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7" w:type="dxa"/>
        <w:tblInd w:w="-459" w:type="dxa"/>
        <w:tblLayout w:type="fixed"/>
        <w:tblLook w:val="0000" w:firstRow="0" w:lastRow="0" w:firstColumn="0" w:lastColumn="0" w:noHBand="0" w:noVBand="0"/>
      </w:tblPr>
      <w:tblGrid>
        <w:gridCol w:w="3987"/>
        <w:gridCol w:w="5940"/>
      </w:tblGrid>
      <w:tr w:rsidR="0068061B" w:rsidRPr="00F01C69" w:rsidTr="00631524">
        <w:trPr>
          <w:trHeight w:val="719"/>
        </w:trPr>
        <w:tc>
          <w:tcPr>
            <w:tcW w:w="3987" w:type="dxa"/>
          </w:tcPr>
          <w:p w:rsidR="006275A6" w:rsidRPr="00F01C69" w:rsidRDefault="009B1C6D" w:rsidP="007C50F5">
            <w:pPr>
              <w:pStyle w:val="Heading3"/>
              <w:spacing w:line="240" w:lineRule="auto"/>
              <w:rPr>
                <w:rFonts w:ascii="Times New Roman" w:hAnsi="Times New Roman"/>
                <w:sz w:val="28"/>
                <w:szCs w:val="28"/>
                <w:lang w:val="nl-NL"/>
              </w:rPr>
            </w:pPr>
            <w:r w:rsidRPr="00F01C69">
              <w:rPr>
                <w:rFonts w:ascii="Times New Roman" w:hAnsi="Times New Roman"/>
                <w:noProof/>
                <w:szCs w:val="28"/>
              </w:rPr>
              <mc:AlternateContent>
                <mc:Choice Requires="wps">
                  <w:drawing>
                    <wp:anchor distT="4294967295" distB="4294967295" distL="114300" distR="114300" simplePos="0" relativeHeight="251659264" behindDoc="0" locked="0" layoutInCell="1" allowOverlap="1" wp14:anchorId="5A649F5B" wp14:editId="61424777">
                      <wp:simplePos x="0" y="0"/>
                      <wp:positionH relativeFrom="column">
                        <wp:posOffset>848995</wp:posOffset>
                      </wp:positionH>
                      <wp:positionV relativeFrom="paragraph">
                        <wp:posOffset>252729</wp:posOffset>
                      </wp:positionV>
                      <wp:extent cx="71564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5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2A7B635" id="Straight Connector 3"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85pt,19.9pt" to="123.2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"/>
                  </w:pict>
                </mc:Fallback>
              </mc:AlternateContent>
            </w:r>
            <w:r w:rsidR="006275A6" w:rsidRPr="00F01C69">
              <w:rPr>
                <w:rFonts w:ascii="Times New Roman" w:hAnsi="Times New Roman"/>
                <w:szCs w:val="28"/>
                <w:lang w:val="nl-NL"/>
              </w:rPr>
              <w:t>BỘ TƯ PHÁP</w:t>
            </w:r>
          </w:p>
        </w:tc>
        <w:tc>
          <w:tcPr>
            <w:tcW w:w="5940" w:type="dxa"/>
          </w:tcPr>
          <w:p w:rsidR="006275A6" w:rsidRPr="00F01C69" w:rsidRDefault="006275A6" w:rsidP="007C50F5">
            <w:pPr>
              <w:spacing w:after="0" w:line="240" w:lineRule="auto"/>
              <w:jc w:val="center"/>
              <w:rPr>
                <w:rFonts w:cs="Times New Roman"/>
                <w:b/>
                <w:sz w:val="26"/>
                <w:szCs w:val="28"/>
                <w:lang w:val="nl-NL"/>
              </w:rPr>
            </w:pPr>
            <w:r w:rsidRPr="00F01C69">
              <w:rPr>
                <w:rFonts w:cs="Times New Roman"/>
                <w:b/>
                <w:sz w:val="26"/>
                <w:szCs w:val="28"/>
                <w:lang w:val="nl-NL"/>
              </w:rPr>
              <w:t>CỘNG HOÀ XÃ HỘI CHỦ NGHĨA VIỆT NAM</w:t>
            </w:r>
          </w:p>
          <w:p w:rsidR="006275A6" w:rsidRPr="00F01C69" w:rsidRDefault="006275A6" w:rsidP="007C50F5">
            <w:pPr>
              <w:spacing w:after="0" w:line="240" w:lineRule="auto"/>
              <w:jc w:val="center"/>
              <w:rPr>
                <w:rFonts w:cs="Times New Roman"/>
                <w:b/>
                <w:szCs w:val="28"/>
              </w:rPr>
            </w:pPr>
            <w:r w:rsidRPr="00F01C69">
              <w:rPr>
                <w:rFonts w:cs="Times New Roman"/>
                <w:b/>
                <w:szCs w:val="28"/>
              </w:rPr>
              <w:t>Độc lập - Tự do - Hạnh phúc</w:t>
            </w:r>
          </w:p>
          <w:p w:rsidR="006275A6" w:rsidRPr="00F01C69" w:rsidRDefault="009B1C6D" w:rsidP="007C50F5">
            <w:pPr>
              <w:spacing w:after="0" w:line="240" w:lineRule="auto"/>
              <w:jc w:val="center"/>
              <w:rPr>
                <w:rFonts w:cs="Times New Roman"/>
                <w:szCs w:val="28"/>
              </w:rPr>
            </w:pPr>
            <w:r w:rsidRPr="00F01C69">
              <w:rPr>
                <w:rFonts w:cs="Times New Roman"/>
                <w:noProof/>
                <w:szCs w:val="28"/>
              </w:rPr>
              <mc:AlternateContent>
                <mc:Choice Requires="wps">
                  <w:drawing>
                    <wp:anchor distT="4294967295" distB="4294967295" distL="114300" distR="114300" simplePos="0" relativeHeight="251660288" behindDoc="0" locked="0" layoutInCell="1" allowOverlap="1" wp14:anchorId="62E3D70B" wp14:editId="59BD9A9C">
                      <wp:simplePos x="0" y="0"/>
                      <wp:positionH relativeFrom="column">
                        <wp:posOffset>954405</wp:posOffset>
                      </wp:positionH>
                      <wp:positionV relativeFrom="paragraph">
                        <wp:posOffset>62864</wp:posOffset>
                      </wp:positionV>
                      <wp:extent cx="1685290" cy="0"/>
                      <wp:effectExtent l="0" t="0" r="101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52FA5A2"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15pt,4.95pt" to="207.8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Ldx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"/>
                  </w:pict>
                </mc:Fallback>
              </mc:AlternateContent>
            </w:r>
          </w:p>
        </w:tc>
      </w:tr>
      <w:tr w:rsidR="0068061B" w:rsidRPr="00F01C69" w:rsidTr="00631524">
        <w:trPr>
          <w:trHeight w:val="592"/>
        </w:trPr>
        <w:tc>
          <w:tcPr>
            <w:tcW w:w="3987" w:type="dxa"/>
          </w:tcPr>
          <w:p w:rsidR="006275A6" w:rsidRPr="00F01C69" w:rsidRDefault="006275A6" w:rsidP="007C50F5">
            <w:pPr>
              <w:spacing w:after="0" w:line="240" w:lineRule="auto"/>
              <w:jc w:val="center"/>
              <w:rPr>
                <w:rFonts w:cs="Times New Roman"/>
                <w:szCs w:val="28"/>
                <w:lang w:val="nl-NL"/>
              </w:rPr>
            </w:pPr>
            <w:r w:rsidRPr="00F01C69">
              <w:rPr>
                <w:rFonts w:cs="Times New Roman"/>
                <w:szCs w:val="28"/>
              </w:rPr>
              <w:t xml:space="preserve">Số:        </w:t>
            </w:r>
            <w:r w:rsidR="00C979DC" w:rsidRPr="00F01C69">
              <w:rPr>
                <w:rFonts w:cs="Times New Roman"/>
                <w:szCs w:val="28"/>
              </w:rPr>
              <w:t xml:space="preserve">      </w:t>
            </w:r>
            <w:r w:rsidRPr="00F01C69">
              <w:rPr>
                <w:rFonts w:cs="Times New Roman"/>
                <w:szCs w:val="28"/>
              </w:rPr>
              <w:t>/BC-BTP</w:t>
            </w:r>
          </w:p>
        </w:tc>
        <w:tc>
          <w:tcPr>
            <w:tcW w:w="5940" w:type="dxa"/>
          </w:tcPr>
          <w:p w:rsidR="006275A6" w:rsidRPr="00F01C69" w:rsidRDefault="006275A6" w:rsidP="00F01C69">
            <w:pPr>
              <w:spacing w:after="0" w:line="240" w:lineRule="auto"/>
              <w:jc w:val="center"/>
              <w:rPr>
                <w:rFonts w:cs="Times New Roman"/>
                <w:i/>
                <w:szCs w:val="28"/>
                <w:lang w:val="nl-NL"/>
              </w:rPr>
            </w:pPr>
            <w:r w:rsidRPr="00F01C69">
              <w:rPr>
                <w:rFonts w:cs="Times New Roman"/>
                <w:i/>
                <w:szCs w:val="28"/>
                <w:lang w:val="nl-NL"/>
              </w:rPr>
              <w:t xml:space="preserve">Hà Nội,  ngày      tháng </w:t>
            </w:r>
            <w:r w:rsidR="00F01C69">
              <w:rPr>
                <w:rFonts w:cs="Times New Roman"/>
                <w:i/>
                <w:szCs w:val="28"/>
                <w:lang w:val="nl-NL"/>
              </w:rPr>
              <w:t>10</w:t>
            </w:r>
            <w:r w:rsidRPr="00F01C69">
              <w:rPr>
                <w:rFonts w:cs="Times New Roman"/>
                <w:i/>
                <w:szCs w:val="28"/>
                <w:lang w:val="nl-NL"/>
              </w:rPr>
              <w:t xml:space="preserve"> năm 2018</w:t>
            </w:r>
          </w:p>
        </w:tc>
      </w:tr>
    </w:tbl>
    <w:p w:rsidR="006275A6" w:rsidRPr="00F01C69" w:rsidRDefault="006275A6" w:rsidP="00281AB0">
      <w:pPr>
        <w:spacing w:after="0" w:line="312" w:lineRule="auto"/>
        <w:ind w:firstLine="680"/>
        <w:jc w:val="center"/>
        <w:rPr>
          <w:rFonts w:cs="Times New Roman"/>
          <w:szCs w:val="28"/>
          <w:lang w:val="nl-NL"/>
        </w:rPr>
      </w:pPr>
    </w:p>
    <w:p w:rsidR="006275A6" w:rsidRPr="00F01C69" w:rsidRDefault="006275A6" w:rsidP="007D7E85">
      <w:pPr>
        <w:spacing w:after="0" w:line="240" w:lineRule="auto"/>
        <w:jc w:val="center"/>
        <w:rPr>
          <w:rFonts w:cs="Times New Roman"/>
          <w:b/>
          <w:szCs w:val="28"/>
          <w:lang w:val="nl-NL"/>
        </w:rPr>
      </w:pPr>
      <w:r w:rsidRPr="00F01C69">
        <w:rPr>
          <w:rFonts w:cs="Times New Roman"/>
          <w:b/>
          <w:szCs w:val="28"/>
          <w:lang w:val="nl-NL"/>
        </w:rPr>
        <w:t>BÁO CÁO</w:t>
      </w:r>
    </w:p>
    <w:p w:rsidR="00054A08" w:rsidRPr="00F01C69" w:rsidRDefault="006275A6" w:rsidP="007D7E85">
      <w:pPr>
        <w:spacing w:after="0" w:line="240" w:lineRule="auto"/>
        <w:jc w:val="center"/>
        <w:rPr>
          <w:rFonts w:cs="Times New Roman"/>
          <w:b/>
          <w:szCs w:val="28"/>
          <w:lang w:val="nl-NL"/>
        </w:rPr>
      </w:pPr>
      <w:r w:rsidRPr="00F01C69">
        <w:rPr>
          <w:rFonts w:cs="Times New Roman"/>
          <w:b/>
          <w:szCs w:val="28"/>
          <w:lang w:val="nl-NL"/>
        </w:rPr>
        <w:t xml:space="preserve">Tiếp thu, giải trình ý kiến góp ý của các Bộ, </w:t>
      </w:r>
      <w:r w:rsidR="00E72310" w:rsidRPr="00F01C69">
        <w:rPr>
          <w:rFonts w:cs="Times New Roman"/>
          <w:b/>
          <w:szCs w:val="28"/>
          <w:lang w:val="nl-NL"/>
        </w:rPr>
        <w:t>N</w:t>
      </w:r>
      <w:r w:rsidRPr="00F01C69">
        <w:rPr>
          <w:rFonts w:cs="Times New Roman"/>
          <w:b/>
          <w:szCs w:val="28"/>
          <w:lang w:val="nl-NL"/>
        </w:rPr>
        <w:t xml:space="preserve">gành, địa phương </w:t>
      </w:r>
      <w:r w:rsidR="00054A08" w:rsidRPr="00F01C69">
        <w:rPr>
          <w:rFonts w:cs="Times New Roman"/>
          <w:b/>
          <w:szCs w:val="28"/>
          <w:lang w:val="nl-NL"/>
        </w:rPr>
        <w:t xml:space="preserve">và </w:t>
      </w:r>
    </w:p>
    <w:p w:rsidR="00054A08" w:rsidRPr="00F01C69" w:rsidRDefault="00054A08" w:rsidP="007D7E85">
      <w:pPr>
        <w:spacing w:after="0" w:line="240" w:lineRule="auto"/>
        <w:jc w:val="center"/>
        <w:rPr>
          <w:rFonts w:cs="Times New Roman"/>
          <w:b/>
          <w:szCs w:val="28"/>
          <w:lang w:val="nl-NL"/>
        </w:rPr>
      </w:pPr>
      <w:r w:rsidRPr="00F01C69">
        <w:rPr>
          <w:rFonts w:cs="Times New Roman"/>
          <w:b/>
          <w:szCs w:val="28"/>
          <w:lang w:val="nl-NL"/>
        </w:rPr>
        <w:t xml:space="preserve">các tổ chức có liên quan </w:t>
      </w:r>
      <w:r w:rsidR="006275A6" w:rsidRPr="00F01C69">
        <w:rPr>
          <w:rFonts w:cs="Times New Roman"/>
          <w:b/>
          <w:szCs w:val="28"/>
          <w:lang w:val="nl-NL"/>
        </w:rPr>
        <w:t xml:space="preserve">đối với </w:t>
      </w:r>
      <w:r w:rsidR="008F3EBE" w:rsidRPr="00F01C69">
        <w:rPr>
          <w:rFonts w:cs="Times New Roman"/>
          <w:b/>
          <w:szCs w:val="28"/>
          <w:lang w:val="nl-NL"/>
        </w:rPr>
        <w:t>Dự thảo</w:t>
      </w:r>
      <w:r w:rsidR="006275A6" w:rsidRPr="00F01C69">
        <w:rPr>
          <w:rFonts w:cs="Times New Roman"/>
          <w:b/>
          <w:szCs w:val="28"/>
          <w:lang w:val="nl-NL"/>
        </w:rPr>
        <w:t xml:space="preserve"> Nghị định thay thế Nghị định số 110/2013/NĐ-CP ngày 24 tháng 9 năm 2013 của Chính phủ quy định xử phạt vi phạm hành chính trong lĩnh vực bổ trợ tư pháp, hành chính tư pháp, </w:t>
      </w:r>
    </w:p>
    <w:p w:rsidR="00054A08" w:rsidRPr="00F01C69" w:rsidRDefault="006275A6" w:rsidP="007D7E85">
      <w:pPr>
        <w:spacing w:after="0" w:line="240" w:lineRule="auto"/>
        <w:jc w:val="center"/>
        <w:rPr>
          <w:rFonts w:cs="Times New Roman"/>
          <w:b/>
          <w:szCs w:val="28"/>
          <w:lang w:val="nl-NL"/>
        </w:rPr>
      </w:pPr>
      <w:r w:rsidRPr="00F01C69">
        <w:rPr>
          <w:rFonts w:cs="Times New Roman"/>
          <w:b/>
          <w:szCs w:val="28"/>
          <w:lang w:val="nl-NL"/>
        </w:rPr>
        <w:t xml:space="preserve">hôn nhân và gia đình, thi hành án dân sự, phá sản doanh nghiệp, </w:t>
      </w:r>
    </w:p>
    <w:p w:rsidR="00D51248" w:rsidRPr="00F01C69" w:rsidRDefault="006275A6" w:rsidP="007D7E85">
      <w:pPr>
        <w:spacing w:after="0" w:line="240" w:lineRule="auto"/>
        <w:jc w:val="center"/>
        <w:rPr>
          <w:rFonts w:cs="Times New Roman"/>
          <w:b/>
          <w:szCs w:val="28"/>
          <w:lang w:val="nl-NL"/>
        </w:rPr>
      </w:pPr>
      <w:r w:rsidRPr="00F01C69">
        <w:rPr>
          <w:rFonts w:cs="Times New Roman"/>
          <w:b/>
          <w:szCs w:val="28"/>
          <w:lang w:val="nl-NL"/>
        </w:rPr>
        <w:t xml:space="preserve">hợp tác xã và Nghị định số 67/2015/NĐ-CP ngày 15 tháng 8 </w:t>
      </w:r>
    </w:p>
    <w:p w:rsidR="00D51248" w:rsidRPr="00F01C69" w:rsidRDefault="006275A6" w:rsidP="007D7E85">
      <w:pPr>
        <w:spacing w:after="0" w:line="240" w:lineRule="auto"/>
        <w:jc w:val="center"/>
        <w:rPr>
          <w:rFonts w:cs="Times New Roman"/>
          <w:b/>
          <w:szCs w:val="28"/>
          <w:lang w:val="nl-NL"/>
        </w:rPr>
      </w:pPr>
      <w:r w:rsidRPr="00F01C69">
        <w:rPr>
          <w:rFonts w:cs="Times New Roman"/>
          <w:b/>
          <w:szCs w:val="28"/>
          <w:lang w:val="nl-NL"/>
        </w:rPr>
        <w:t xml:space="preserve">năm 2015 sửa đổi, bổ sung một số điều </w:t>
      </w:r>
    </w:p>
    <w:p w:rsidR="006275A6" w:rsidRPr="00F01C69" w:rsidRDefault="006275A6" w:rsidP="007D7E85">
      <w:pPr>
        <w:spacing w:after="0" w:line="240" w:lineRule="auto"/>
        <w:jc w:val="center"/>
        <w:rPr>
          <w:rFonts w:cs="Times New Roman"/>
          <w:szCs w:val="28"/>
          <w:lang w:val="nl-NL"/>
        </w:rPr>
      </w:pPr>
      <w:r w:rsidRPr="00F01C69">
        <w:rPr>
          <w:rFonts w:cs="Times New Roman"/>
          <w:b/>
          <w:szCs w:val="28"/>
          <w:lang w:val="nl-NL"/>
        </w:rPr>
        <w:t>của Nghị định 110/2013/NĐ-CP</w:t>
      </w:r>
    </w:p>
    <w:p w:rsidR="006275A6" w:rsidRPr="00F01C69" w:rsidRDefault="009B1C6D" w:rsidP="00281AB0">
      <w:pPr>
        <w:spacing w:after="0" w:line="312" w:lineRule="auto"/>
        <w:rPr>
          <w:rFonts w:cs="Times New Roman"/>
          <w:szCs w:val="28"/>
          <w:lang w:val="nl-NL"/>
        </w:rPr>
      </w:pPr>
      <w:r w:rsidRPr="00F01C69">
        <w:rPr>
          <w:rFonts w:cs="Times New Roman"/>
          <w:noProof/>
          <w:szCs w:val="28"/>
        </w:rPr>
        <mc:AlternateContent>
          <mc:Choice Requires="wps">
            <w:drawing>
              <wp:anchor distT="4294967295" distB="4294967295" distL="114300" distR="114300" simplePos="0" relativeHeight="251661312" behindDoc="0" locked="0" layoutInCell="1" allowOverlap="1" wp14:anchorId="3C4AE4C8" wp14:editId="203795DD">
                <wp:simplePos x="0" y="0"/>
                <wp:positionH relativeFrom="column">
                  <wp:posOffset>1996440</wp:posOffset>
                </wp:positionH>
                <wp:positionV relativeFrom="paragraph">
                  <wp:posOffset>40639</wp:posOffset>
                </wp:positionV>
                <wp:extent cx="1744345" cy="0"/>
                <wp:effectExtent l="0" t="0" r="273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44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FA7B591"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2pt,3.2pt" to="294.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"/>
            </w:pict>
          </mc:Fallback>
        </mc:AlternateContent>
      </w:r>
    </w:p>
    <w:p w:rsidR="006275A6" w:rsidRPr="00F01C69" w:rsidRDefault="006275A6" w:rsidP="009173D0">
      <w:pPr>
        <w:spacing w:before="120" w:after="120" w:line="240" w:lineRule="auto"/>
        <w:ind w:firstLine="567"/>
        <w:jc w:val="both"/>
        <w:rPr>
          <w:rFonts w:cs="Times New Roman"/>
          <w:spacing w:val="-4"/>
          <w:szCs w:val="28"/>
          <w:lang w:val="nl-NL" w:eastAsia="zh-CN"/>
        </w:rPr>
      </w:pPr>
      <w:r w:rsidRPr="00F01C69">
        <w:rPr>
          <w:rFonts w:cs="Times New Roman"/>
          <w:spacing w:val="-2"/>
          <w:szCs w:val="28"/>
          <w:lang w:val="nl-NL"/>
        </w:rPr>
        <w:tab/>
        <w:t xml:space="preserve">Thực hiện Chương trình công tác của Chính phủ, Thủ tướng Chính phủ năm 2018, Bộ Tư pháp được giao chủ trì xây dựng Nghị định </w:t>
      </w:r>
      <w:r w:rsidRPr="00F01C69">
        <w:rPr>
          <w:rFonts w:cs="Times New Roman"/>
          <w:szCs w:val="28"/>
          <w:lang w:val="nl-NL"/>
        </w:rPr>
        <w:t>thay thế Nghị định số 110/2013/NĐ-CP ngày 24 tháng 9 năm 2013 của Chính phủ quy định xử phạt vi phạm hành chính trong lĩnh vực bổ trợ tư pháp, hành chính tư pháp, hôn nhân và gia đình, thi hành án dân sự, phá sản doanh nghiệp, hợp tác xã và Nghị định số 67/2015/NĐ-CP ngày 15 tháng 8 năm 2015 sửa đổi, bổ sung một số điều của Nghị định 110/2013/NĐ-CP</w:t>
      </w:r>
      <w:r w:rsidRPr="00F01C69">
        <w:rPr>
          <w:rFonts w:cs="Times New Roman"/>
          <w:spacing w:val="-2"/>
          <w:szCs w:val="28"/>
          <w:lang w:val="nl-NL"/>
        </w:rPr>
        <w:t xml:space="preserve"> (sau đây gọi tắt là Nghị định thay thế).</w:t>
      </w:r>
    </w:p>
    <w:p w:rsidR="006275A6" w:rsidRPr="00F01C69" w:rsidRDefault="006275A6" w:rsidP="009173D0">
      <w:pPr>
        <w:spacing w:before="120" w:after="120" w:line="240" w:lineRule="auto"/>
        <w:ind w:firstLine="567"/>
        <w:jc w:val="both"/>
        <w:rPr>
          <w:rFonts w:cs="Times New Roman"/>
          <w:szCs w:val="28"/>
          <w:lang w:val="nl-NL"/>
        </w:rPr>
      </w:pPr>
      <w:r w:rsidRPr="00F01C69">
        <w:rPr>
          <w:rFonts w:cs="Times New Roman"/>
          <w:szCs w:val="28"/>
          <w:lang w:val="nl-NL"/>
        </w:rPr>
        <w:tab/>
        <w:t>Ngày 29/6/2018</w:t>
      </w:r>
      <w:r w:rsidR="00A4115D" w:rsidRPr="00F01C69">
        <w:rPr>
          <w:rFonts w:cs="Times New Roman"/>
          <w:szCs w:val="28"/>
          <w:lang w:val="nl-NL"/>
        </w:rPr>
        <w:t>,</w:t>
      </w:r>
      <w:r w:rsidRPr="00F01C69">
        <w:rPr>
          <w:rFonts w:cs="Times New Roman"/>
          <w:szCs w:val="28"/>
          <w:lang w:val="nl-NL"/>
        </w:rPr>
        <w:t xml:space="preserve"> Bộ Tư pháp có Công văn số 2367/BTP-TTR để lấy ý kiến góp ý của các </w:t>
      </w:r>
      <w:r w:rsidR="003951C3" w:rsidRPr="00F01C69">
        <w:rPr>
          <w:rFonts w:cs="Times New Roman"/>
          <w:szCs w:val="28"/>
          <w:lang w:val="nl-NL"/>
        </w:rPr>
        <w:t>B</w:t>
      </w:r>
      <w:r w:rsidRPr="00F01C69">
        <w:rPr>
          <w:rFonts w:cs="Times New Roman"/>
          <w:szCs w:val="28"/>
          <w:lang w:val="nl-NL"/>
        </w:rPr>
        <w:t>ộ</w:t>
      </w:r>
      <w:r w:rsidR="003951C3" w:rsidRPr="00F01C69">
        <w:rPr>
          <w:rFonts w:cs="Times New Roman"/>
          <w:szCs w:val="28"/>
          <w:lang w:val="nl-NL"/>
        </w:rPr>
        <w:t>,</w:t>
      </w:r>
      <w:r w:rsidRPr="00F01C69">
        <w:rPr>
          <w:rFonts w:cs="Times New Roman"/>
          <w:szCs w:val="28"/>
          <w:lang w:val="nl-NL"/>
        </w:rPr>
        <w:t xml:space="preserve"> </w:t>
      </w:r>
      <w:r w:rsidR="003951C3" w:rsidRPr="00F01C69">
        <w:rPr>
          <w:rFonts w:cs="Times New Roman"/>
          <w:szCs w:val="28"/>
          <w:lang w:val="nl-NL"/>
        </w:rPr>
        <w:t>N</w:t>
      </w:r>
      <w:r w:rsidRPr="00F01C69">
        <w:rPr>
          <w:rFonts w:cs="Times New Roman"/>
          <w:szCs w:val="28"/>
          <w:lang w:val="nl-NL"/>
        </w:rPr>
        <w:t xml:space="preserve">gành, địa phương và </w:t>
      </w:r>
      <w:r w:rsidR="003951C3" w:rsidRPr="00F01C69">
        <w:rPr>
          <w:rFonts w:cs="Times New Roman"/>
          <w:szCs w:val="28"/>
          <w:lang w:val="nl-NL"/>
        </w:rPr>
        <w:t>các</w:t>
      </w:r>
      <w:r w:rsidRPr="00F01C69">
        <w:rPr>
          <w:rFonts w:cs="Times New Roman"/>
          <w:szCs w:val="28"/>
          <w:lang w:val="nl-NL"/>
        </w:rPr>
        <w:t xml:space="preserve"> tổ chức chịu sự tác động trực tiếp của Nghị định (Liên đoàn Luật sư Việt Nam, </w:t>
      </w:r>
      <w:r w:rsidR="00F73CA4" w:rsidRPr="00F01C69">
        <w:rPr>
          <w:rFonts w:cs="Times New Roman"/>
          <w:szCs w:val="28"/>
          <w:lang w:val="nl-NL"/>
        </w:rPr>
        <w:t xml:space="preserve">các </w:t>
      </w:r>
      <w:r w:rsidRPr="00F01C69">
        <w:rPr>
          <w:rFonts w:cs="Times New Roman"/>
          <w:szCs w:val="28"/>
          <w:lang w:val="nl-NL"/>
        </w:rPr>
        <w:t>Đoàn Luật sư</w:t>
      </w:r>
      <w:r w:rsidR="00F73CA4" w:rsidRPr="00F01C69">
        <w:rPr>
          <w:rFonts w:cs="Times New Roman"/>
          <w:szCs w:val="28"/>
          <w:lang w:val="nl-NL"/>
        </w:rPr>
        <w:t xml:space="preserve"> và </w:t>
      </w:r>
      <w:r w:rsidRPr="00F01C69">
        <w:rPr>
          <w:rFonts w:cs="Times New Roman"/>
          <w:szCs w:val="28"/>
          <w:lang w:val="nl-NL"/>
        </w:rPr>
        <w:t xml:space="preserve">Hội Công chứng viên </w:t>
      </w:r>
      <w:r w:rsidR="002F41A3" w:rsidRPr="00F01C69">
        <w:rPr>
          <w:rFonts w:cs="Times New Roman"/>
          <w:szCs w:val="28"/>
          <w:lang w:val="nl-NL"/>
        </w:rPr>
        <w:t xml:space="preserve">(HCCV) </w:t>
      </w:r>
      <w:r w:rsidRPr="00F01C69">
        <w:rPr>
          <w:rFonts w:cs="Times New Roman"/>
          <w:szCs w:val="28"/>
          <w:lang w:val="nl-NL"/>
        </w:rPr>
        <w:t xml:space="preserve">tại một số tỉnh, thành phố trực thuộc Trung ương) đối với </w:t>
      </w:r>
      <w:r w:rsidR="008F3EBE" w:rsidRPr="00F01C69">
        <w:rPr>
          <w:rFonts w:cs="Times New Roman"/>
          <w:szCs w:val="28"/>
          <w:lang w:val="nl-NL"/>
        </w:rPr>
        <w:t>Dự thảo</w:t>
      </w:r>
      <w:r w:rsidRPr="00F01C69">
        <w:rPr>
          <w:rFonts w:cs="Times New Roman"/>
          <w:szCs w:val="28"/>
          <w:lang w:val="nl-NL"/>
        </w:rPr>
        <w:t xml:space="preserve"> Nghị định, đăng tải dự thảo Nghị định lên Cổng thông tin điện tử của Bộ Tư pháp, Cổng thông tin điện tử Chính phủ. Bộ Tư pháp đã nhận được văn bản góp ý của 8</w:t>
      </w:r>
      <w:r w:rsidR="00A659D9" w:rsidRPr="00F01C69">
        <w:rPr>
          <w:rFonts w:cs="Times New Roman"/>
          <w:szCs w:val="28"/>
          <w:lang w:val="nl-NL"/>
        </w:rPr>
        <w:t>6</w:t>
      </w:r>
      <w:r w:rsidRPr="00F01C69">
        <w:rPr>
          <w:rFonts w:cs="Times New Roman"/>
          <w:szCs w:val="28"/>
          <w:lang w:val="nl-NL"/>
        </w:rPr>
        <w:t xml:space="preserve"> </w:t>
      </w:r>
      <w:r w:rsidR="000A304F" w:rsidRPr="00F01C69">
        <w:rPr>
          <w:rFonts w:cs="Times New Roman"/>
          <w:szCs w:val="28"/>
          <w:lang w:val="nl-NL"/>
        </w:rPr>
        <w:t>Bộ, Ngành</w:t>
      </w:r>
      <w:r w:rsidRPr="00F01C69">
        <w:rPr>
          <w:rFonts w:cs="Times New Roman"/>
          <w:szCs w:val="28"/>
          <w:lang w:val="nl-NL"/>
        </w:rPr>
        <w:t>,</w:t>
      </w:r>
      <w:r w:rsidR="000A304F" w:rsidRPr="00F01C69">
        <w:rPr>
          <w:rFonts w:cs="Times New Roman"/>
          <w:szCs w:val="28"/>
          <w:lang w:val="nl-NL"/>
        </w:rPr>
        <w:t xml:space="preserve"> địa phương</w:t>
      </w:r>
      <w:r w:rsidR="00A12D77" w:rsidRPr="00F01C69">
        <w:rPr>
          <w:rFonts w:cs="Times New Roman"/>
          <w:szCs w:val="28"/>
          <w:lang w:val="nl-NL"/>
        </w:rPr>
        <w:t xml:space="preserve"> và các</w:t>
      </w:r>
      <w:r w:rsidRPr="00F01C69">
        <w:rPr>
          <w:rFonts w:cs="Times New Roman"/>
          <w:szCs w:val="28"/>
          <w:lang w:val="nl-NL"/>
        </w:rPr>
        <w:t xml:space="preserve"> tổ chức </w:t>
      </w:r>
      <w:r w:rsidR="000A304F" w:rsidRPr="00F01C69">
        <w:rPr>
          <w:rFonts w:cs="Times New Roman"/>
          <w:szCs w:val="28"/>
          <w:lang w:val="nl-NL"/>
        </w:rPr>
        <w:t xml:space="preserve">có </w:t>
      </w:r>
      <w:r w:rsidRPr="00F01C69">
        <w:rPr>
          <w:rFonts w:cs="Times New Roman"/>
          <w:szCs w:val="28"/>
          <w:lang w:val="nl-NL"/>
        </w:rPr>
        <w:t xml:space="preserve">liên quan. </w:t>
      </w:r>
    </w:p>
    <w:p w:rsidR="006275A6" w:rsidRPr="00F01C69" w:rsidRDefault="006275A6" w:rsidP="009173D0">
      <w:pPr>
        <w:spacing w:before="120" w:after="120" w:line="240" w:lineRule="auto"/>
        <w:ind w:firstLine="567"/>
        <w:jc w:val="both"/>
        <w:rPr>
          <w:rFonts w:cs="Times New Roman"/>
          <w:spacing w:val="-4"/>
          <w:szCs w:val="28"/>
          <w:lang w:val="nl-NL"/>
        </w:rPr>
      </w:pPr>
      <w:r w:rsidRPr="00F01C69">
        <w:rPr>
          <w:rFonts w:cs="Times New Roman"/>
          <w:spacing w:val="-4"/>
          <w:szCs w:val="28"/>
          <w:lang w:val="nl-NL"/>
        </w:rPr>
        <w:t>Về cơ bản, các Bộ</w:t>
      </w:r>
      <w:r w:rsidR="009B106B" w:rsidRPr="00F01C69">
        <w:rPr>
          <w:rFonts w:cs="Times New Roman"/>
          <w:spacing w:val="-4"/>
          <w:szCs w:val="28"/>
          <w:lang w:val="nl-NL"/>
        </w:rPr>
        <w:t xml:space="preserve">, </w:t>
      </w:r>
      <w:r w:rsidR="000A304F" w:rsidRPr="00F01C69">
        <w:rPr>
          <w:rFonts w:cs="Times New Roman"/>
          <w:spacing w:val="-4"/>
          <w:szCs w:val="28"/>
          <w:lang w:val="nl-NL"/>
        </w:rPr>
        <w:t>N</w:t>
      </w:r>
      <w:r w:rsidR="009B106B" w:rsidRPr="00F01C69">
        <w:rPr>
          <w:rFonts w:cs="Times New Roman"/>
          <w:spacing w:val="-4"/>
          <w:szCs w:val="28"/>
          <w:lang w:val="nl-NL"/>
        </w:rPr>
        <w:t>gành</w:t>
      </w:r>
      <w:r w:rsidR="000A304F" w:rsidRPr="00F01C69">
        <w:rPr>
          <w:rFonts w:cs="Times New Roman"/>
          <w:spacing w:val="-4"/>
          <w:szCs w:val="28"/>
          <w:lang w:val="nl-NL"/>
        </w:rPr>
        <w:t>, địa phương</w:t>
      </w:r>
      <w:r w:rsidR="00F73CA4" w:rsidRPr="00F01C69">
        <w:rPr>
          <w:rFonts w:cs="Times New Roman"/>
          <w:spacing w:val="-4"/>
          <w:szCs w:val="28"/>
          <w:lang w:val="nl-NL"/>
        </w:rPr>
        <w:t xml:space="preserve"> và các tổ chức </w:t>
      </w:r>
      <w:r w:rsidRPr="00F01C69">
        <w:rPr>
          <w:rFonts w:cs="Times New Roman"/>
          <w:spacing w:val="-4"/>
          <w:szCs w:val="28"/>
          <w:lang w:val="nl-NL"/>
        </w:rPr>
        <w:t xml:space="preserve">nhất trí với nội dung </w:t>
      </w:r>
      <w:r w:rsidR="008F3EBE" w:rsidRPr="00F01C69">
        <w:rPr>
          <w:rFonts w:cs="Times New Roman"/>
          <w:spacing w:val="-4"/>
          <w:szCs w:val="28"/>
          <w:lang w:val="nl-NL"/>
        </w:rPr>
        <w:t>Dự thảo</w:t>
      </w:r>
      <w:r w:rsidRPr="00F01C69">
        <w:rPr>
          <w:rFonts w:cs="Times New Roman"/>
          <w:spacing w:val="-4"/>
          <w:szCs w:val="28"/>
          <w:lang w:val="nl-NL"/>
        </w:rPr>
        <w:t xml:space="preserve"> Nghị đị</w:t>
      </w:r>
      <w:r w:rsidR="00A659D9" w:rsidRPr="00F01C69">
        <w:rPr>
          <w:rFonts w:cs="Times New Roman"/>
          <w:spacing w:val="-4"/>
          <w:szCs w:val="28"/>
          <w:lang w:val="nl-NL"/>
        </w:rPr>
        <w:t xml:space="preserve">nh. </w:t>
      </w:r>
      <w:r w:rsidR="00F73CA4" w:rsidRPr="00F01C69">
        <w:rPr>
          <w:rFonts w:cs="Times New Roman"/>
          <w:spacing w:val="-4"/>
          <w:szCs w:val="28"/>
          <w:lang w:val="nl-NL"/>
        </w:rPr>
        <w:t xml:space="preserve">Bên cạnh đó, </w:t>
      </w:r>
      <w:r w:rsidR="00A12D77" w:rsidRPr="00F01C69">
        <w:rPr>
          <w:rFonts w:cs="Times New Roman"/>
          <w:spacing w:val="-4"/>
          <w:szCs w:val="28"/>
          <w:lang w:val="nl-NL"/>
        </w:rPr>
        <w:t>các Bộ, Ngành, địa phương và các tổ chức</w:t>
      </w:r>
      <w:r w:rsidRPr="00F01C69">
        <w:rPr>
          <w:rFonts w:cs="Times New Roman"/>
          <w:spacing w:val="-4"/>
          <w:szCs w:val="28"/>
          <w:lang w:val="nl-NL"/>
        </w:rPr>
        <w:t xml:space="preserve"> cũng </w:t>
      </w:r>
      <w:r w:rsidR="00F73CA4" w:rsidRPr="00F01C69">
        <w:rPr>
          <w:rFonts w:cs="Times New Roman"/>
          <w:spacing w:val="-4"/>
          <w:szCs w:val="28"/>
          <w:lang w:val="nl-NL"/>
        </w:rPr>
        <w:t xml:space="preserve">có ý kiến góp ý </w:t>
      </w:r>
      <w:r w:rsidRPr="00F01C69">
        <w:rPr>
          <w:rFonts w:cs="Times New Roman"/>
          <w:spacing w:val="-4"/>
          <w:szCs w:val="28"/>
          <w:lang w:val="nl-NL"/>
        </w:rPr>
        <w:t xml:space="preserve">đề nghị xem xét lại một số quy định của </w:t>
      </w:r>
      <w:r w:rsidR="008F3EBE" w:rsidRPr="00F01C69">
        <w:rPr>
          <w:rFonts w:cs="Times New Roman"/>
          <w:spacing w:val="-4"/>
          <w:szCs w:val="28"/>
          <w:lang w:val="nl-NL"/>
        </w:rPr>
        <w:t>Dự thảo</w:t>
      </w:r>
      <w:r w:rsidR="00F73CA4" w:rsidRPr="00F01C69">
        <w:rPr>
          <w:rFonts w:cs="Times New Roman"/>
          <w:spacing w:val="-4"/>
          <w:szCs w:val="28"/>
          <w:lang w:val="nl-NL"/>
        </w:rPr>
        <w:t xml:space="preserve"> Nghị định</w:t>
      </w:r>
      <w:r w:rsidRPr="00F01C69">
        <w:rPr>
          <w:rFonts w:cs="Times New Roman"/>
          <w:spacing w:val="-4"/>
          <w:szCs w:val="28"/>
          <w:lang w:val="nl-NL"/>
        </w:rPr>
        <w:t>, Bộ Tư pháp báo cáo và giải trình như sau:</w:t>
      </w:r>
    </w:p>
    <w:p w:rsidR="006275A6" w:rsidRPr="00F01C69" w:rsidRDefault="006275A6" w:rsidP="009173D0">
      <w:pPr>
        <w:spacing w:before="120" w:after="120" w:line="240" w:lineRule="auto"/>
        <w:ind w:firstLine="567"/>
        <w:jc w:val="both"/>
        <w:rPr>
          <w:rFonts w:cs="Times New Roman"/>
          <w:b/>
          <w:spacing w:val="-4"/>
          <w:szCs w:val="28"/>
          <w:lang w:val="nl-NL"/>
        </w:rPr>
      </w:pPr>
      <w:r w:rsidRPr="00F01C69">
        <w:rPr>
          <w:rFonts w:cs="Times New Roman"/>
          <w:b/>
          <w:spacing w:val="-4"/>
          <w:szCs w:val="28"/>
          <w:lang w:val="nl-NL"/>
        </w:rPr>
        <w:t>1. Về phần căn cứ Nghị định</w:t>
      </w:r>
    </w:p>
    <w:p w:rsidR="006275A6" w:rsidRPr="00F01C69" w:rsidRDefault="006275A6" w:rsidP="009173D0">
      <w:pPr>
        <w:spacing w:before="120" w:after="120" w:line="240" w:lineRule="auto"/>
        <w:ind w:firstLine="567"/>
        <w:jc w:val="both"/>
        <w:rPr>
          <w:rFonts w:cs="Times New Roman"/>
          <w:szCs w:val="28"/>
          <w:lang w:val="nl-NL"/>
        </w:rPr>
      </w:pPr>
      <w:r w:rsidRPr="00F01C69">
        <w:rPr>
          <w:rFonts w:cs="Times New Roman"/>
          <w:iCs/>
          <w:szCs w:val="28"/>
          <w:lang w:val="nl-NL"/>
        </w:rPr>
        <w:t xml:space="preserve">Tiếp thu ý kiến của Bộ Ngoại giao, </w:t>
      </w:r>
      <w:r w:rsidR="00A4115D" w:rsidRPr="00F01C69">
        <w:rPr>
          <w:rFonts w:cs="Times New Roman"/>
          <w:iCs/>
          <w:szCs w:val="28"/>
          <w:lang w:val="nl-NL"/>
        </w:rPr>
        <w:t>Bộ Tư pháp</w:t>
      </w:r>
      <w:r w:rsidRPr="00F01C69">
        <w:rPr>
          <w:rFonts w:cs="Times New Roman"/>
          <w:iCs/>
          <w:szCs w:val="28"/>
          <w:lang w:val="nl-NL"/>
        </w:rPr>
        <w:t xml:space="preserve"> </w:t>
      </w:r>
      <w:r w:rsidR="00013710" w:rsidRPr="00F01C69">
        <w:rPr>
          <w:rFonts w:cs="Times New Roman"/>
          <w:iCs/>
          <w:szCs w:val="28"/>
          <w:lang w:val="nl-NL"/>
        </w:rPr>
        <w:t xml:space="preserve">tại phần căn cứ của Nghị định </w:t>
      </w:r>
      <w:r w:rsidR="00013710" w:rsidRPr="00F01C69">
        <w:rPr>
          <w:szCs w:val="28"/>
        </w:rPr>
        <w:t xml:space="preserve">chỉ căn cứ vào </w:t>
      </w:r>
      <w:r w:rsidR="00013710" w:rsidRPr="00F01C69">
        <w:rPr>
          <w:spacing w:val="2"/>
          <w:szCs w:val="28"/>
          <w:shd w:val="clear" w:color="auto" w:fill="FFFFFF"/>
        </w:rPr>
        <w:t xml:space="preserve">văn bản là văn bản quy phạm pháp luật có hiệu lực pháp lý cao hơn đang có hiệu lực hoặc đã được công bố hoặc ký ban hành chưa có hiệu lực nhưng phải có hiệu lực trước hoặc cùng thời điểm với văn bản được ban hành theo đúng quy định tại </w:t>
      </w:r>
      <w:r w:rsidR="00081775" w:rsidRPr="00F01C69">
        <w:rPr>
          <w:spacing w:val="2"/>
          <w:szCs w:val="28"/>
          <w:lang w:eastAsia="vi-VN"/>
        </w:rPr>
        <w:t>k</w:t>
      </w:r>
      <w:r w:rsidR="00013710" w:rsidRPr="00F01C69">
        <w:rPr>
          <w:spacing w:val="2"/>
          <w:szCs w:val="28"/>
          <w:lang w:eastAsia="vi-VN"/>
        </w:rPr>
        <w:t>hoản 1 Điều 61 Nghị định số 34/2016/NĐ-CP ngày 14/5/2016 của Chính phủ.</w:t>
      </w:r>
    </w:p>
    <w:p w:rsidR="006275A6" w:rsidRPr="00F01C69" w:rsidRDefault="006275A6" w:rsidP="009173D0">
      <w:pPr>
        <w:spacing w:before="120" w:after="120" w:line="240" w:lineRule="auto"/>
        <w:ind w:firstLine="567"/>
        <w:jc w:val="both"/>
        <w:rPr>
          <w:rFonts w:cs="Times New Roman"/>
          <w:b/>
          <w:szCs w:val="28"/>
          <w:lang w:val="nl-NL"/>
        </w:rPr>
      </w:pPr>
      <w:r w:rsidRPr="00F01C69">
        <w:rPr>
          <w:rFonts w:cs="Times New Roman"/>
          <w:b/>
          <w:szCs w:val="28"/>
          <w:lang w:val="nl-NL"/>
        </w:rPr>
        <w:t>2. Về các quy định chung</w:t>
      </w:r>
    </w:p>
    <w:p w:rsidR="006275A6" w:rsidRPr="00F01C69" w:rsidRDefault="006275A6" w:rsidP="009173D0">
      <w:pPr>
        <w:spacing w:before="120" w:after="120" w:line="240" w:lineRule="auto"/>
        <w:ind w:firstLine="567"/>
        <w:jc w:val="both"/>
        <w:rPr>
          <w:rFonts w:cs="Times New Roman"/>
          <w:b/>
          <w:i/>
          <w:szCs w:val="28"/>
          <w:lang w:val="nl-NL"/>
        </w:rPr>
      </w:pPr>
      <w:r w:rsidRPr="00F01C69">
        <w:rPr>
          <w:rFonts w:cs="Times New Roman"/>
          <w:b/>
          <w:i/>
          <w:szCs w:val="28"/>
          <w:lang w:val="nl-NL"/>
        </w:rPr>
        <w:t>a) Các ý kiến đã được tiếp thu vào Dự thảo</w:t>
      </w:r>
    </w:p>
    <w:p w:rsidR="006275A6" w:rsidRPr="00F01C69" w:rsidRDefault="00FB5A2F" w:rsidP="009173D0">
      <w:pPr>
        <w:spacing w:before="120" w:after="120" w:line="240" w:lineRule="auto"/>
        <w:ind w:firstLine="567"/>
        <w:jc w:val="both"/>
        <w:rPr>
          <w:rFonts w:cs="Times New Roman"/>
          <w:szCs w:val="28"/>
          <w:lang w:val="nl-NL"/>
        </w:rPr>
      </w:pPr>
      <w:r w:rsidRPr="00F01C69">
        <w:rPr>
          <w:rFonts w:cs="Times New Roman"/>
          <w:szCs w:val="28"/>
          <w:lang w:val="nl-NL"/>
        </w:rPr>
        <w:lastRenderedPageBreak/>
        <w:t xml:space="preserve">- </w:t>
      </w:r>
      <w:r w:rsidR="00A4115D" w:rsidRPr="00F01C69">
        <w:rPr>
          <w:rFonts w:cs="Times New Roman"/>
          <w:szCs w:val="28"/>
          <w:lang w:val="nl-NL"/>
        </w:rPr>
        <w:t>Bộ Tư pháp</w:t>
      </w:r>
      <w:r w:rsidR="006275A6" w:rsidRPr="00F01C69">
        <w:rPr>
          <w:rFonts w:cs="Times New Roman"/>
          <w:szCs w:val="28"/>
          <w:lang w:val="nl-NL"/>
        </w:rPr>
        <w:t xml:space="preserve"> đã tiếp thu ý kiến của Bộ Ngoại giao đối với </w:t>
      </w:r>
      <w:r w:rsidR="009F6201" w:rsidRPr="00F01C69">
        <w:rPr>
          <w:rFonts w:cs="Times New Roman"/>
          <w:szCs w:val="28"/>
          <w:lang w:val="nl-NL"/>
        </w:rPr>
        <w:t>đ</w:t>
      </w:r>
      <w:r w:rsidR="006275A6" w:rsidRPr="00F01C69">
        <w:rPr>
          <w:rFonts w:cs="Times New Roman"/>
          <w:szCs w:val="28"/>
          <w:lang w:val="nl-NL"/>
        </w:rPr>
        <w:t xml:space="preserve">iểm a </w:t>
      </w:r>
      <w:r w:rsidR="009F6201" w:rsidRPr="00F01C69">
        <w:rPr>
          <w:rFonts w:cs="Times New Roman"/>
          <w:szCs w:val="28"/>
          <w:lang w:val="nl-NL"/>
        </w:rPr>
        <w:t>k</w:t>
      </w:r>
      <w:r w:rsidR="006275A6" w:rsidRPr="00F01C69">
        <w:rPr>
          <w:rFonts w:cs="Times New Roman"/>
          <w:szCs w:val="28"/>
          <w:lang w:val="nl-NL"/>
        </w:rPr>
        <w:t>hoản 2 Điều 2 dự thảo sửa cụm từ “</w:t>
      </w:r>
      <w:r w:rsidR="006275A6" w:rsidRPr="00F01C69">
        <w:rPr>
          <w:rFonts w:cs="Times New Roman"/>
          <w:i/>
          <w:szCs w:val="28"/>
          <w:lang w:val="nl-NL"/>
        </w:rPr>
        <w:t>…tổ chức hòa giải thương mại…</w:t>
      </w:r>
      <w:r w:rsidR="006275A6" w:rsidRPr="00F01C69">
        <w:rPr>
          <w:rFonts w:cs="Times New Roman"/>
          <w:szCs w:val="28"/>
          <w:lang w:val="nl-NL"/>
        </w:rPr>
        <w:t>” thành “</w:t>
      </w:r>
      <w:r w:rsidR="006275A6" w:rsidRPr="00F01C69">
        <w:rPr>
          <w:rFonts w:cs="Times New Roman"/>
          <w:i/>
          <w:szCs w:val="28"/>
          <w:lang w:val="nl-NL"/>
        </w:rPr>
        <w:t>trung tâm hòa giải thương mại và tổ chức hòa giải thương mại nước ngoài tại Việt Nam</w:t>
      </w:r>
      <w:r w:rsidR="006275A6" w:rsidRPr="00F01C69">
        <w:rPr>
          <w:rFonts w:cs="Times New Roman"/>
          <w:szCs w:val="28"/>
          <w:lang w:val="nl-NL"/>
        </w:rPr>
        <w:t>” để phù hợp với các quy định tại Mục 7 Chương II.</w:t>
      </w:r>
    </w:p>
    <w:p w:rsidR="00966413" w:rsidRPr="00F01C69" w:rsidRDefault="00FB5A2F" w:rsidP="009173D0">
      <w:pPr>
        <w:spacing w:before="120" w:after="120" w:line="240" w:lineRule="auto"/>
        <w:ind w:firstLine="567"/>
        <w:jc w:val="both"/>
        <w:rPr>
          <w:rFonts w:cs="Times New Roman"/>
          <w:szCs w:val="28"/>
        </w:rPr>
      </w:pPr>
      <w:r w:rsidRPr="00F01C69">
        <w:rPr>
          <w:rFonts w:cs="Times New Roman"/>
          <w:szCs w:val="28"/>
        </w:rPr>
        <w:t xml:space="preserve">- </w:t>
      </w:r>
      <w:r w:rsidR="00966413" w:rsidRPr="00F01C69">
        <w:rPr>
          <w:rFonts w:cs="Times New Roman"/>
          <w:szCs w:val="28"/>
        </w:rPr>
        <w:t>Tiếp thu ý kiến của Đoàn Luật sư thành phố Hồ Chí Minh: thay thế cụm từ “</w:t>
      </w:r>
      <w:r w:rsidR="00966413" w:rsidRPr="00F01C69">
        <w:rPr>
          <w:rFonts w:cs="Times New Roman"/>
          <w:i/>
          <w:szCs w:val="28"/>
        </w:rPr>
        <w:t>giấy chứng nhận người bào chữa</w:t>
      </w:r>
      <w:r w:rsidR="00966413" w:rsidRPr="00F01C69">
        <w:rPr>
          <w:rFonts w:cs="Times New Roman"/>
          <w:szCs w:val="28"/>
        </w:rPr>
        <w:t>” bằng “</w:t>
      </w:r>
      <w:r w:rsidR="00966413" w:rsidRPr="00F01C69">
        <w:rPr>
          <w:rFonts w:cs="Times New Roman"/>
          <w:i/>
          <w:szCs w:val="28"/>
        </w:rPr>
        <w:t>văn bản thông báo người bào chữa</w:t>
      </w:r>
      <w:r w:rsidR="00966413" w:rsidRPr="00F01C69">
        <w:rPr>
          <w:rFonts w:cs="Times New Roman"/>
          <w:szCs w:val="28"/>
        </w:rPr>
        <w:t>” để đảm bảo thống nhất với quy định của Bộ luật Tố tụng Hình sự 2015.</w:t>
      </w:r>
    </w:p>
    <w:p w:rsidR="00FB5A2F" w:rsidRPr="00F01C69" w:rsidRDefault="00FB5A2F" w:rsidP="009173D0">
      <w:pPr>
        <w:spacing w:before="120" w:after="120" w:line="240" w:lineRule="auto"/>
        <w:ind w:firstLine="567"/>
        <w:jc w:val="both"/>
        <w:rPr>
          <w:rFonts w:cs="Times New Roman"/>
          <w:szCs w:val="28"/>
        </w:rPr>
      </w:pPr>
      <w:r w:rsidRPr="00F01C69">
        <w:rPr>
          <w:rFonts w:cs="Times New Roman"/>
          <w:szCs w:val="28"/>
        </w:rPr>
        <w:t xml:space="preserve">- </w:t>
      </w:r>
      <w:r w:rsidR="00335766" w:rsidRPr="00F01C69">
        <w:rPr>
          <w:rFonts w:cs="Times New Roman"/>
          <w:szCs w:val="28"/>
        </w:rPr>
        <w:t>Bộ Tư pháp t</w:t>
      </w:r>
      <w:r w:rsidRPr="00F01C69">
        <w:rPr>
          <w:rFonts w:cs="Times New Roman"/>
          <w:szCs w:val="28"/>
        </w:rPr>
        <w:t>iếp thu ý kiến của</w:t>
      </w:r>
      <w:r w:rsidRPr="00F01C69">
        <w:rPr>
          <w:rFonts w:cs="Times New Roman"/>
          <w:szCs w:val="28"/>
          <w:lang w:val="vi-VN"/>
        </w:rPr>
        <w:t xml:space="preserve"> Bộ Văn hóa, Thể thao và Du lịch</w:t>
      </w:r>
      <w:r w:rsidR="009B1732" w:rsidRPr="00F01C69">
        <w:rPr>
          <w:rFonts w:cs="Times New Roman"/>
          <w:szCs w:val="28"/>
        </w:rPr>
        <w:t>:</w:t>
      </w:r>
      <w:r w:rsidRPr="00F01C69">
        <w:rPr>
          <w:rFonts w:cs="Times New Roman"/>
          <w:szCs w:val="28"/>
          <w:lang w:val="vi-VN"/>
        </w:rPr>
        <w:t xml:space="preserve"> Sửa biện pháp khắc phục hậu quả </w:t>
      </w:r>
      <w:r w:rsidR="009B1732" w:rsidRPr="00F01C69">
        <w:rPr>
          <w:rFonts w:cs="Times New Roman"/>
          <w:szCs w:val="28"/>
        </w:rPr>
        <w:t>đ</w:t>
      </w:r>
      <w:r w:rsidR="009B1732" w:rsidRPr="00F01C69">
        <w:rPr>
          <w:rFonts w:cs="Times New Roman"/>
          <w:szCs w:val="28"/>
          <w:lang w:val="vi-VN"/>
        </w:rPr>
        <w:t xml:space="preserve">iểm đ </w:t>
      </w:r>
      <w:r w:rsidR="009B1732" w:rsidRPr="00F01C69">
        <w:rPr>
          <w:rFonts w:cs="Times New Roman"/>
          <w:szCs w:val="28"/>
        </w:rPr>
        <w:t>k</w:t>
      </w:r>
      <w:r w:rsidR="009B1732" w:rsidRPr="00F01C69">
        <w:rPr>
          <w:rFonts w:cs="Times New Roman"/>
          <w:szCs w:val="28"/>
          <w:lang w:val="vi-VN"/>
        </w:rPr>
        <w:t>hoản 1 Điều 3</w:t>
      </w:r>
      <w:r w:rsidR="009B1732" w:rsidRPr="00F01C69">
        <w:rPr>
          <w:rFonts w:cs="Times New Roman"/>
          <w:szCs w:val="28"/>
        </w:rPr>
        <w:t xml:space="preserve">: </w:t>
      </w:r>
      <w:r w:rsidRPr="00F01C69">
        <w:rPr>
          <w:rFonts w:cs="Times New Roman"/>
          <w:szCs w:val="28"/>
          <w:lang w:val="vi-VN"/>
        </w:rPr>
        <w:t>“</w:t>
      </w:r>
      <w:r w:rsidRPr="00F01C69">
        <w:rPr>
          <w:rFonts w:cs="Times New Roman"/>
          <w:i/>
          <w:szCs w:val="28"/>
          <w:lang w:val="vi-VN"/>
        </w:rPr>
        <w:t>kiến nghị cơ quan có thẩm quyền thu hồi…</w:t>
      </w:r>
      <w:r w:rsidRPr="00F01C69">
        <w:rPr>
          <w:rFonts w:cs="Times New Roman"/>
          <w:szCs w:val="28"/>
          <w:lang w:val="vi-VN"/>
        </w:rPr>
        <w:t>” theo cấu trúc: “</w:t>
      </w:r>
      <w:r w:rsidRPr="00F01C69">
        <w:rPr>
          <w:rFonts w:cs="Times New Roman"/>
          <w:i/>
          <w:szCs w:val="28"/>
          <w:lang w:val="vi-VN"/>
        </w:rPr>
        <w:t xml:space="preserve">Kiến nghị cơ quan có thẩm quyền thu hồi…đối với hành vi quy định tại…”. </w:t>
      </w:r>
    </w:p>
    <w:p w:rsidR="006275A6" w:rsidRPr="00F01C69" w:rsidRDefault="006275A6" w:rsidP="009173D0">
      <w:pPr>
        <w:spacing w:before="120" w:after="120" w:line="240" w:lineRule="auto"/>
        <w:ind w:firstLine="567"/>
        <w:jc w:val="both"/>
        <w:rPr>
          <w:rFonts w:cs="Times New Roman"/>
          <w:b/>
          <w:i/>
          <w:szCs w:val="28"/>
        </w:rPr>
      </w:pPr>
      <w:r w:rsidRPr="00F01C69">
        <w:rPr>
          <w:rFonts w:cs="Times New Roman"/>
          <w:b/>
          <w:i/>
          <w:szCs w:val="28"/>
          <w:lang w:val="vi-VN"/>
        </w:rPr>
        <w:t xml:space="preserve">b) Các </w:t>
      </w:r>
      <w:r w:rsidR="00E00D72" w:rsidRPr="00F01C69">
        <w:rPr>
          <w:rFonts w:cs="Times New Roman"/>
          <w:b/>
          <w:i/>
          <w:szCs w:val="28"/>
        </w:rPr>
        <w:t>nội dung, Bộ Tư pháp báo cáo,</w:t>
      </w:r>
      <w:r w:rsidRPr="00F01C69">
        <w:rPr>
          <w:rFonts w:cs="Times New Roman"/>
          <w:b/>
          <w:i/>
          <w:szCs w:val="28"/>
          <w:lang w:val="vi-VN"/>
        </w:rPr>
        <w:t xml:space="preserve"> giải trình</w:t>
      </w:r>
    </w:p>
    <w:p w:rsidR="00B35E1B" w:rsidRPr="00F01C69" w:rsidRDefault="00B35E1B" w:rsidP="009173D0">
      <w:pPr>
        <w:spacing w:before="120" w:after="120" w:line="240" w:lineRule="auto"/>
        <w:ind w:firstLine="567"/>
        <w:jc w:val="both"/>
        <w:rPr>
          <w:rFonts w:cs="Times New Roman"/>
        </w:rPr>
      </w:pPr>
      <w:r w:rsidRPr="00F01C69">
        <w:rPr>
          <w:rFonts w:cs="Times New Roman"/>
          <w:szCs w:val="28"/>
        </w:rPr>
        <w:t xml:space="preserve">- </w:t>
      </w:r>
      <w:r w:rsidRPr="00F01C69">
        <w:rPr>
          <w:rFonts w:cs="Times New Roman"/>
          <w:szCs w:val="28"/>
          <w:lang w:val="vi-VN"/>
        </w:rPr>
        <w:t>Bộ Công an</w:t>
      </w:r>
      <w:r w:rsidR="00081775" w:rsidRPr="00F01C69">
        <w:rPr>
          <w:rFonts w:cs="Times New Roman"/>
          <w:szCs w:val="28"/>
        </w:rPr>
        <w:t>;</w:t>
      </w:r>
      <w:r w:rsidRPr="00F01C69">
        <w:rPr>
          <w:rFonts w:cs="Times New Roman"/>
          <w:szCs w:val="28"/>
          <w:lang w:val="vi-VN"/>
        </w:rPr>
        <w:t xml:space="preserve"> Bộ Văn hóa, Thể thao và Du lịch</w:t>
      </w:r>
      <w:r w:rsidR="007C199A" w:rsidRPr="00F01C69">
        <w:rPr>
          <w:rFonts w:cs="Times New Roman"/>
          <w:szCs w:val="28"/>
        </w:rPr>
        <w:t xml:space="preserve">: </w:t>
      </w:r>
      <w:r w:rsidR="007C199A" w:rsidRPr="00F01C69">
        <w:rPr>
          <w:rFonts w:cs="Times New Roman"/>
        </w:rPr>
        <w:t>Theo quy định tại Điều 341 Bộ luật hình sự năm 2015 (sửa đổi, bổ sung năm 2017) thì hành vi làm giả giấy tờ của cơ quan, tổ chức hoặc sử dụng giấy tờ giả để thực hiện hành vi trái pháp luật đều có thể bị xử lý hình sự nếu thỏa mãn các dấu hiệu khác nữa của cấu thành tội phạm. Vì vậy, đề nghị chỉnh lý các quy định về xử phạt vi phạm hành chính đối với hành vi vi phạm làm giả giấy tờ của cơ quan, tổ chức hoặc sử dụng giấy tờ giả thực hiện hành vi trái pháp luật tại dự thảo Ngh</w:t>
      </w:r>
      <w:r w:rsidR="00081775" w:rsidRPr="00F01C69">
        <w:rPr>
          <w:rFonts w:cs="Times New Roman"/>
        </w:rPr>
        <w:t>ị</w:t>
      </w:r>
      <w:r w:rsidR="007C199A" w:rsidRPr="00F01C69">
        <w:rPr>
          <w:rFonts w:cs="Times New Roman"/>
        </w:rPr>
        <w:t xml:space="preserve"> định này.</w:t>
      </w:r>
    </w:p>
    <w:p w:rsidR="00FF275E" w:rsidRPr="00F01C69" w:rsidRDefault="00E57D1D" w:rsidP="009173D0">
      <w:pPr>
        <w:spacing w:before="120" w:after="120" w:line="240" w:lineRule="auto"/>
        <w:ind w:firstLine="567"/>
        <w:jc w:val="both"/>
        <w:rPr>
          <w:rFonts w:cs="Times New Roman"/>
          <w:szCs w:val="28"/>
        </w:rPr>
      </w:pPr>
      <w:r w:rsidRPr="00F01C69">
        <w:rPr>
          <w:rFonts w:cs="Times New Roman"/>
        </w:rPr>
        <w:t xml:space="preserve">Bộ Tư pháp giải trình: </w:t>
      </w:r>
      <w:r w:rsidRPr="00F01C69">
        <w:rPr>
          <w:szCs w:val="28"/>
          <w:lang w:val="vi-VN"/>
        </w:rPr>
        <w:t>Trên thực tế, trong quá trình thanh tra,</w:t>
      </w:r>
      <w:r w:rsidRPr="00F01C69">
        <w:rPr>
          <w:szCs w:val="28"/>
        </w:rPr>
        <w:t xml:space="preserve"> kiểm tra</w:t>
      </w:r>
      <w:r w:rsidRPr="00F01C69">
        <w:rPr>
          <w:szCs w:val="28"/>
          <w:lang w:val="vi-VN"/>
        </w:rPr>
        <w:t xml:space="preserve"> khi phát hiện được hành vi làm và sử dụng giấy tờ giả, căn cứ vào Điều 341 Bộ </w:t>
      </w:r>
      <w:r w:rsidRPr="00F01C69">
        <w:rPr>
          <w:szCs w:val="28"/>
        </w:rPr>
        <w:t>l</w:t>
      </w:r>
      <w:r w:rsidRPr="00F01C69">
        <w:rPr>
          <w:szCs w:val="28"/>
          <w:lang w:val="vi-VN"/>
        </w:rPr>
        <w:t xml:space="preserve">uật </w:t>
      </w:r>
      <w:r w:rsidRPr="00F01C69">
        <w:rPr>
          <w:szCs w:val="28"/>
        </w:rPr>
        <w:t>H</w:t>
      </w:r>
      <w:r w:rsidRPr="00F01C69">
        <w:rPr>
          <w:szCs w:val="28"/>
          <w:lang w:val="vi-VN"/>
        </w:rPr>
        <w:t>ình sự, cơ quan phát hiện hành vi</w:t>
      </w:r>
      <w:r w:rsidRPr="00F01C69">
        <w:rPr>
          <w:szCs w:val="28"/>
        </w:rPr>
        <w:t xml:space="preserve"> vi phạm</w:t>
      </w:r>
      <w:r w:rsidRPr="00F01C69">
        <w:rPr>
          <w:szCs w:val="28"/>
          <w:lang w:val="vi-VN"/>
        </w:rPr>
        <w:t xml:space="preserve"> </w:t>
      </w:r>
      <w:r w:rsidRPr="00F01C69">
        <w:rPr>
          <w:szCs w:val="28"/>
        </w:rPr>
        <w:t>phải chuyển</w:t>
      </w:r>
      <w:r w:rsidRPr="00F01C69">
        <w:rPr>
          <w:szCs w:val="28"/>
          <w:lang w:val="vi-VN"/>
        </w:rPr>
        <w:t xml:space="preserve"> hồ sơ</w:t>
      </w:r>
      <w:r w:rsidRPr="00F01C69">
        <w:rPr>
          <w:szCs w:val="28"/>
        </w:rPr>
        <w:t xml:space="preserve"> vụ việc</w:t>
      </w:r>
      <w:r w:rsidRPr="00F01C69">
        <w:rPr>
          <w:szCs w:val="28"/>
          <w:lang w:val="vi-VN"/>
        </w:rPr>
        <w:t xml:space="preserve"> đến cơ quan </w:t>
      </w:r>
      <w:r w:rsidRPr="00F01C69">
        <w:rPr>
          <w:szCs w:val="28"/>
        </w:rPr>
        <w:t>tiến hành tố t</w:t>
      </w:r>
      <w:r w:rsidR="00081775" w:rsidRPr="00F01C69">
        <w:rPr>
          <w:szCs w:val="28"/>
        </w:rPr>
        <w:t>ụ</w:t>
      </w:r>
      <w:r w:rsidRPr="00F01C69">
        <w:rPr>
          <w:szCs w:val="28"/>
        </w:rPr>
        <w:t>ng</w:t>
      </w:r>
      <w:r w:rsidRPr="00F01C69">
        <w:rPr>
          <w:szCs w:val="28"/>
          <w:lang w:val="vi-VN"/>
        </w:rPr>
        <w:t xml:space="preserve"> để điều tra</w:t>
      </w:r>
      <w:r w:rsidRPr="00F01C69">
        <w:rPr>
          <w:szCs w:val="28"/>
        </w:rPr>
        <w:t>, xác minh, làm rõ</w:t>
      </w:r>
      <w:r w:rsidRPr="00F01C69">
        <w:rPr>
          <w:szCs w:val="28"/>
          <w:lang w:val="vi-VN"/>
        </w:rPr>
        <w:t xml:space="preserve">. Tuy nhiên, có trường hợp cơ quan </w:t>
      </w:r>
      <w:r w:rsidRPr="00F01C69">
        <w:rPr>
          <w:szCs w:val="28"/>
        </w:rPr>
        <w:t>tiến hành tố t</w:t>
      </w:r>
      <w:r w:rsidR="00081775" w:rsidRPr="00F01C69">
        <w:rPr>
          <w:szCs w:val="28"/>
        </w:rPr>
        <w:t>ụ</w:t>
      </w:r>
      <w:r w:rsidRPr="00F01C69">
        <w:rPr>
          <w:szCs w:val="28"/>
        </w:rPr>
        <w:t>ng</w:t>
      </w:r>
      <w:r w:rsidRPr="00F01C69">
        <w:rPr>
          <w:szCs w:val="28"/>
          <w:lang w:val="vi-VN"/>
        </w:rPr>
        <w:t xml:space="preserve"> sau khi điều tra</w:t>
      </w:r>
      <w:r w:rsidRPr="00F01C69">
        <w:rPr>
          <w:szCs w:val="28"/>
        </w:rPr>
        <w:t>, xác minh,</w:t>
      </w:r>
      <w:r w:rsidRPr="00F01C69">
        <w:rPr>
          <w:szCs w:val="28"/>
          <w:lang w:val="vi-VN"/>
        </w:rPr>
        <w:t xml:space="preserve"> làm rõ</w:t>
      </w:r>
      <w:r w:rsidRPr="00F01C69">
        <w:rPr>
          <w:szCs w:val="28"/>
        </w:rPr>
        <w:t>, xét tính chất mức độ của hành vi vi phạm chưa đến mức truy cứu hình sự</w:t>
      </w:r>
      <w:r w:rsidRPr="00F01C69">
        <w:rPr>
          <w:szCs w:val="28"/>
          <w:lang w:val="vi-VN"/>
        </w:rPr>
        <w:t xml:space="preserve"> đã căn cứ quy định tại </w:t>
      </w:r>
      <w:r w:rsidR="00081775" w:rsidRPr="00F01C69">
        <w:rPr>
          <w:szCs w:val="28"/>
        </w:rPr>
        <w:t>k</w:t>
      </w:r>
      <w:r w:rsidRPr="00F01C69">
        <w:rPr>
          <w:szCs w:val="28"/>
          <w:lang w:val="vi-VN"/>
        </w:rPr>
        <w:t xml:space="preserve">hoản 2 Điều 8 Bộ </w:t>
      </w:r>
      <w:r w:rsidR="00081775" w:rsidRPr="00F01C69">
        <w:rPr>
          <w:szCs w:val="28"/>
        </w:rPr>
        <w:t>l</w:t>
      </w:r>
      <w:r w:rsidRPr="00F01C69">
        <w:rPr>
          <w:szCs w:val="28"/>
          <w:lang w:val="vi-VN"/>
        </w:rPr>
        <w:t xml:space="preserve">uật </w:t>
      </w:r>
      <w:r w:rsidR="00081775" w:rsidRPr="00F01C69">
        <w:rPr>
          <w:szCs w:val="28"/>
        </w:rPr>
        <w:t>H</w:t>
      </w:r>
      <w:r w:rsidRPr="00F01C69">
        <w:rPr>
          <w:szCs w:val="28"/>
          <w:lang w:val="vi-VN"/>
        </w:rPr>
        <w:t xml:space="preserve">ình sự: </w:t>
      </w:r>
      <w:r w:rsidRPr="00F01C69">
        <w:rPr>
          <w:i/>
          <w:szCs w:val="28"/>
          <w:shd w:val="clear" w:color="auto" w:fill="FFFFFF"/>
          <w:lang w:val="vi-VN"/>
        </w:rPr>
        <w:t>"Những hành vi tuy có dấu hiệu của tội phạm nhưng tính chất nguy hiểm cho xã hội không đáng kể thì không phải là tội phạm và được xử lý bằng các biện pháp khác"</w:t>
      </w:r>
      <w:r w:rsidRPr="00F01C69">
        <w:rPr>
          <w:szCs w:val="28"/>
          <w:shd w:val="clear" w:color="auto" w:fill="FFFFFF"/>
          <w:lang w:val="vi-VN"/>
        </w:rPr>
        <w:t xml:space="preserve"> </w:t>
      </w:r>
      <w:r w:rsidRPr="00F01C69">
        <w:rPr>
          <w:szCs w:val="28"/>
          <w:shd w:val="clear" w:color="auto" w:fill="FFFFFF"/>
        </w:rPr>
        <w:t xml:space="preserve">để </w:t>
      </w:r>
      <w:r w:rsidRPr="00F01C69">
        <w:rPr>
          <w:szCs w:val="28"/>
          <w:shd w:val="clear" w:color="auto" w:fill="FFFFFF"/>
          <w:lang w:val="vi-VN"/>
        </w:rPr>
        <w:t xml:space="preserve">trả lại hồ sơ cho </w:t>
      </w:r>
      <w:r w:rsidRPr="00F01C69">
        <w:rPr>
          <w:szCs w:val="28"/>
          <w:lang w:val="vi-VN"/>
        </w:rPr>
        <w:t>cơ quan phát hiện hành vi</w:t>
      </w:r>
      <w:r w:rsidRPr="00F01C69">
        <w:rPr>
          <w:szCs w:val="28"/>
        </w:rPr>
        <w:t xml:space="preserve"> vi phạm</w:t>
      </w:r>
      <w:r w:rsidRPr="00F01C69">
        <w:rPr>
          <w:szCs w:val="28"/>
          <w:shd w:val="clear" w:color="auto" w:fill="FFFFFF"/>
          <w:lang w:val="vi-VN"/>
        </w:rPr>
        <w:t xml:space="preserve"> để xử lý vi phạm hành chính.</w:t>
      </w:r>
      <w:r w:rsidRPr="00F01C69">
        <w:rPr>
          <w:szCs w:val="28"/>
          <w:shd w:val="clear" w:color="auto" w:fill="FFFFFF"/>
        </w:rPr>
        <w:t xml:space="preserve"> Do vậy, nếu không quy định hành vi làm, sử dụng giấy tờ giả tại Nghị định này thì trong nhiều trường hợp như đã nêu trên không có chế tài để xử lý hành vi vi phạm.</w:t>
      </w:r>
    </w:p>
    <w:p w:rsidR="00FC0130" w:rsidRPr="00F01C69" w:rsidRDefault="006275A6" w:rsidP="009173D0">
      <w:pPr>
        <w:spacing w:before="120" w:after="120" w:line="240" w:lineRule="auto"/>
        <w:ind w:firstLine="567"/>
        <w:jc w:val="both"/>
        <w:rPr>
          <w:rFonts w:cs="Times New Roman"/>
          <w:szCs w:val="28"/>
        </w:rPr>
      </w:pPr>
      <w:r w:rsidRPr="00F01C69">
        <w:rPr>
          <w:rFonts w:cs="Times New Roman"/>
          <w:szCs w:val="28"/>
          <w:lang w:val="vi-VN"/>
        </w:rPr>
        <w:t xml:space="preserve">- Viện </w:t>
      </w:r>
      <w:r w:rsidR="00081775" w:rsidRPr="00F01C69">
        <w:rPr>
          <w:rFonts w:cs="Times New Roman"/>
          <w:szCs w:val="28"/>
        </w:rPr>
        <w:t>K</w:t>
      </w:r>
      <w:r w:rsidRPr="00F01C69">
        <w:rPr>
          <w:rFonts w:cs="Times New Roman"/>
          <w:szCs w:val="28"/>
          <w:lang w:val="vi-VN"/>
        </w:rPr>
        <w:t>iểm sát nhân dân tối cao</w:t>
      </w:r>
      <w:r w:rsidR="00752FD6" w:rsidRPr="00F01C69">
        <w:rPr>
          <w:rFonts w:cs="Times New Roman"/>
          <w:szCs w:val="28"/>
        </w:rPr>
        <w:t>:</w:t>
      </w:r>
      <w:r w:rsidR="00F50700" w:rsidRPr="00F01C69">
        <w:rPr>
          <w:rFonts w:cs="Times New Roman"/>
          <w:szCs w:val="28"/>
        </w:rPr>
        <w:t xml:space="preserve"> </w:t>
      </w:r>
      <w:r w:rsidR="00081775" w:rsidRPr="00F01C69">
        <w:rPr>
          <w:rFonts w:cs="Times New Roman"/>
          <w:szCs w:val="28"/>
        </w:rPr>
        <w:t>Đ</w:t>
      </w:r>
      <w:r w:rsidRPr="00F01C69">
        <w:rPr>
          <w:rFonts w:cs="Times New Roman"/>
          <w:szCs w:val="28"/>
          <w:lang w:val="vi-VN"/>
        </w:rPr>
        <w:t>ề nghị mở rộng phạm vi điều chỉnh của Nghị định bao gồm việc xử lý các hành vi cản trở hoạt động tố tụng vì hiện nay chưa có văn bản quy phạm pháp luật nào quy định cụ thể về việc xử phạt hành chính</w:t>
      </w:r>
      <w:r w:rsidR="00F575DC" w:rsidRPr="00F01C69">
        <w:rPr>
          <w:rFonts w:cs="Times New Roman"/>
          <w:szCs w:val="28"/>
        </w:rPr>
        <w:t>.</w:t>
      </w:r>
    </w:p>
    <w:p w:rsidR="006275A6" w:rsidRPr="00F01C69" w:rsidRDefault="00F575DC" w:rsidP="009173D0">
      <w:pPr>
        <w:spacing w:before="120" w:after="120" w:line="240" w:lineRule="auto"/>
        <w:ind w:firstLine="567"/>
        <w:jc w:val="both"/>
        <w:rPr>
          <w:rFonts w:cs="Times New Roman"/>
          <w:szCs w:val="28"/>
          <w:lang w:val="nl-NL"/>
        </w:rPr>
      </w:pPr>
      <w:r w:rsidRPr="00F01C69">
        <w:rPr>
          <w:rFonts w:cs="Times New Roman"/>
          <w:szCs w:val="28"/>
        </w:rPr>
        <w:t xml:space="preserve">Bộ Tư pháp </w:t>
      </w:r>
      <w:r w:rsidR="006275A6" w:rsidRPr="00F01C69">
        <w:rPr>
          <w:rFonts w:cs="Times New Roman"/>
          <w:szCs w:val="28"/>
          <w:lang w:val="nl-NL"/>
        </w:rPr>
        <w:t>giải trình: Phạm vi điều chỉnh của Nghị định này được kế thừa theo quy định của Nghị định số 110/2013/NĐ-CP, trên cơ sở nhiệm vụ mà Bộ Tư pháp được giao chủ trì xây dựng tại Quyết định số 1473/QĐ-TTg ngày 05/10/2012 của Thủ tướng Chính phủ Ban hành kèm theo kế hoạch triển khai và Danh mục Nghị định quy định chi tiết thi hành Luật Xử lý vi phạm hành chính</w:t>
      </w:r>
      <w:r w:rsidR="008F6543" w:rsidRPr="00F01C69">
        <w:rPr>
          <w:rFonts w:cs="Times New Roman"/>
          <w:szCs w:val="28"/>
          <w:lang w:val="nl-NL"/>
        </w:rPr>
        <w:t xml:space="preserve"> (XLVPHC)</w:t>
      </w:r>
      <w:r w:rsidR="006275A6" w:rsidRPr="00F01C69">
        <w:rPr>
          <w:rFonts w:cs="Times New Roman"/>
          <w:szCs w:val="28"/>
          <w:lang w:val="nl-NL"/>
        </w:rPr>
        <w:t>. Do đó, việc mở rộng phạm vi điều chỉnh của Nghị định bao gồm việc xử lý các hành vi cản trở hoạt động tố tụ</w:t>
      </w:r>
      <w:r w:rsidR="00081775" w:rsidRPr="00F01C69">
        <w:rPr>
          <w:rFonts w:cs="Times New Roman"/>
          <w:szCs w:val="28"/>
          <w:lang w:val="nl-NL"/>
        </w:rPr>
        <w:t xml:space="preserve">ng </w:t>
      </w:r>
      <w:r w:rsidR="006275A6" w:rsidRPr="00F01C69">
        <w:rPr>
          <w:rFonts w:cs="Times New Roman"/>
          <w:szCs w:val="28"/>
          <w:lang w:val="nl-NL"/>
        </w:rPr>
        <w:t>không thuộc thẩm quyền của Bộ Tư pháp.</w:t>
      </w:r>
    </w:p>
    <w:p w:rsidR="006275A6" w:rsidRPr="00F01C69" w:rsidRDefault="006275A6" w:rsidP="009173D0">
      <w:pPr>
        <w:spacing w:before="120" w:after="120" w:line="240" w:lineRule="auto"/>
        <w:ind w:firstLine="567"/>
        <w:jc w:val="both"/>
        <w:rPr>
          <w:rFonts w:cs="Times New Roman"/>
          <w:szCs w:val="28"/>
          <w:lang w:val="nl-NL"/>
        </w:rPr>
      </w:pPr>
      <w:r w:rsidRPr="00F01C69">
        <w:rPr>
          <w:rFonts w:cs="Times New Roman"/>
          <w:szCs w:val="28"/>
          <w:lang w:val="nl-NL"/>
        </w:rPr>
        <w:lastRenderedPageBreak/>
        <w:t xml:space="preserve">- Bộ Y tế: Đề nghị bổ sung </w:t>
      </w:r>
      <w:r w:rsidR="00F575DC" w:rsidRPr="00F01C69">
        <w:rPr>
          <w:rFonts w:cs="Times New Roman"/>
          <w:szCs w:val="28"/>
          <w:lang w:val="nl-NL"/>
        </w:rPr>
        <w:t xml:space="preserve">thêm </w:t>
      </w:r>
      <w:r w:rsidRPr="00F01C69">
        <w:rPr>
          <w:rFonts w:cs="Times New Roman"/>
          <w:szCs w:val="28"/>
          <w:lang w:val="nl-NL"/>
        </w:rPr>
        <w:t>đối tượng là cơ quan, tổ chức nhà nước có hành vi vi phạm mà hành vi đó thuộc nhiệm vụ quản lý nhà nước được giao.</w:t>
      </w:r>
    </w:p>
    <w:p w:rsidR="006275A6" w:rsidRPr="00F01C69" w:rsidRDefault="006275A6" w:rsidP="009173D0">
      <w:pPr>
        <w:spacing w:before="120" w:after="120" w:line="240" w:lineRule="auto"/>
        <w:ind w:firstLine="567"/>
        <w:jc w:val="both"/>
        <w:rPr>
          <w:rFonts w:cs="Times New Roman"/>
          <w:szCs w:val="28"/>
          <w:lang w:val="nl-NL"/>
        </w:rPr>
      </w:pPr>
      <w:r w:rsidRPr="00F01C69">
        <w:rPr>
          <w:rFonts w:cs="Times New Roman"/>
          <w:szCs w:val="28"/>
          <w:lang w:val="nl-NL"/>
        </w:rPr>
        <w:t>B</w:t>
      </w:r>
      <w:r w:rsidR="00F575DC" w:rsidRPr="00F01C69">
        <w:rPr>
          <w:rFonts w:cs="Times New Roman"/>
          <w:szCs w:val="28"/>
          <w:lang w:val="nl-NL"/>
        </w:rPr>
        <w:t>ộ Tư pháp</w:t>
      </w:r>
      <w:r w:rsidRPr="00F01C69">
        <w:rPr>
          <w:rFonts w:cs="Times New Roman"/>
          <w:szCs w:val="28"/>
          <w:lang w:val="nl-NL"/>
        </w:rPr>
        <w:t xml:space="preserve"> giải trình: </w:t>
      </w:r>
      <w:r w:rsidR="00081775" w:rsidRPr="00F01C69">
        <w:rPr>
          <w:rFonts w:cs="Times New Roman"/>
          <w:szCs w:val="28"/>
          <w:lang w:val="nl-NL"/>
        </w:rPr>
        <w:t>K</w:t>
      </w:r>
      <w:r w:rsidRPr="00F01C69">
        <w:rPr>
          <w:rFonts w:cs="Times New Roman"/>
          <w:szCs w:val="28"/>
          <w:lang w:val="nl-NL"/>
        </w:rPr>
        <w:t xml:space="preserve">hoản 4 Điều 1 Nghị định 97/2017/NĐ-CP ngày 18/8/2017 sửa đổi, bổ sung một số điều của Nghị định 81/2013/NĐ-CP ngày 19/7/2013 của Chính phủ quy định chi tiết một số điều và biện pháp thi hành Luật </w:t>
      </w:r>
      <w:r w:rsidR="00542A28" w:rsidRPr="00F01C69">
        <w:rPr>
          <w:rFonts w:cs="Times New Roman"/>
          <w:szCs w:val="28"/>
          <w:lang w:val="nl-NL"/>
        </w:rPr>
        <w:t>XLVPHC</w:t>
      </w:r>
      <w:r w:rsidRPr="00F01C69">
        <w:rPr>
          <w:rFonts w:cs="Times New Roman"/>
          <w:szCs w:val="28"/>
          <w:lang w:val="nl-NL"/>
        </w:rPr>
        <w:t xml:space="preserve"> đã quy định: “</w:t>
      </w:r>
      <w:r w:rsidR="00390326" w:rsidRPr="00F01C69">
        <w:rPr>
          <w:rFonts w:cs="Times New Roman"/>
          <w:i/>
          <w:szCs w:val="28"/>
        </w:rPr>
        <w:t>Cơ quan nhà nước thực hiện hành vi vi phạm thuộc nhiệm vụ quản lý nhà nước được giao, thì không bị xử phạt theo quy định của pháp luật về xử lý vi phạm hành chính mà bị xử lý theo quy định của pháp luật có liên quan</w:t>
      </w:r>
      <w:r w:rsidRPr="00F01C69">
        <w:rPr>
          <w:rFonts w:cs="Times New Roman"/>
          <w:i/>
          <w:szCs w:val="28"/>
          <w:lang w:val="nl-NL"/>
        </w:rPr>
        <w:t>”</w:t>
      </w:r>
      <w:r w:rsidRPr="00F01C69">
        <w:rPr>
          <w:rFonts w:cs="Times New Roman"/>
          <w:szCs w:val="28"/>
          <w:lang w:val="nl-NL"/>
        </w:rPr>
        <w:t xml:space="preserve">. Do đó, việc bổ sung cả đối tượng là cơ quan, tổ chức nhà nước có hành vi vi phạm mà hành vi đó thuộc nhiệm vụ quản lý nhà nước được giao là không phù hợp với quy định của </w:t>
      </w:r>
      <w:r w:rsidR="00537741" w:rsidRPr="00F01C69">
        <w:rPr>
          <w:rFonts w:cs="Times New Roman"/>
          <w:szCs w:val="28"/>
          <w:lang w:val="nl-NL"/>
        </w:rPr>
        <w:t>k</w:t>
      </w:r>
      <w:r w:rsidRPr="00F01C69">
        <w:rPr>
          <w:rFonts w:cs="Times New Roman"/>
          <w:szCs w:val="28"/>
          <w:lang w:val="nl-NL"/>
        </w:rPr>
        <w:t>hoản 4 Điều 1 Nghị định 97/2017/NĐ-CP.</w:t>
      </w:r>
    </w:p>
    <w:p w:rsidR="006275A6" w:rsidRPr="00F01C69" w:rsidRDefault="006275A6" w:rsidP="009173D0">
      <w:pPr>
        <w:spacing w:before="120" w:after="120" w:line="240" w:lineRule="auto"/>
        <w:ind w:firstLine="567"/>
        <w:jc w:val="both"/>
        <w:rPr>
          <w:rFonts w:cs="Times New Roman"/>
          <w:i/>
          <w:szCs w:val="28"/>
          <w:lang w:val="nl-NL"/>
        </w:rPr>
      </w:pPr>
      <w:r w:rsidRPr="00F01C69">
        <w:rPr>
          <w:rFonts w:cs="Times New Roman"/>
          <w:szCs w:val="28"/>
          <w:lang w:val="nl-NL"/>
        </w:rPr>
        <w:t xml:space="preserve">- Bộ Kế hoạch </w:t>
      </w:r>
      <w:r w:rsidR="00C575C2" w:rsidRPr="00F01C69">
        <w:rPr>
          <w:rFonts w:cs="Times New Roman"/>
          <w:szCs w:val="28"/>
          <w:lang w:val="nl-NL"/>
        </w:rPr>
        <w:t>và</w:t>
      </w:r>
      <w:r w:rsidRPr="00F01C69">
        <w:rPr>
          <w:rFonts w:cs="Times New Roman"/>
          <w:szCs w:val="28"/>
          <w:lang w:val="nl-NL"/>
        </w:rPr>
        <w:t xml:space="preserve"> Đầu Tư, Liên đoàn Luật sư Việt Nam, Đoàn Luật sư thành phố Hồ Chí Minh</w:t>
      </w:r>
      <w:r w:rsidR="00D62147" w:rsidRPr="00F01C69">
        <w:rPr>
          <w:rFonts w:cs="Times New Roman"/>
          <w:szCs w:val="28"/>
          <w:lang w:val="nl-NL"/>
        </w:rPr>
        <w:t>:</w:t>
      </w:r>
      <w:r w:rsidR="00292839" w:rsidRPr="00F01C69">
        <w:rPr>
          <w:rFonts w:cs="Times New Roman"/>
          <w:szCs w:val="28"/>
          <w:lang w:val="nl-NL"/>
        </w:rPr>
        <w:t xml:space="preserve"> </w:t>
      </w:r>
      <w:r w:rsidRPr="00F01C69">
        <w:rPr>
          <w:rFonts w:cs="Times New Roman"/>
          <w:szCs w:val="28"/>
          <w:lang w:val="nl-NL"/>
        </w:rPr>
        <w:t xml:space="preserve">Các mức phạt quy định tại </w:t>
      </w:r>
      <w:r w:rsidR="00081775" w:rsidRPr="00F01C69">
        <w:rPr>
          <w:rFonts w:cs="Times New Roman"/>
          <w:szCs w:val="28"/>
          <w:lang w:val="nl-NL"/>
        </w:rPr>
        <w:t>d</w:t>
      </w:r>
      <w:r w:rsidR="008F3EBE" w:rsidRPr="00F01C69">
        <w:rPr>
          <w:rFonts w:cs="Times New Roman"/>
          <w:szCs w:val="28"/>
          <w:lang w:val="nl-NL"/>
        </w:rPr>
        <w:t>ự thảo</w:t>
      </w:r>
      <w:r w:rsidRPr="00F01C69">
        <w:rPr>
          <w:rFonts w:cs="Times New Roman"/>
          <w:szCs w:val="28"/>
          <w:lang w:val="nl-NL"/>
        </w:rPr>
        <w:t xml:space="preserve"> Nghị định thay thế cao hơn nhiều so với các Nghị định hiện hành. Đề nghị giải trình tính hợp lý của sự thay đổi này để đảm bảo khả thi trong quá trình triển khai Nghị định.</w:t>
      </w:r>
    </w:p>
    <w:p w:rsidR="006275A6" w:rsidRPr="00F01C69" w:rsidRDefault="00F575DC" w:rsidP="009173D0">
      <w:pPr>
        <w:spacing w:before="120" w:after="120" w:line="240" w:lineRule="auto"/>
        <w:ind w:firstLine="567"/>
        <w:jc w:val="both"/>
        <w:rPr>
          <w:rFonts w:cs="Times New Roman"/>
          <w:szCs w:val="28"/>
          <w:lang w:val="vi-VN"/>
        </w:rPr>
      </w:pPr>
      <w:r w:rsidRPr="00F01C69">
        <w:rPr>
          <w:rFonts w:cs="Times New Roman"/>
          <w:szCs w:val="28"/>
          <w:lang w:val="nl-NL"/>
        </w:rPr>
        <w:t xml:space="preserve">Bộ Tư pháp </w:t>
      </w:r>
      <w:r w:rsidR="006275A6" w:rsidRPr="00F01C69">
        <w:rPr>
          <w:rFonts w:cs="Times New Roman"/>
          <w:szCs w:val="28"/>
          <w:lang w:val="nl-NL"/>
        </w:rPr>
        <w:t>giải trình: Kết quả Hội nghị tổng kết Nghị định 110/2013/NĐ-CP, đ</w:t>
      </w:r>
      <w:r w:rsidR="006275A6" w:rsidRPr="00F01C69">
        <w:rPr>
          <w:rFonts w:cs="Times New Roman"/>
          <w:szCs w:val="28"/>
          <w:lang w:val="vi-VN"/>
        </w:rPr>
        <w:t xml:space="preserve">a số các địa phương </w:t>
      </w:r>
      <w:r w:rsidR="006275A6" w:rsidRPr="00F01C69">
        <w:rPr>
          <w:rFonts w:cs="Times New Roman"/>
          <w:szCs w:val="28"/>
          <w:lang w:val="nl-NL"/>
        </w:rPr>
        <w:t>cho rằng,</w:t>
      </w:r>
      <w:r w:rsidR="006275A6" w:rsidRPr="00F01C69">
        <w:rPr>
          <w:rFonts w:cs="Times New Roman"/>
          <w:szCs w:val="28"/>
          <w:lang w:val="vi-VN"/>
        </w:rPr>
        <w:t xml:space="preserve"> hiện nay mức phạt đối với một số hành vi vi phạm tại Nghị định số 110/2013/NĐ-CP, Nghị định số</w:t>
      </w:r>
      <w:r w:rsidR="00081775" w:rsidRPr="00F01C69">
        <w:rPr>
          <w:rFonts w:cs="Times New Roman"/>
          <w:szCs w:val="28"/>
          <w:lang w:val="vi-VN"/>
        </w:rPr>
        <w:t xml:space="preserve"> 67/2015/NĐ-CP </w:t>
      </w:r>
      <w:r w:rsidR="006275A6" w:rsidRPr="00F01C69">
        <w:rPr>
          <w:rFonts w:cs="Times New Roman"/>
          <w:szCs w:val="28"/>
          <w:lang w:val="vi-VN"/>
        </w:rPr>
        <w:t>chưa tương xứng, chưa phù hợp với tình hình kinh tế - xã hội và chưa đủ tính răn đe đối với các hành vi vi phạm</w:t>
      </w:r>
      <w:r w:rsidR="006275A6" w:rsidRPr="00F01C69">
        <w:rPr>
          <w:rFonts w:cs="Times New Roman"/>
          <w:szCs w:val="28"/>
          <w:shd w:val="clear" w:color="auto" w:fill="FFFFFF"/>
          <w:lang w:val="vi-VN"/>
        </w:rPr>
        <w:t>, dẫn đến tình trạng tuy không phổ biến nhưng nhiều cá nhân, tổ chức hiện đang tồn tại tâm lý chấp nhận nộp phạt vi phạm hành chính vẫn có lợi hơn so với phải chấp hành đúng quy định của pháp luật về lĩnh vực đó. Do đó, cần sửa đổi theo hướng</w:t>
      </w:r>
      <w:r w:rsidR="006275A6" w:rsidRPr="00F01C69">
        <w:rPr>
          <w:rFonts w:cs="Times New Roman"/>
          <w:szCs w:val="28"/>
          <w:lang w:val="vi-VN"/>
        </w:rPr>
        <w:t xml:space="preserve"> tăng mức phạt tiền đối với cá nhân, tổ chức có hành vi vi phạm trong các lĩnh vực như luật sư, tư vấn pháp luật, công chứng, chứng thực, hộ tịch, quốc tịch. Đồng thời, các lĩnh vực khác cũng cần được</w:t>
      </w:r>
      <w:r w:rsidR="006275A6" w:rsidRPr="00F01C69">
        <w:rPr>
          <w:rFonts w:cs="Times New Roman"/>
          <w:szCs w:val="28"/>
          <w:shd w:val="clear" w:color="auto" w:fill="FFFFFF"/>
          <w:lang w:val="vi-VN"/>
        </w:rPr>
        <w:t xml:space="preserve"> sửa đổi theo hướng</w:t>
      </w:r>
      <w:r w:rsidR="006275A6" w:rsidRPr="00F01C69">
        <w:rPr>
          <w:rFonts w:cs="Times New Roman"/>
          <w:szCs w:val="28"/>
          <w:lang w:val="vi-VN"/>
        </w:rPr>
        <w:t xml:space="preserve"> tăng mức phạt tiền cho phù hợp với điều kiện thực tế hiện nay.</w:t>
      </w:r>
    </w:p>
    <w:p w:rsidR="006275A6" w:rsidRPr="00F01C69" w:rsidRDefault="006275A6" w:rsidP="009173D0">
      <w:pPr>
        <w:spacing w:before="120" w:after="120" w:line="240" w:lineRule="auto"/>
        <w:ind w:firstLine="567"/>
        <w:jc w:val="both"/>
        <w:rPr>
          <w:rFonts w:cs="Times New Roman"/>
          <w:b/>
          <w:szCs w:val="28"/>
          <w:lang w:val="vi-VN"/>
        </w:rPr>
      </w:pPr>
      <w:r w:rsidRPr="00F01C69">
        <w:rPr>
          <w:rFonts w:cs="Times New Roman"/>
          <w:b/>
          <w:szCs w:val="28"/>
          <w:lang w:val="vi-VN"/>
        </w:rPr>
        <w:t xml:space="preserve">3. Về hành vi vi phạm hành chính trong hoạt động luật sư </w:t>
      </w:r>
    </w:p>
    <w:p w:rsidR="006275A6" w:rsidRPr="00F01C69" w:rsidRDefault="006275A6" w:rsidP="007E0DCD">
      <w:pPr>
        <w:spacing w:before="120" w:after="120" w:line="240" w:lineRule="auto"/>
        <w:ind w:firstLine="567"/>
        <w:jc w:val="both"/>
        <w:rPr>
          <w:b/>
          <w:i/>
        </w:rPr>
      </w:pPr>
      <w:r w:rsidRPr="00F01C69">
        <w:rPr>
          <w:b/>
          <w:i/>
        </w:rPr>
        <w:t xml:space="preserve">a) Các ý kiến đã được tiếp thu vào </w:t>
      </w:r>
      <w:r w:rsidR="008F3EBE" w:rsidRPr="00F01C69">
        <w:rPr>
          <w:b/>
          <w:i/>
        </w:rPr>
        <w:t>Dự thảo</w:t>
      </w:r>
      <w:r w:rsidRPr="00F01C69">
        <w:rPr>
          <w:b/>
          <w:i/>
        </w:rPr>
        <w:t>:</w:t>
      </w:r>
    </w:p>
    <w:p w:rsidR="00DF6B0A" w:rsidRPr="00F01C69" w:rsidRDefault="00294C4A" w:rsidP="007E0DCD">
      <w:pPr>
        <w:spacing w:before="120" w:after="120" w:line="240" w:lineRule="auto"/>
        <w:ind w:firstLine="567"/>
        <w:jc w:val="both"/>
      </w:pPr>
      <w:r w:rsidRPr="00F01C69">
        <w:t xml:space="preserve">- </w:t>
      </w:r>
      <w:r w:rsidR="00A4115D" w:rsidRPr="00F01C69">
        <w:t>Bộ Tư pháp</w:t>
      </w:r>
      <w:r w:rsidR="006275A6" w:rsidRPr="00F01C69">
        <w:t xml:space="preserve"> đã tiếp thu ý kiến của</w:t>
      </w:r>
      <w:r w:rsidR="00521D92" w:rsidRPr="00F01C69">
        <w:t xml:space="preserve"> </w:t>
      </w:r>
      <w:r w:rsidR="006275A6" w:rsidRPr="00F01C69">
        <w:t>Bộ Văn hóa, Thể thao và Du lịch</w:t>
      </w:r>
      <w:r w:rsidR="00521D92" w:rsidRPr="00F01C69">
        <w:t xml:space="preserve"> </w:t>
      </w:r>
      <w:r w:rsidR="006275A6" w:rsidRPr="00F01C69">
        <w:t xml:space="preserve">về việc rà soát, bổ sung biện pháp khắc phục hậu quả đối với hành vi </w:t>
      </w:r>
      <w:r w:rsidR="008B01B7" w:rsidRPr="00F01C69">
        <w:t>“</w:t>
      </w:r>
      <w:r w:rsidR="007A17CA" w:rsidRPr="00F01C69">
        <w:t>tẩy xoá</w:t>
      </w:r>
      <w:r w:rsidR="006275A6" w:rsidRPr="00F01C69">
        <w:t xml:space="preserve">, </w:t>
      </w:r>
      <w:r w:rsidR="007A17CA" w:rsidRPr="00F01C69">
        <w:t>sửa chữa</w:t>
      </w:r>
      <w:r w:rsidR="006275A6" w:rsidRPr="00F01C69">
        <w:t xml:space="preserve"> làm sai lệch nội dung hồ sơ, giấy phép, chứng chỉ…hoặc sử dụng giấy tờ giả trong hồ sơ</w:t>
      </w:r>
      <w:r w:rsidR="008B01B7" w:rsidRPr="00F01C69">
        <w:t>”</w:t>
      </w:r>
      <w:r w:rsidR="006275A6" w:rsidRPr="00F01C69">
        <w:t>.</w:t>
      </w:r>
    </w:p>
    <w:p w:rsidR="006924C6" w:rsidRPr="00F01C69" w:rsidRDefault="006924C6" w:rsidP="007E0DCD">
      <w:pPr>
        <w:spacing w:before="120" w:after="120" w:line="240" w:lineRule="auto"/>
        <w:ind w:firstLine="567"/>
        <w:jc w:val="both"/>
      </w:pPr>
      <w:r w:rsidRPr="00F01C69">
        <w:t xml:space="preserve">- Tiếp thu ý kiến của </w:t>
      </w:r>
      <w:r w:rsidRPr="00F01C69">
        <w:rPr>
          <w:rFonts w:cs="Times New Roman"/>
          <w:szCs w:val="28"/>
        </w:rPr>
        <w:t xml:space="preserve">UBND tỉnh Đồng Nai: </w:t>
      </w:r>
      <w:r w:rsidR="00901085" w:rsidRPr="00F01C69">
        <w:rPr>
          <w:rFonts w:cs="Times New Roman"/>
          <w:szCs w:val="28"/>
        </w:rPr>
        <w:t xml:space="preserve">Bộ Tư pháp chỉnh sửa </w:t>
      </w:r>
      <w:r w:rsidRPr="00F01C69">
        <w:rPr>
          <w:rFonts w:cs="Times New Roman"/>
          <w:szCs w:val="28"/>
        </w:rPr>
        <w:t xml:space="preserve">điểm c khoản </w:t>
      </w:r>
      <w:r w:rsidR="00901085" w:rsidRPr="00F01C69">
        <w:rPr>
          <w:rFonts w:cs="Times New Roman"/>
          <w:szCs w:val="28"/>
        </w:rPr>
        <w:t>2</w:t>
      </w:r>
      <w:r w:rsidRPr="00F01C69">
        <w:rPr>
          <w:rFonts w:cs="Times New Roman"/>
          <w:szCs w:val="28"/>
        </w:rPr>
        <w:t xml:space="preserve"> Điều 6 của Dự thảo Nghị định</w:t>
      </w:r>
      <w:r w:rsidR="00901085" w:rsidRPr="00F01C69">
        <w:rPr>
          <w:rFonts w:cs="Times New Roman"/>
          <w:szCs w:val="28"/>
        </w:rPr>
        <w:t xml:space="preserve"> như sau:</w:t>
      </w:r>
      <w:r w:rsidRPr="00F01C69">
        <w:rPr>
          <w:rFonts w:cs="Times New Roman"/>
          <w:szCs w:val="28"/>
        </w:rPr>
        <w:t xml:space="preserve"> “</w:t>
      </w:r>
      <w:r w:rsidR="00901085" w:rsidRPr="00F01C69">
        <w:rPr>
          <w:lang w:val="nl-NL"/>
        </w:rPr>
        <w:t>Không</w:t>
      </w:r>
      <w:r w:rsidR="00901085" w:rsidRPr="00F01C69">
        <w:rPr>
          <w:b/>
          <w:lang w:val="nl-NL"/>
        </w:rPr>
        <w:t xml:space="preserve"> </w:t>
      </w:r>
      <w:r w:rsidR="00901085" w:rsidRPr="00F01C69">
        <w:rPr>
          <w:b/>
          <w:i/>
          <w:lang w:val="nl-NL"/>
        </w:rPr>
        <w:t xml:space="preserve">tham gia </w:t>
      </w:r>
      <w:r w:rsidR="00901085" w:rsidRPr="00F01C69">
        <w:rPr>
          <w:lang w:val="nl-NL"/>
        </w:rPr>
        <w:t>bồi dưỡng bắt buộc về chuyên môn, nghiệp vụ</w:t>
      </w:r>
      <w:r w:rsidR="00901085" w:rsidRPr="00F01C69">
        <w:rPr>
          <w:b/>
          <w:i/>
          <w:lang w:val="nl-NL"/>
        </w:rPr>
        <w:t xml:space="preserve"> </w:t>
      </w:r>
      <w:r w:rsidR="00901085" w:rsidRPr="00F01C69">
        <w:rPr>
          <w:b/>
          <w:i/>
        </w:rPr>
        <w:t>trừ các trường hợp do pháp luật quy định</w:t>
      </w:r>
      <w:r w:rsidRPr="00F01C69">
        <w:rPr>
          <w:rFonts w:cs="Times New Roman"/>
          <w:szCs w:val="28"/>
        </w:rPr>
        <w:t>”.</w:t>
      </w:r>
    </w:p>
    <w:p w:rsidR="00FF3A02" w:rsidRPr="00F01C69" w:rsidRDefault="00FF3A02" w:rsidP="007E0DCD">
      <w:pPr>
        <w:spacing w:before="120" w:after="120" w:line="240" w:lineRule="auto"/>
        <w:ind w:firstLine="567"/>
        <w:jc w:val="both"/>
      </w:pPr>
      <w:r w:rsidRPr="00F01C69">
        <w:t xml:space="preserve">- Tiếp thu ý kiến của </w:t>
      </w:r>
      <w:r w:rsidRPr="00F01C69">
        <w:rPr>
          <w:rFonts w:cs="Times New Roman"/>
          <w:szCs w:val="28"/>
          <w:lang w:val="es-MX"/>
        </w:rPr>
        <w:t xml:space="preserve">UBND thành phố Hồ Chí Minh: </w:t>
      </w:r>
      <w:r w:rsidR="00FE16A0" w:rsidRPr="00F01C69">
        <w:rPr>
          <w:rFonts w:cs="Times New Roman"/>
          <w:szCs w:val="28"/>
          <w:lang w:val="es-MX"/>
        </w:rPr>
        <w:t>Bộ Tư pháp</w:t>
      </w:r>
      <w:r w:rsidRPr="00F01C69">
        <w:rPr>
          <w:rFonts w:cs="Times New Roman"/>
          <w:szCs w:val="28"/>
          <w:lang w:val="es-MX"/>
        </w:rPr>
        <w:t xml:space="preserve"> bổ sung vào điểm c khoản 1 Điều 7 Dự thảo Nghị định hành vi vi phạm: “</w:t>
      </w:r>
      <w:r w:rsidRPr="00F01C69">
        <w:rPr>
          <w:rFonts w:cs="Times New Roman"/>
          <w:i/>
          <w:szCs w:val="28"/>
          <w:lang w:val="es-MX"/>
        </w:rPr>
        <w:t>Thông báo không đúng thời hạn cho cơ quan có thẩm quyền, Đoàn luật sư về việc tiếp tục hoạt động</w:t>
      </w:r>
      <w:r w:rsidRPr="00F01C69">
        <w:rPr>
          <w:rFonts w:cs="Times New Roman"/>
          <w:szCs w:val="28"/>
          <w:lang w:val="es-MX"/>
        </w:rPr>
        <w:t>…”.</w:t>
      </w:r>
    </w:p>
    <w:p w:rsidR="00DF6B0A" w:rsidRPr="00F01C69" w:rsidRDefault="00294C4A" w:rsidP="007E0DCD">
      <w:pPr>
        <w:spacing w:before="120" w:after="120" w:line="240" w:lineRule="auto"/>
        <w:ind w:firstLine="567"/>
        <w:jc w:val="both"/>
      </w:pPr>
      <w:r w:rsidRPr="00F01C69">
        <w:t xml:space="preserve">- </w:t>
      </w:r>
      <w:r w:rsidR="006275A6" w:rsidRPr="00F01C69">
        <w:t>Tiếp thu ý kiến của Bộ Văn hóa, Thể thao và du lịch</w:t>
      </w:r>
      <w:r w:rsidR="008B01B7" w:rsidRPr="00F01C69">
        <w:t>,</w:t>
      </w:r>
      <w:r w:rsidR="006275A6" w:rsidRPr="00F01C69">
        <w:t xml:space="preserve"> thêm cụm từ “</w:t>
      </w:r>
      <w:r w:rsidR="006275A6" w:rsidRPr="00F01C69">
        <w:rPr>
          <w:i/>
        </w:rPr>
        <w:t>của pháp luật</w:t>
      </w:r>
      <w:r w:rsidR="006275A6" w:rsidRPr="00F01C69">
        <w:t>” sau cụm từ</w:t>
      </w:r>
      <w:r w:rsidR="00537741" w:rsidRPr="00F01C69">
        <w:t xml:space="preserve"> </w:t>
      </w:r>
      <w:r w:rsidR="006275A6" w:rsidRPr="00F01C69">
        <w:t>"</w:t>
      </w:r>
      <w:r w:rsidR="006275A6" w:rsidRPr="00F01C69">
        <w:rPr>
          <w:i/>
        </w:rPr>
        <w:t>không theo quy định</w:t>
      </w:r>
      <w:r w:rsidR="006275A6" w:rsidRPr="00F01C69">
        <w:t>” tại</w:t>
      </w:r>
      <w:r w:rsidR="00521D92" w:rsidRPr="00F01C69">
        <w:t xml:space="preserve"> </w:t>
      </w:r>
      <w:r w:rsidR="00537741" w:rsidRPr="00F01C69">
        <w:t>đ</w:t>
      </w:r>
      <w:r w:rsidR="006275A6" w:rsidRPr="00F01C69">
        <w:t xml:space="preserve">iểm c </w:t>
      </w:r>
      <w:r w:rsidR="00537741" w:rsidRPr="00F01C69">
        <w:t>k</w:t>
      </w:r>
      <w:r w:rsidR="006275A6" w:rsidRPr="00F01C69">
        <w:t>hoản 2 Điều 8</w:t>
      </w:r>
      <w:r w:rsidR="00521D92" w:rsidRPr="00F01C69">
        <w:t xml:space="preserve"> </w:t>
      </w:r>
      <w:r w:rsidR="008F3EBE" w:rsidRPr="00F01C69">
        <w:t>Dự thảo</w:t>
      </w:r>
      <w:r w:rsidR="006275A6" w:rsidRPr="00F01C69">
        <w:t xml:space="preserve"> để xác định rõ là quy định nào.</w:t>
      </w:r>
    </w:p>
    <w:p w:rsidR="006275A6" w:rsidRPr="00F01C69" w:rsidRDefault="00294C4A" w:rsidP="007E0DCD">
      <w:pPr>
        <w:spacing w:before="120" w:after="120" w:line="240" w:lineRule="auto"/>
        <w:ind w:firstLine="567"/>
        <w:jc w:val="both"/>
      </w:pPr>
      <w:r w:rsidRPr="00F01C69">
        <w:lastRenderedPageBreak/>
        <w:t xml:space="preserve">- </w:t>
      </w:r>
      <w:r w:rsidR="006275A6" w:rsidRPr="00F01C69">
        <w:t xml:space="preserve">Tiếp thu ý kiến của </w:t>
      </w:r>
      <w:r w:rsidR="00385ACC" w:rsidRPr="00F01C69">
        <w:t xml:space="preserve">Ủy ban nhân dân (UBND) </w:t>
      </w:r>
      <w:r w:rsidR="006275A6" w:rsidRPr="00F01C69">
        <w:t>các tỉnh Đồng Tháp, Đăk Lăk, Vĩnh Long, Kiên Giang,</w:t>
      </w:r>
      <w:r w:rsidR="00521D92" w:rsidRPr="00F01C69">
        <w:t xml:space="preserve"> </w:t>
      </w:r>
      <w:r w:rsidR="002C418B" w:rsidRPr="00F01C69">
        <w:t>Bến Tre, Huế</w:t>
      </w:r>
      <w:r w:rsidR="00661695" w:rsidRPr="00F01C69">
        <w:t>, Đồng Nai, Lai Châu, Bình Dương,</w:t>
      </w:r>
      <w:r w:rsidR="007B00A6" w:rsidRPr="00F01C69">
        <w:t xml:space="preserve"> Liên đoàn Luật sư Việt Nam</w:t>
      </w:r>
      <w:r w:rsidR="002C418B" w:rsidRPr="00F01C69">
        <w:t>,</w:t>
      </w:r>
      <w:r w:rsidR="00521D92" w:rsidRPr="00F01C69">
        <w:t xml:space="preserve"> </w:t>
      </w:r>
      <w:r w:rsidR="00A4115D" w:rsidRPr="00F01C69">
        <w:t>Bộ Tư pháp</w:t>
      </w:r>
      <w:r w:rsidR="006275A6" w:rsidRPr="00F01C69">
        <w:t xml:space="preserve"> đã</w:t>
      </w:r>
      <w:r w:rsidR="002C418B" w:rsidRPr="00F01C69">
        <w:t xml:space="preserve"> sửa đổi,</w:t>
      </w:r>
      <w:r w:rsidR="006275A6" w:rsidRPr="00F01C69">
        <w:t xml:space="preserve"> bổ sung vào </w:t>
      </w:r>
      <w:r w:rsidR="008F3EBE" w:rsidRPr="00F01C69">
        <w:t>Dự thảo</w:t>
      </w:r>
      <w:r w:rsidR="006275A6" w:rsidRPr="00F01C69">
        <w:t xml:space="preserve"> Nghị định các hành vi:</w:t>
      </w:r>
    </w:p>
    <w:p w:rsidR="006275A6" w:rsidRPr="00F01C69" w:rsidRDefault="00AE05A1" w:rsidP="007E0DCD">
      <w:pPr>
        <w:spacing w:before="120" w:after="120" w:line="240" w:lineRule="auto"/>
        <w:ind w:firstLine="567"/>
        <w:jc w:val="both"/>
        <w:rPr>
          <w:i/>
        </w:rPr>
      </w:pPr>
      <w:r w:rsidRPr="00F01C69">
        <w:rPr>
          <w:i/>
        </w:rPr>
        <w:t>“</w:t>
      </w:r>
      <w:r w:rsidR="006275A6" w:rsidRPr="00F01C69">
        <w:rPr>
          <w:i/>
        </w:rPr>
        <w:t>Thông báo cho Đoàn luật sư về việc đăng ký hành nghề, thay đổi nội dung đăng ký hành nghề không đúng thời hạn".</w:t>
      </w:r>
    </w:p>
    <w:p w:rsidR="006275A6" w:rsidRPr="00F01C69" w:rsidRDefault="006275A6" w:rsidP="007E0DCD">
      <w:pPr>
        <w:spacing w:before="120" w:after="120" w:line="240" w:lineRule="auto"/>
        <w:ind w:firstLine="567"/>
        <w:jc w:val="both"/>
        <w:rPr>
          <w:i/>
        </w:rPr>
      </w:pPr>
      <w:r w:rsidRPr="00F01C69">
        <w:rPr>
          <w:i/>
        </w:rPr>
        <w:t xml:space="preserve"> "Luật sư hành nghề tại tổ chức hành nghề luật sư, nhưng không ký hợp đồng dịch vụ pháp lý với khách hàng, với tư cách là người đại diện của tổ chức hành nghề luật sư".</w:t>
      </w:r>
    </w:p>
    <w:p w:rsidR="006275A6" w:rsidRPr="00F01C69" w:rsidRDefault="006275A6" w:rsidP="007E0DCD">
      <w:pPr>
        <w:spacing w:before="120" w:after="120" w:line="240" w:lineRule="auto"/>
        <w:ind w:firstLine="567"/>
        <w:jc w:val="both"/>
        <w:rPr>
          <w:i/>
        </w:rPr>
      </w:pPr>
      <w:r w:rsidRPr="00F01C69">
        <w:rPr>
          <w:i/>
        </w:rPr>
        <w:t xml:space="preserve"> "Mua bảo hiểm trách nhiệm nghề nghiệp không đầy đủ cho các luật sư thuộc tổ chức mình".</w:t>
      </w:r>
    </w:p>
    <w:p w:rsidR="00707FD6" w:rsidRPr="00F01C69" w:rsidRDefault="002C418B" w:rsidP="007E0DCD">
      <w:pPr>
        <w:spacing w:before="120" w:after="120" w:line="240" w:lineRule="auto"/>
        <w:ind w:firstLine="567"/>
        <w:jc w:val="both"/>
        <w:rPr>
          <w:i/>
        </w:rPr>
      </w:pPr>
      <w:r w:rsidRPr="00F01C69">
        <w:rPr>
          <w:i/>
        </w:rPr>
        <w:t>“Khai không trung thực, che giấu thông tin của cá nhân, tổ chức trong hồ sơ đề nghị cấp chứng chỉ hành nghề luật sư, cấp giấy phép đăng ký hành nghề, giấy phép thành lập; giấy đăng ký hoạt động”</w:t>
      </w:r>
      <w:r w:rsidR="00F367BD" w:rsidRPr="00F01C69">
        <w:rPr>
          <w:i/>
        </w:rPr>
        <w:t>.</w:t>
      </w:r>
    </w:p>
    <w:p w:rsidR="007B00A6" w:rsidRPr="00F01C69" w:rsidRDefault="00FE3270" w:rsidP="007E0DCD">
      <w:pPr>
        <w:spacing w:before="120" w:after="120" w:line="240" w:lineRule="auto"/>
        <w:ind w:firstLine="567"/>
        <w:jc w:val="both"/>
        <w:rPr>
          <w:i/>
        </w:rPr>
      </w:pPr>
      <w:r w:rsidRPr="00F01C69">
        <w:rPr>
          <w:i/>
        </w:rPr>
        <w:t>“</w:t>
      </w:r>
      <w:r w:rsidR="007B00A6" w:rsidRPr="00F01C69">
        <w:rPr>
          <w:i/>
        </w:rPr>
        <w:t>Không tham gia bồi dưỡng bắt buộc về chuyên môn, nghiệp vụ trừ các trường hợp do pháp luật quy đị</w:t>
      </w:r>
      <w:r w:rsidRPr="00F01C69">
        <w:rPr>
          <w:i/>
        </w:rPr>
        <w:t>nh”</w:t>
      </w:r>
      <w:r w:rsidR="00F367BD" w:rsidRPr="00F01C69">
        <w:rPr>
          <w:i/>
        </w:rPr>
        <w:t>.</w:t>
      </w:r>
    </w:p>
    <w:p w:rsidR="00661695" w:rsidRPr="00F01C69" w:rsidRDefault="00FE3270" w:rsidP="007E0DCD">
      <w:pPr>
        <w:spacing w:before="120" w:after="120" w:line="240" w:lineRule="auto"/>
        <w:ind w:firstLine="567"/>
        <w:jc w:val="both"/>
        <w:rPr>
          <w:i/>
        </w:rPr>
      </w:pPr>
      <w:r w:rsidRPr="00F01C69">
        <w:rPr>
          <w:i/>
        </w:rPr>
        <w:t>“</w:t>
      </w:r>
      <w:r w:rsidR="00661695" w:rsidRPr="00F01C69">
        <w:rPr>
          <w:i/>
        </w:rPr>
        <w:t>Nhận và thực hiện vụ, việc với mục đích trái pháp luật, trái nguyên tắc hành nghề luật sư, vi phạm các hành vi bị nghiêm cấm theo quy định của Luật Luật sư</w:t>
      </w:r>
      <w:r w:rsidR="00F367BD" w:rsidRPr="00F01C69">
        <w:rPr>
          <w:i/>
        </w:rPr>
        <w:t>”.</w:t>
      </w:r>
    </w:p>
    <w:p w:rsidR="00661695" w:rsidRPr="00F01C69" w:rsidRDefault="00FE3270" w:rsidP="007E0DCD">
      <w:pPr>
        <w:spacing w:before="120" w:after="120" w:line="240" w:lineRule="auto"/>
        <w:ind w:firstLine="567"/>
        <w:jc w:val="both"/>
      </w:pPr>
      <w:r w:rsidRPr="00F01C69">
        <w:rPr>
          <w:i/>
        </w:rPr>
        <w:t>“</w:t>
      </w:r>
      <w:r w:rsidR="00661695" w:rsidRPr="00F01C69">
        <w:rPr>
          <w:i/>
        </w:rPr>
        <w:t>Không phải là tổ chức hành nghề luật sư mà quảng cáo treo biển hiệu của tổ chức hành nghề luật sư, giới thiệu hoạt động tư vấn pháp luật, cung cấp dịch vụ pháp lý, hoạt động với danh nghĩa tổ chức hành nghề luật sư</w:t>
      </w:r>
      <w:r w:rsidRPr="00F01C69">
        <w:rPr>
          <w:i/>
        </w:rPr>
        <w:t>”</w:t>
      </w:r>
      <w:r w:rsidR="00661695" w:rsidRPr="00F01C69">
        <w:rPr>
          <w:i/>
        </w:rPr>
        <w:t>.</w:t>
      </w:r>
    </w:p>
    <w:p w:rsidR="00E00D72" w:rsidRPr="00F01C69" w:rsidRDefault="00E00D72" w:rsidP="003303C6">
      <w:pPr>
        <w:spacing w:before="120" w:after="120" w:line="240" w:lineRule="auto"/>
        <w:ind w:firstLine="567"/>
        <w:jc w:val="both"/>
        <w:rPr>
          <w:rFonts w:cs="Times New Roman"/>
          <w:b/>
          <w:i/>
          <w:szCs w:val="28"/>
        </w:rPr>
      </w:pPr>
      <w:r w:rsidRPr="00F01C69">
        <w:rPr>
          <w:rFonts w:cs="Times New Roman"/>
          <w:b/>
          <w:i/>
          <w:szCs w:val="28"/>
          <w:lang w:val="vi-VN"/>
        </w:rPr>
        <w:t xml:space="preserve">b) Các </w:t>
      </w:r>
      <w:r w:rsidRPr="00F01C69">
        <w:rPr>
          <w:rFonts w:cs="Times New Roman"/>
          <w:b/>
          <w:i/>
          <w:szCs w:val="28"/>
        </w:rPr>
        <w:t>nội dung, Bộ Tư pháp báo cáo,</w:t>
      </w:r>
      <w:r w:rsidRPr="00F01C69">
        <w:rPr>
          <w:rFonts w:cs="Times New Roman"/>
          <w:b/>
          <w:i/>
          <w:szCs w:val="28"/>
          <w:lang w:val="vi-VN"/>
        </w:rPr>
        <w:t xml:space="preserve"> giải trình</w:t>
      </w:r>
    </w:p>
    <w:p w:rsidR="00C771DD" w:rsidRPr="00F01C69" w:rsidRDefault="00C771DD" w:rsidP="00C771DD">
      <w:pPr>
        <w:spacing w:before="120" w:after="120" w:line="240" w:lineRule="auto"/>
        <w:ind w:firstLine="567"/>
        <w:jc w:val="both"/>
        <w:rPr>
          <w:rFonts w:cs="Times New Roman"/>
          <w:szCs w:val="28"/>
        </w:rPr>
      </w:pPr>
      <w:r w:rsidRPr="00F01C69">
        <w:rPr>
          <w:rFonts w:cs="Times New Roman"/>
          <w:szCs w:val="28"/>
        </w:rPr>
        <w:t>- Đoàn Luật sư thành phố Hồ Chí Minh: Về hình thức xử phạt chính, tại Điều 5 Dự thảo Nghị định đã bỏ hình thức xử phạt “</w:t>
      </w:r>
      <w:r w:rsidRPr="00F01C69">
        <w:rPr>
          <w:rFonts w:cs="Times New Roman"/>
          <w:i/>
          <w:szCs w:val="28"/>
        </w:rPr>
        <w:t>cảnh cáo”</w:t>
      </w:r>
      <w:r w:rsidRPr="00F01C69">
        <w:rPr>
          <w:rFonts w:cs="Times New Roman"/>
          <w:szCs w:val="28"/>
        </w:rPr>
        <w:t xml:space="preserve"> (Trong Nghị định hiện hành có quy định phạt cảnh cáo) mà chỉ quy định phạt tiền. Vì vậy, đề nghị xem xét giữ lại hình phạt cảnh cáo thay cho phạt tiền.</w:t>
      </w:r>
    </w:p>
    <w:p w:rsidR="00C771DD" w:rsidRPr="00F01C69" w:rsidRDefault="00C771DD" w:rsidP="00C771DD">
      <w:pPr>
        <w:spacing w:before="120" w:after="120" w:line="240" w:lineRule="auto"/>
        <w:ind w:firstLine="567"/>
        <w:jc w:val="both"/>
        <w:rPr>
          <w:rFonts w:cs="Times New Roman"/>
          <w:szCs w:val="28"/>
        </w:rPr>
      </w:pPr>
      <w:r w:rsidRPr="00F01C69">
        <w:rPr>
          <w:rFonts w:cs="Times New Roman"/>
          <w:szCs w:val="28"/>
        </w:rPr>
        <w:t>Bộ Tư pháp giải trình: Xét tính chất, mức độ vi phạm của hành vi quy định tại Điều 5 Dự thảo thì không áp dụng hình phạt “</w:t>
      </w:r>
      <w:r w:rsidRPr="00F01C69">
        <w:rPr>
          <w:rFonts w:cs="Times New Roman"/>
          <w:i/>
          <w:szCs w:val="28"/>
        </w:rPr>
        <w:t>cảnh cáo</w:t>
      </w:r>
      <w:r w:rsidRPr="00F01C69">
        <w:rPr>
          <w:rFonts w:cs="Times New Roman"/>
          <w:szCs w:val="28"/>
        </w:rPr>
        <w:t>” được.</w:t>
      </w:r>
    </w:p>
    <w:p w:rsidR="006275A6" w:rsidRPr="00F01C69" w:rsidRDefault="006275A6" w:rsidP="003303C6">
      <w:pPr>
        <w:spacing w:before="120" w:after="120" w:line="240" w:lineRule="auto"/>
        <w:ind w:firstLine="567"/>
        <w:jc w:val="both"/>
      </w:pPr>
      <w:r w:rsidRPr="00F01C69">
        <w:t xml:space="preserve">- Bộ Y tế: đề nghị bổ sung việc thu hồi giấy tờ, văn bản đã cấp do thực hiện hành vi làm giả giấy tờ tại </w:t>
      </w:r>
      <w:r w:rsidR="0027308F" w:rsidRPr="00F01C69">
        <w:t>k</w:t>
      </w:r>
      <w:r w:rsidRPr="00F01C69">
        <w:t>hoản 3 Điều 5 vì có những trường hợp sau khi cấp chứng chỉ, giấy phép, giấy đăng ký hoạt động thì mới phát hiện ra giấy tờ hồ sơ xin giấy phép được làm giả.</w:t>
      </w:r>
    </w:p>
    <w:p w:rsidR="006275A6" w:rsidRPr="00F01C69" w:rsidRDefault="00A4115D" w:rsidP="003303C6">
      <w:pPr>
        <w:spacing w:before="120" w:after="120" w:line="240" w:lineRule="auto"/>
        <w:ind w:firstLine="567"/>
        <w:jc w:val="both"/>
      </w:pPr>
      <w:r w:rsidRPr="00F01C69">
        <w:t>Bộ Tư pháp</w:t>
      </w:r>
      <w:r w:rsidR="006275A6" w:rsidRPr="00F01C69">
        <w:t xml:space="preserve"> giải trình: Việc làm giả giấy tờ quy định tại </w:t>
      </w:r>
      <w:r w:rsidR="0027308F" w:rsidRPr="00F01C69">
        <w:t>k</w:t>
      </w:r>
      <w:r w:rsidR="006275A6" w:rsidRPr="00F01C69">
        <w:t xml:space="preserve">hoản 3 nếu sử dụng để được cấp chứng chỉ, giấy phép, giấy đăng ký hoạt động thì đã </w:t>
      </w:r>
      <w:r w:rsidR="00BD0A6F" w:rsidRPr="00F01C69">
        <w:t>bị</w:t>
      </w:r>
      <w:r w:rsidR="006275A6" w:rsidRPr="00F01C69">
        <w:t xml:space="preserve"> xử phạt và tịch thu các giấy tờ văn bản đã cấp theo quy định tại </w:t>
      </w:r>
      <w:r w:rsidR="00356F95" w:rsidRPr="00F01C69">
        <w:t>khoản 5 Điều 5 “</w:t>
      </w:r>
      <w:r w:rsidR="00356F95" w:rsidRPr="00F01C69">
        <w:rPr>
          <w:i/>
        </w:rPr>
        <w:t>Biện pháp khắc phục hậu quả</w:t>
      </w:r>
      <w:r w:rsidR="00356F95" w:rsidRPr="00F01C69">
        <w:t>”.</w:t>
      </w:r>
      <w:r w:rsidR="006275A6" w:rsidRPr="00F01C69">
        <w:t xml:space="preserve"> </w:t>
      </w:r>
    </w:p>
    <w:p w:rsidR="006275A6" w:rsidRPr="00F01C69" w:rsidRDefault="007F6D55" w:rsidP="003303C6">
      <w:pPr>
        <w:spacing w:before="120" w:after="120" w:line="240" w:lineRule="auto"/>
        <w:ind w:firstLine="567"/>
        <w:jc w:val="both"/>
        <w:rPr>
          <w:lang w:val="es-MX"/>
        </w:rPr>
      </w:pPr>
      <w:r w:rsidRPr="00F01C69">
        <w:t>- UBND t</w:t>
      </w:r>
      <w:r w:rsidR="006275A6" w:rsidRPr="00F01C69">
        <w:t xml:space="preserve">ỉnh Bắc Ninh: </w:t>
      </w:r>
      <w:r w:rsidR="0027308F" w:rsidRPr="00F01C69">
        <w:t>k</w:t>
      </w:r>
      <w:r w:rsidR="006275A6" w:rsidRPr="00F01C69">
        <w:t xml:space="preserve">hoản 4 Điều 5 </w:t>
      </w:r>
      <w:r w:rsidR="008F3EBE" w:rsidRPr="00F01C69">
        <w:t>Dự thảo</w:t>
      </w:r>
      <w:r w:rsidR="006275A6" w:rsidRPr="00F01C69">
        <w:t xml:space="preserve"> cần quy định thêm việc tước quyền sử dụng hoặc tạm đình chỉ “</w:t>
      </w:r>
      <w:r w:rsidR="006275A6" w:rsidRPr="00F01C69">
        <w:rPr>
          <w:i/>
        </w:rPr>
        <w:t>Giấy đăng ký hoạt động</w:t>
      </w:r>
      <w:r w:rsidR="006275A6" w:rsidRPr="00F01C69">
        <w:t>”, “</w:t>
      </w:r>
      <w:r w:rsidR="006275A6" w:rsidRPr="00F01C69">
        <w:rPr>
          <w:i/>
        </w:rPr>
        <w:t>Giấy đăng ký hành nghề luật sư</w:t>
      </w:r>
      <w:r w:rsidR="006275A6" w:rsidRPr="00F01C69">
        <w:t>” đối với những vi phạm tương ứng của tổ chức hành nghề luật sư và những luật sư hành nghề với tư cách cá nhân.</w:t>
      </w:r>
    </w:p>
    <w:p w:rsidR="006275A6" w:rsidRPr="00F01C69" w:rsidRDefault="006275A6" w:rsidP="009173D0">
      <w:pPr>
        <w:spacing w:before="120" w:after="120" w:line="240" w:lineRule="auto"/>
        <w:ind w:firstLine="567"/>
        <w:jc w:val="both"/>
        <w:rPr>
          <w:rFonts w:cs="Times New Roman"/>
          <w:szCs w:val="28"/>
          <w:lang w:val="es-MX"/>
        </w:rPr>
      </w:pPr>
      <w:r w:rsidRPr="00F01C69">
        <w:rPr>
          <w:rFonts w:cs="Times New Roman"/>
          <w:szCs w:val="28"/>
          <w:lang w:val="es-MX"/>
        </w:rPr>
        <w:lastRenderedPageBreak/>
        <w:t>B</w:t>
      </w:r>
      <w:r w:rsidR="00966413" w:rsidRPr="00F01C69">
        <w:rPr>
          <w:rFonts w:cs="Times New Roman"/>
          <w:szCs w:val="28"/>
          <w:lang w:val="es-MX"/>
        </w:rPr>
        <w:t>ộ Tư pháp</w:t>
      </w:r>
      <w:r w:rsidRPr="00F01C69">
        <w:rPr>
          <w:rFonts w:cs="Times New Roman"/>
          <w:szCs w:val="28"/>
          <w:lang w:val="es-MX"/>
        </w:rPr>
        <w:t xml:space="preserve"> giải trình: </w:t>
      </w:r>
      <w:r w:rsidR="0027308F" w:rsidRPr="00F01C69">
        <w:rPr>
          <w:rFonts w:cs="Times New Roman"/>
          <w:szCs w:val="28"/>
          <w:lang w:val="es-MX"/>
        </w:rPr>
        <w:t>k</w:t>
      </w:r>
      <w:r w:rsidRPr="00F01C69">
        <w:rPr>
          <w:rFonts w:cs="Times New Roman"/>
          <w:szCs w:val="28"/>
          <w:lang w:val="es-MX"/>
        </w:rPr>
        <w:t xml:space="preserve">hoản 4 Điều 5 </w:t>
      </w:r>
      <w:r w:rsidR="008F3EBE" w:rsidRPr="00F01C69">
        <w:rPr>
          <w:rFonts w:cs="Times New Roman"/>
          <w:szCs w:val="28"/>
          <w:lang w:val="es-MX"/>
        </w:rPr>
        <w:t>Dự thảo</w:t>
      </w:r>
      <w:r w:rsidRPr="00F01C69">
        <w:rPr>
          <w:rFonts w:cs="Times New Roman"/>
          <w:szCs w:val="28"/>
          <w:lang w:val="es-MX"/>
        </w:rPr>
        <w:t xml:space="preserve"> quy định các hành vi vi phạm của cá nhân mà không phải là hành vi vi phạm của tổ chức, do đó, chỉ có thể quy định tước quyền sử dụng chứng chỉ hành nghề, còn việc tước quyền sử dụng hoặc tạm đình chỉ “</w:t>
      </w:r>
      <w:r w:rsidRPr="00F01C69">
        <w:rPr>
          <w:rFonts w:cs="Times New Roman"/>
          <w:i/>
          <w:szCs w:val="28"/>
          <w:lang w:val="es-MX"/>
        </w:rPr>
        <w:t>Giấy đăng ký hoạt động</w:t>
      </w:r>
      <w:r w:rsidRPr="00F01C69">
        <w:rPr>
          <w:rFonts w:cs="Times New Roman"/>
          <w:szCs w:val="28"/>
          <w:lang w:val="es-MX"/>
        </w:rPr>
        <w:t>”, “</w:t>
      </w:r>
      <w:r w:rsidRPr="00F01C69">
        <w:rPr>
          <w:rFonts w:cs="Times New Roman"/>
          <w:i/>
          <w:szCs w:val="28"/>
          <w:lang w:val="es-MX"/>
        </w:rPr>
        <w:t>Giấy đăng ký hành nghề luật sư</w:t>
      </w:r>
      <w:r w:rsidRPr="00F01C69">
        <w:rPr>
          <w:rFonts w:cs="Times New Roman"/>
          <w:szCs w:val="28"/>
          <w:lang w:val="es-MX"/>
        </w:rPr>
        <w:t>”, Ban soạn thảo nghiên cứu để quy định tại Điều quy định hành vi vi phạm đối với tổ chức hành nghề luật sư.</w:t>
      </w:r>
    </w:p>
    <w:p w:rsidR="006275A6" w:rsidRPr="00F01C69" w:rsidRDefault="006275A6" w:rsidP="009173D0">
      <w:pPr>
        <w:spacing w:before="120" w:after="120" w:line="240" w:lineRule="auto"/>
        <w:ind w:firstLine="567"/>
        <w:jc w:val="both"/>
        <w:rPr>
          <w:rFonts w:cs="Times New Roman"/>
          <w:szCs w:val="28"/>
          <w:lang w:val="es-MX"/>
        </w:rPr>
      </w:pPr>
      <w:r w:rsidRPr="00F01C69">
        <w:rPr>
          <w:rFonts w:cs="Times New Roman"/>
          <w:szCs w:val="28"/>
          <w:lang w:val="es-MX"/>
        </w:rPr>
        <w:t>- Bộ Tài chính:</w:t>
      </w:r>
      <w:r w:rsidR="00FF2E06" w:rsidRPr="00F01C69">
        <w:rPr>
          <w:rFonts w:cs="Times New Roman"/>
          <w:szCs w:val="28"/>
          <w:lang w:val="es-MX"/>
        </w:rPr>
        <w:t xml:space="preserve"> </w:t>
      </w:r>
      <w:r w:rsidR="001F43AC" w:rsidRPr="00F01C69">
        <w:rPr>
          <w:rFonts w:cs="Times New Roman"/>
          <w:szCs w:val="28"/>
          <w:lang w:val="es-MX"/>
        </w:rPr>
        <w:t xml:space="preserve">Đề nghị nghiên cứu rà soát, bổ sung thẩm quyền hủy bỏ giấy tờ giả tại </w:t>
      </w:r>
      <w:r w:rsidR="0027308F" w:rsidRPr="00F01C69">
        <w:rPr>
          <w:rFonts w:cs="Times New Roman"/>
          <w:szCs w:val="28"/>
          <w:lang w:val="es-MX"/>
        </w:rPr>
        <w:t>đ</w:t>
      </w:r>
      <w:r w:rsidRPr="00F01C69">
        <w:rPr>
          <w:rFonts w:cs="Times New Roman"/>
          <w:szCs w:val="28"/>
          <w:lang w:val="es-MX"/>
        </w:rPr>
        <w:t xml:space="preserve">iểm a </w:t>
      </w:r>
      <w:r w:rsidR="0027308F" w:rsidRPr="00F01C69">
        <w:rPr>
          <w:rFonts w:cs="Times New Roman"/>
          <w:szCs w:val="28"/>
          <w:lang w:val="es-MX"/>
        </w:rPr>
        <w:t>k</w:t>
      </w:r>
      <w:r w:rsidRPr="00F01C69">
        <w:rPr>
          <w:rFonts w:cs="Times New Roman"/>
          <w:szCs w:val="28"/>
          <w:lang w:val="es-MX"/>
        </w:rPr>
        <w:t>hoản 5 Điều 5</w:t>
      </w:r>
      <w:r w:rsidR="00521D92" w:rsidRPr="00F01C69">
        <w:rPr>
          <w:rFonts w:cs="Times New Roman"/>
          <w:szCs w:val="28"/>
          <w:lang w:val="es-MX"/>
        </w:rPr>
        <w:t xml:space="preserve"> </w:t>
      </w:r>
      <w:r w:rsidR="008F3EBE" w:rsidRPr="00F01C69">
        <w:rPr>
          <w:rFonts w:cs="Times New Roman"/>
          <w:szCs w:val="28"/>
          <w:lang w:val="es-MX"/>
        </w:rPr>
        <w:t>Dự thảo</w:t>
      </w:r>
      <w:r w:rsidRPr="00F01C69">
        <w:rPr>
          <w:rFonts w:cs="Times New Roman"/>
          <w:szCs w:val="28"/>
          <w:lang w:val="es-MX"/>
        </w:rPr>
        <w:t xml:space="preserve">, </w:t>
      </w:r>
      <w:r w:rsidR="001F43AC" w:rsidRPr="00F01C69">
        <w:rPr>
          <w:rFonts w:cs="Times New Roman"/>
          <w:szCs w:val="28"/>
          <w:lang w:val="es-MX"/>
        </w:rPr>
        <w:t xml:space="preserve">vì </w:t>
      </w:r>
      <w:r w:rsidRPr="00F01C69">
        <w:rPr>
          <w:rFonts w:cs="Times New Roman"/>
          <w:szCs w:val="28"/>
          <w:lang w:val="es-MX"/>
        </w:rPr>
        <w:t xml:space="preserve">trên thực tế, các giấy tờ theo quy định tại </w:t>
      </w:r>
      <w:r w:rsidR="0027308F" w:rsidRPr="00F01C69">
        <w:rPr>
          <w:rFonts w:cs="Times New Roman"/>
          <w:szCs w:val="28"/>
          <w:lang w:val="es-MX"/>
        </w:rPr>
        <w:t>k</w:t>
      </w:r>
      <w:r w:rsidRPr="00F01C69">
        <w:rPr>
          <w:rFonts w:cs="Times New Roman"/>
          <w:szCs w:val="28"/>
          <w:lang w:val="es-MX"/>
        </w:rPr>
        <w:t xml:space="preserve">hoản 2 và </w:t>
      </w:r>
      <w:r w:rsidR="0027308F" w:rsidRPr="00F01C69">
        <w:rPr>
          <w:rFonts w:cs="Times New Roman"/>
          <w:szCs w:val="28"/>
          <w:lang w:val="es-MX"/>
        </w:rPr>
        <w:t>k</w:t>
      </w:r>
      <w:r w:rsidRPr="00F01C69">
        <w:rPr>
          <w:rFonts w:cs="Times New Roman"/>
          <w:szCs w:val="28"/>
          <w:lang w:val="es-MX"/>
        </w:rPr>
        <w:t xml:space="preserve">hoản 3 Điều 5 do nhiều cơ quan có thẩm quyền khác nhau cấp hoặc xác nhận. </w:t>
      </w:r>
    </w:p>
    <w:p w:rsidR="006275A6" w:rsidRPr="00F01C69" w:rsidRDefault="006275A6" w:rsidP="009173D0">
      <w:pPr>
        <w:spacing w:before="120" w:after="120" w:line="240" w:lineRule="auto"/>
        <w:ind w:firstLine="567"/>
        <w:jc w:val="both"/>
        <w:rPr>
          <w:rFonts w:cs="Times New Roman"/>
          <w:szCs w:val="28"/>
          <w:lang w:val="es-MX"/>
        </w:rPr>
      </w:pPr>
      <w:r w:rsidRPr="00F01C69">
        <w:rPr>
          <w:rFonts w:cs="Times New Roman"/>
          <w:szCs w:val="28"/>
          <w:lang w:val="es-MX"/>
        </w:rPr>
        <w:t>B</w:t>
      </w:r>
      <w:r w:rsidR="001F43AC" w:rsidRPr="00F01C69">
        <w:rPr>
          <w:rFonts w:cs="Times New Roman"/>
          <w:szCs w:val="28"/>
          <w:lang w:val="es-MX"/>
        </w:rPr>
        <w:t>ộ Tư pháp</w:t>
      </w:r>
      <w:r w:rsidRPr="00F01C69">
        <w:rPr>
          <w:rFonts w:cs="Times New Roman"/>
          <w:szCs w:val="28"/>
          <w:lang w:val="es-MX"/>
        </w:rPr>
        <w:t xml:space="preserve"> giải trình: Thẩm quyền hủy bỏ giấy tờ giả đối với các hành vi vi phạm tại Nghị định này là thẩm quyền của các chức danh có thẩm quyền xử phạt vi phạm hành chính đã được quy định tại Chương VII của </w:t>
      </w:r>
      <w:r w:rsidR="008F3EBE" w:rsidRPr="00F01C69">
        <w:rPr>
          <w:rFonts w:cs="Times New Roman"/>
          <w:szCs w:val="28"/>
          <w:lang w:val="es-MX"/>
        </w:rPr>
        <w:t>Dự thảo</w:t>
      </w:r>
      <w:r w:rsidRPr="00F01C69">
        <w:rPr>
          <w:rFonts w:cs="Times New Roman"/>
          <w:szCs w:val="28"/>
          <w:lang w:val="es-MX"/>
        </w:rPr>
        <w:t xml:space="preserve"> Nghị định mà không phải là thẩm quyền của cơ quan đã cấp nên không cần bổ sung.</w:t>
      </w:r>
    </w:p>
    <w:p w:rsidR="00C771DD" w:rsidRPr="00F01C69" w:rsidRDefault="00C771DD" w:rsidP="00C771DD">
      <w:pPr>
        <w:spacing w:before="120" w:after="120" w:line="240" w:lineRule="auto"/>
        <w:ind w:firstLine="567"/>
        <w:jc w:val="both"/>
      </w:pPr>
      <w:r w:rsidRPr="00F01C69">
        <w:t xml:space="preserve">- UBND tỉnh Quảng Bình: tại điểm b khoản 5 Điều 5 Dự thảo, để đảm bảo chặt chẽ, đề nghị sửa đổi, bổ sung như sau: </w:t>
      </w:r>
      <w:r w:rsidRPr="00F01C69">
        <w:rPr>
          <w:i/>
        </w:rPr>
        <w:t xml:space="preserve">“…kiến nghị cơ quan có thẩm quyền thu hồi chứng chỉ hành nghề luật sư, giấy đăng ký hành nghề luật sư, giấy phép hành nghề luật sư tại Việt Nam; giấy đăng ký hoạt động của tổ chức hành nghề luật sư, chi nhánh của tổ chức hành nghề luật sư; giấy phép thành lập chi nhánh của tổ chức hành nghề luật sư nước ngoài, công ty luật nước ngoài, chi nhánh của công ty luật nước ngoài tại Việt Nam khi thuộc trường hợp quy định tại </w:t>
      </w:r>
      <w:r w:rsidR="00DA131F" w:rsidRPr="00F01C69">
        <w:rPr>
          <w:i/>
        </w:rPr>
        <w:t>k</w:t>
      </w:r>
      <w:r w:rsidRPr="00F01C69">
        <w:rPr>
          <w:i/>
        </w:rPr>
        <w:t>hoản 2 Điều này”</w:t>
      </w:r>
      <w:r w:rsidRPr="00F01C69">
        <w:t>.</w:t>
      </w:r>
    </w:p>
    <w:p w:rsidR="00C771DD" w:rsidRPr="00F01C69" w:rsidRDefault="00C771DD" w:rsidP="00C771DD">
      <w:pPr>
        <w:spacing w:before="120" w:after="120" w:line="240" w:lineRule="auto"/>
        <w:ind w:firstLine="567"/>
        <w:jc w:val="both"/>
      </w:pPr>
      <w:r w:rsidRPr="00F01C69">
        <w:t xml:space="preserve">Bộ Tư pháp giải trình: quy định như hiện nay đã ngắn gọn, đầy đủ và phù hợp với </w:t>
      </w:r>
      <w:r w:rsidR="00C2756B" w:rsidRPr="00F01C69">
        <w:t>với các quy định về hình thức xử phạt bổ sung tại các lĩnh vực, hoạt động kh</w:t>
      </w:r>
      <w:r w:rsidR="00282000" w:rsidRPr="00F01C69">
        <w:t>ác</w:t>
      </w:r>
      <w:r w:rsidR="00C2756B" w:rsidRPr="00F01C69">
        <w:t xml:space="preserve"> trong Dự thảo.</w:t>
      </w:r>
    </w:p>
    <w:p w:rsidR="00C771DD" w:rsidRPr="00F01C69" w:rsidRDefault="00C771DD" w:rsidP="00C771DD">
      <w:pPr>
        <w:spacing w:before="120" w:after="120" w:line="240" w:lineRule="auto"/>
        <w:ind w:firstLine="567"/>
        <w:jc w:val="both"/>
      </w:pPr>
      <w:r w:rsidRPr="00F01C69">
        <w:t>- UBND tỉnh Nam Định: Kiến nghị sửa khoản 1 Điều 6 thành</w:t>
      </w:r>
      <w:r w:rsidR="002847FA" w:rsidRPr="00F01C69">
        <w:t xml:space="preserve"> </w:t>
      </w:r>
      <w:r w:rsidRPr="00F01C69">
        <w:t>“</w:t>
      </w:r>
      <w:r w:rsidRPr="00F01C69">
        <w:rPr>
          <w:i/>
        </w:rPr>
        <w:t>Phạt tiền từ 3.000.000 đồng đến dưới 7.000.000 đồng</w:t>
      </w:r>
      <w:r w:rsidRPr="00F01C69">
        <w:t>”.</w:t>
      </w:r>
    </w:p>
    <w:p w:rsidR="00C771DD" w:rsidRPr="00F01C69" w:rsidRDefault="00C771DD" w:rsidP="00C771DD">
      <w:pPr>
        <w:spacing w:before="120" w:after="120" w:line="240" w:lineRule="auto"/>
        <w:ind w:firstLine="567"/>
        <w:jc w:val="both"/>
        <w:rPr>
          <w:rFonts w:cs="Times New Roman"/>
          <w:szCs w:val="28"/>
        </w:rPr>
      </w:pPr>
      <w:r w:rsidRPr="00F01C69">
        <w:rPr>
          <w:rFonts w:cs="Times New Roman"/>
          <w:szCs w:val="28"/>
        </w:rPr>
        <w:t>Bộ Tư pháp giải trình</w:t>
      </w:r>
      <w:r w:rsidRPr="00F01C69">
        <w:rPr>
          <w:rFonts w:cs="Times New Roman"/>
          <w:szCs w:val="28"/>
          <w:lang w:val="nb-NO"/>
        </w:rPr>
        <w:t xml:space="preserve">: </w:t>
      </w:r>
      <w:r w:rsidRPr="00F01C69">
        <w:rPr>
          <w:rFonts w:cs="Times New Roman"/>
          <w:szCs w:val="28"/>
        </w:rPr>
        <w:t>Nguyên tắc xử phạt không áp dụng mức xử phạt “</w:t>
      </w:r>
      <w:r w:rsidRPr="00F01C69">
        <w:rPr>
          <w:rFonts w:cs="Times New Roman"/>
          <w:i/>
          <w:szCs w:val="28"/>
        </w:rPr>
        <w:t>đến dưới 7.000.000 đồng</w:t>
      </w:r>
      <w:r w:rsidRPr="00F01C69">
        <w:rPr>
          <w:rFonts w:cs="Times New Roman"/>
          <w:szCs w:val="28"/>
        </w:rPr>
        <w:t>”.</w:t>
      </w:r>
    </w:p>
    <w:p w:rsidR="006275A6" w:rsidRPr="00F01C69" w:rsidRDefault="006275A6" w:rsidP="009173D0">
      <w:pPr>
        <w:spacing w:before="120" w:after="120" w:line="240" w:lineRule="auto"/>
        <w:ind w:firstLine="567"/>
        <w:jc w:val="both"/>
        <w:rPr>
          <w:rFonts w:cs="Times New Roman"/>
          <w:szCs w:val="28"/>
          <w:lang w:val="es-MX"/>
        </w:rPr>
      </w:pPr>
      <w:r w:rsidRPr="00F01C69">
        <w:rPr>
          <w:rFonts w:cs="Times New Roman"/>
          <w:szCs w:val="28"/>
          <w:lang w:val="es-MX"/>
        </w:rPr>
        <w:t xml:space="preserve">- Bộ Thông tin </w:t>
      </w:r>
      <w:r w:rsidR="005C7CB0" w:rsidRPr="00F01C69">
        <w:rPr>
          <w:rFonts w:cs="Times New Roman"/>
          <w:szCs w:val="28"/>
          <w:lang w:val="es-MX"/>
        </w:rPr>
        <w:t>và</w:t>
      </w:r>
      <w:r w:rsidRPr="00F01C69">
        <w:rPr>
          <w:rFonts w:cs="Times New Roman"/>
          <w:szCs w:val="28"/>
          <w:lang w:val="es-MX"/>
        </w:rPr>
        <w:t xml:space="preserve"> Truyền thông: Đề nghị xem xét, quy định rõ việc không thông báo hoặc thông báo không đầy đủ ở </w:t>
      </w:r>
      <w:r w:rsidR="009D303A" w:rsidRPr="00F01C69">
        <w:rPr>
          <w:rFonts w:cs="Times New Roman"/>
          <w:szCs w:val="28"/>
          <w:lang w:val="es-MX"/>
        </w:rPr>
        <w:t>đ</w:t>
      </w:r>
      <w:r w:rsidRPr="00F01C69">
        <w:rPr>
          <w:rFonts w:cs="Times New Roman"/>
          <w:szCs w:val="28"/>
          <w:lang w:val="es-MX"/>
        </w:rPr>
        <w:t xml:space="preserve">iểm a </w:t>
      </w:r>
      <w:r w:rsidR="009D303A" w:rsidRPr="00F01C69">
        <w:rPr>
          <w:rFonts w:cs="Times New Roman"/>
          <w:szCs w:val="28"/>
          <w:lang w:val="es-MX"/>
        </w:rPr>
        <w:t>k</w:t>
      </w:r>
      <w:r w:rsidRPr="00F01C69">
        <w:rPr>
          <w:rFonts w:cs="Times New Roman"/>
          <w:szCs w:val="28"/>
          <w:lang w:val="es-MX"/>
        </w:rPr>
        <w:t>hoản 1 Điều 6 là bằng hình thức nào (bằng văn bản…) để dễ dàng cho việc xác định hành vi.</w:t>
      </w:r>
    </w:p>
    <w:p w:rsidR="006275A6" w:rsidRPr="00F01C69" w:rsidRDefault="001F43AC" w:rsidP="009173D0">
      <w:pPr>
        <w:spacing w:before="120" w:after="120" w:line="240" w:lineRule="auto"/>
        <w:ind w:firstLine="567"/>
        <w:jc w:val="both"/>
        <w:rPr>
          <w:rFonts w:cs="Times New Roman"/>
          <w:szCs w:val="28"/>
          <w:lang w:val="es-MX"/>
        </w:rPr>
      </w:pPr>
      <w:r w:rsidRPr="00F01C69">
        <w:rPr>
          <w:rFonts w:cs="Times New Roman"/>
          <w:szCs w:val="28"/>
          <w:lang w:val="es-MX"/>
        </w:rPr>
        <w:t>Bộ Tư pháp</w:t>
      </w:r>
      <w:r w:rsidR="006275A6" w:rsidRPr="00F01C69">
        <w:rPr>
          <w:rFonts w:cs="Times New Roman"/>
          <w:szCs w:val="28"/>
          <w:lang w:val="es-MX"/>
        </w:rPr>
        <w:t xml:space="preserve"> giải trình: hiện nay luật nội dung cũng chưa có quy định </w:t>
      </w:r>
      <w:r w:rsidR="00FA2AE6" w:rsidRPr="00F01C69">
        <w:rPr>
          <w:rFonts w:cs="Times New Roman"/>
          <w:szCs w:val="28"/>
          <w:lang w:val="es-MX"/>
        </w:rPr>
        <w:t>c</w:t>
      </w:r>
      <w:r w:rsidR="006275A6" w:rsidRPr="00F01C69">
        <w:rPr>
          <w:rFonts w:cs="Times New Roman"/>
          <w:szCs w:val="28"/>
          <w:lang w:val="es-MX"/>
        </w:rPr>
        <w:t xml:space="preserve">ụ thể về việc thông báo bằng hình thức nào nên </w:t>
      </w:r>
      <w:r w:rsidR="0003149D" w:rsidRPr="00F01C69">
        <w:rPr>
          <w:rFonts w:cs="Times New Roman"/>
          <w:szCs w:val="28"/>
          <w:lang w:val="es-MX"/>
        </w:rPr>
        <w:t>chưa</w:t>
      </w:r>
      <w:r w:rsidR="006275A6" w:rsidRPr="00F01C69">
        <w:rPr>
          <w:rFonts w:cs="Times New Roman"/>
          <w:szCs w:val="28"/>
          <w:lang w:val="es-MX"/>
        </w:rPr>
        <w:t xml:space="preserve"> có căn cứ để </w:t>
      </w:r>
      <w:r w:rsidR="004572C9" w:rsidRPr="00F01C69">
        <w:rPr>
          <w:rFonts w:cs="Times New Roman"/>
          <w:szCs w:val="28"/>
          <w:lang w:val="es-MX"/>
        </w:rPr>
        <w:t xml:space="preserve">quy định cụ thể trong </w:t>
      </w:r>
      <w:r w:rsidR="008F3EBE" w:rsidRPr="00F01C69">
        <w:rPr>
          <w:rFonts w:cs="Times New Roman"/>
          <w:szCs w:val="28"/>
          <w:lang w:val="es-MX"/>
        </w:rPr>
        <w:t>Dự thảo</w:t>
      </w:r>
      <w:r w:rsidR="006275A6" w:rsidRPr="00F01C69">
        <w:rPr>
          <w:rFonts w:cs="Times New Roman"/>
          <w:szCs w:val="28"/>
          <w:lang w:val="es-MX"/>
        </w:rPr>
        <w:t xml:space="preserve"> Nghị định.</w:t>
      </w:r>
    </w:p>
    <w:p w:rsidR="006275A6" w:rsidRPr="00F01C69" w:rsidRDefault="006275A6" w:rsidP="009173D0">
      <w:pPr>
        <w:spacing w:before="120" w:after="120" w:line="240" w:lineRule="auto"/>
        <w:ind w:firstLine="567"/>
        <w:jc w:val="both"/>
        <w:rPr>
          <w:rFonts w:cs="Times New Roman"/>
          <w:szCs w:val="28"/>
          <w:lang w:val="es-MX"/>
        </w:rPr>
      </w:pPr>
      <w:r w:rsidRPr="00F01C69">
        <w:rPr>
          <w:rFonts w:cs="Times New Roman"/>
          <w:szCs w:val="28"/>
          <w:lang w:val="es-MX"/>
        </w:rPr>
        <w:t xml:space="preserve">- Bộ Tài chính: đề nghị bổ sung nội dung đánh giá tác động của chính sách và xin ý kiến rộng rãi của đối tượng chịu sự tác động, đảm bảo khả thi khi áp dụng trên thực tế quy định tại </w:t>
      </w:r>
      <w:r w:rsidR="009D303A" w:rsidRPr="00F01C69">
        <w:rPr>
          <w:rFonts w:cs="Times New Roman"/>
          <w:szCs w:val="28"/>
          <w:lang w:val="es-MX"/>
        </w:rPr>
        <w:t>đ</w:t>
      </w:r>
      <w:r w:rsidRPr="00F01C69">
        <w:rPr>
          <w:rFonts w:cs="Times New Roman"/>
          <w:szCs w:val="28"/>
          <w:lang w:val="es-MX"/>
        </w:rPr>
        <w:t xml:space="preserve">iểm c </w:t>
      </w:r>
      <w:r w:rsidR="009D303A" w:rsidRPr="00F01C69">
        <w:rPr>
          <w:rFonts w:cs="Times New Roman"/>
          <w:szCs w:val="28"/>
          <w:lang w:val="es-MX"/>
        </w:rPr>
        <w:t>k</w:t>
      </w:r>
      <w:r w:rsidRPr="00F01C69">
        <w:rPr>
          <w:rFonts w:cs="Times New Roman"/>
          <w:szCs w:val="28"/>
          <w:lang w:val="es-MX"/>
        </w:rPr>
        <w:t>hoản 1 Điều 6: “</w:t>
      </w:r>
      <w:r w:rsidRPr="00F01C69">
        <w:rPr>
          <w:rFonts w:cs="Times New Roman"/>
          <w:i/>
          <w:szCs w:val="28"/>
          <w:lang w:val="es-MX"/>
        </w:rPr>
        <w:t>tham gia không đầy đủ bồi dưỡng bắt buộc về chuyên môn, nghiệp vụ</w:t>
      </w:r>
      <w:r w:rsidRPr="00F01C69">
        <w:rPr>
          <w:rFonts w:cs="Times New Roman"/>
          <w:szCs w:val="28"/>
          <w:lang w:val="es-MX"/>
        </w:rPr>
        <w:t>”. Vì đây là các hành vi mới so với Nghị định số 110/2013/NĐ-CP (sửa đổi, bổ sung bởi Nghị định số 67/2015/NĐ-CP) và có ảnh hưởng trực tiếp đến các luật sư hành nghề tại Việ</w:t>
      </w:r>
      <w:r w:rsidR="00EA0790" w:rsidRPr="00F01C69">
        <w:rPr>
          <w:rFonts w:cs="Times New Roman"/>
          <w:szCs w:val="28"/>
          <w:lang w:val="es-MX"/>
        </w:rPr>
        <w:t>t Nam).</w:t>
      </w:r>
    </w:p>
    <w:p w:rsidR="006275A6" w:rsidRPr="00F01C69" w:rsidRDefault="001E10BD" w:rsidP="009173D0">
      <w:pPr>
        <w:spacing w:before="120" w:after="120" w:line="240" w:lineRule="auto"/>
        <w:ind w:firstLine="567"/>
        <w:jc w:val="both"/>
        <w:rPr>
          <w:rFonts w:cs="Times New Roman"/>
          <w:szCs w:val="28"/>
        </w:rPr>
      </w:pPr>
      <w:r w:rsidRPr="00F01C69">
        <w:rPr>
          <w:rFonts w:cs="Times New Roman"/>
          <w:szCs w:val="28"/>
        </w:rPr>
        <w:lastRenderedPageBreak/>
        <w:t xml:space="preserve">Bộ Tư pháp giải trình: </w:t>
      </w:r>
      <w:r w:rsidR="0044515D" w:rsidRPr="00F01C69">
        <w:rPr>
          <w:rFonts w:cs="Times New Roman"/>
          <w:szCs w:val="28"/>
        </w:rPr>
        <w:t xml:space="preserve">Quy định tại Dự thảo căn cứ vào quy định tại </w:t>
      </w:r>
      <w:r w:rsidR="0044515D" w:rsidRPr="00F01C69">
        <w:rPr>
          <w:szCs w:val="28"/>
        </w:rPr>
        <w:t>điểm đ khoản 2 Điều 21 Luật Luật sư sửa đổi năm 2012, Điều 4 Nghị định số 123/2013/NĐ-CP được sửa đổi, bổ sung tại Nghi định 137/2018/NĐ-CP</w:t>
      </w:r>
      <w:r w:rsidR="0044515D" w:rsidRPr="00F01C69">
        <w:rPr>
          <w:rFonts w:cs="Times New Roman"/>
          <w:szCs w:val="28"/>
          <w:lang w:val="vi-VN"/>
        </w:rPr>
        <w:t>.</w:t>
      </w:r>
      <w:r w:rsidR="0044515D" w:rsidRPr="00F01C69">
        <w:rPr>
          <w:rFonts w:cs="Times New Roman"/>
          <w:szCs w:val="28"/>
        </w:rPr>
        <w:t xml:space="preserve"> Đồng thời, theo quy định tại khoản 2 Điều 19 Luật Ban hành văn bản quy phạm pháp luật thì Nghị định này không thuộc trường hợp phải đánh giá tác động của chính sách.</w:t>
      </w:r>
    </w:p>
    <w:p w:rsidR="00AB5DEA" w:rsidRPr="00F01C69" w:rsidRDefault="00AB5DEA" w:rsidP="00AB5DEA">
      <w:pPr>
        <w:spacing w:before="120" w:after="120" w:line="240" w:lineRule="auto"/>
        <w:ind w:firstLine="567"/>
        <w:jc w:val="both"/>
        <w:rPr>
          <w:rFonts w:cs="Times New Roman"/>
          <w:szCs w:val="28"/>
        </w:rPr>
      </w:pPr>
      <w:r w:rsidRPr="00F01C69">
        <w:rPr>
          <w:rFonts w:cs="Times New Roman"/>
          <w:szCs w:val="28"/>
        </w:rPr>
        <w:t>- Đoàn Luật sư thành phố Hồ Chí Minh, UBND tỉnh Đăk Nông: Tại điểm c khoản 1 Điều 6 quy định “</w:t>
      </w:r>
      <w:r w:rsidRPr="00F01C69">
        <w:rPr>
          <w:rFonts w:cs="Times New Roman"/>
          <w:i/>
          <w:szCs w:val="28"/>
        </w:rPr>
        <w:t>Không tham gia đầy đủ bồi dưỡng bắt buộc về chuyên môn, nghiệp vụ</w:t>
      </w:r>
      <w:r w:rsidRPr="00F01C69">
        <w:rPr>
          <w:rFonts w:cs="Times New Roman"/>
          <w:szCs w:val="28"/>
        </w:rPr>
        <w:t>” là không có căn cứ để xác định, vì giấy tờ chứng minh tham gia bồi dưỡng là chứng chỉ tham gia bồi dưỡng, đề nghị bỏ quy định này mà chỉ quy định trường hợp không tham gia bồi dưỡng bắt buộc về chuyên môn nghiệp vụ (đã được quy định tại điểm e khoản 2).</w:t>
      </w:r>
    </w:p>
    <w:p w:rsidR="00AB5DEA" w:rsidRPr="00F01C69" w:rsidRDefault="00AB5DEA" w:rsidP="00AB5DEA">
      <w:pPr>
        <w:spacing w:before="120" w:after="120" w:line="240" w:lineRule="auto"/>
        <w:ind w:firstLine="567"/>
        <w:jc w:val="both"/>
        <w:rPr>
          <w:rFonts w:cs="Times New Roman"/>
          <w:szCs w:val="28"/>
        </w:rPr>
      </w:pPr>
      <w:r w:rsidRPr="00F01C69">
        <w:rPr>
          <w:rFonts w:cs="Times New Roman"/>
          <w:szCs w:val="28"/>
        </w:rPr>
        <w:t>Bộ Tư pháp giải trình</w:t>
      </w:r>
      <w:r w:rsidRPr="00F01C69">
        <w:rPr>
          <w:rFonts w:cs="Times New Roman"/>
          <w:szCs w:val="28"/>
          <w:lang w:val="nb-NO"/>
        </w:rPr>
        <w:t xml:space="preserve">: </w:t>
      </w:r>
      <w:r w:rsidRPr="00F01C69">
        <w:rPr>
          <w:rFonts w:cs="Times New Roman"/>
          <w:szCs w:val="28"/>
        </w:rPr>
        <w:t>Thông tư về bồi dưỡng có quy định Mẫu giấy xác nhận rõ số giờ tham gia đầy đủ bồi dưỡng.</w:t>
      </w:r>
    </w:p>
    <w:p w:rsidR="00BE4315" w:rsidRPr="00F01C69" w:rsidRDefault="00BE4315" w:rsidP="00BE4315">
      <w:pPr>
        <w:spacing w:before="120" w:after="120" w:line="240" w:lineRule="auto"/>
        <w:ind w:firstLine="567"/>
        <w:jc w:val="both"/>
        <w:rPr>
          <w:rFonts w:cs="Times New Roman"/>
          <w:szCs w:val="28"/>
        </w:rPr>
      </w:pPr>
      <w:r w:rsidRPr="00F01C69">
        <w:rPr>
          <w:rFonts w:cs="Times New Roman"/>
          <w:szCs w:val="28"/>
        </w:rPr>
        <w:t xml:space="preserve">- UBND tỉnh </w:t>
      </w:r>
      <w:r w:rsidRPr="00F01C69">
        <w:rPr>
          <w:rFonts w:cs="Times New Roman"/>
          <w:szCs w:val="28"/>
          <w:lang w:val="nb-NO"/>
        </w:rPr>
        <w:t>Quảng Nam: Tại điểm c khoản 1 Điều 6 Dự thảo Nghị định nên quy định là “</w:t>
      </w:r>
      <w:r w:rsidRPr="00F01C69">
        <w:rPr>
          <w:rFonts w:cs="Times New Roman"/>
          <w:i/>
          <w:szCs w:val="28"/>
          <w:lang w:val="nb-NO"/>
        </w:rPr>
        <w:t>không tham gia hoặc tham gia không đầy đủ bồi dưỡng bắt buộc về chuyên môn, nghiệp vụ</w:t>
      </w:r>
      <w:r w:rsidRPr="00F01C69">
        <w:rPr>
          <w:rFonts w:cs="Times New Roman"/>
          <w:szCs w:val="28"/>
          <w:lang w:val="nb-NO"/>
        </w:rPr>
        <w:t>”.</w:t>
      </w:r>
    </w:p>
    <w:p w:rsidR="00BE4315" w:rsidRPr="00F01C69" w:rsidRDefault="00BE4315" w:rsidP="00BE4315">
      <w:pPr>
        <w:spacing w:before="120" w:after="120" w:line="240" w:lineRule="auto"/>
        <w:ind w:firstLine="567"/>
        <w:jc w:val="both"/>
        <w:rPr>
          <w:rFonts w:cs="Times New Roman"/>
          <w:szCs w:val="28"/>
        </w:rPr>
      </w:pPr>
      <w:r w:rsidRPr="00F01C69">
        <w:rPr>
          <w:rFonts w:cs="Times New Roman"/>
          <w:szCs w:val="28"/>
        </w:rPr>
        <w:t>Bộ Tư pháp giải trình</w:t>
      </w:r>
      <w:r w:rsidRPr="00F01C69">
        <w:rPr>
          <w:rFonts w:cs="Times New Roman"/>
          <w:szCs w:val="28"/>
          <w:lang w:val="nb-NO"/>
        </w:rPr>
        <w:t xml:space="preserve">: </w:t>
      </w:r>
      <w:r w:rsidRPr="00F01C69">
        <w:rPr>
          <w:rFonts w:cs="Times New Roman"/>
          <w:szCs w:val="28"/>
        </w:rPr>
        <w:t>Mức độ của việc không tham gia và tham gia không đầy đủ là khác nhau nên không thể gộp hai hành vi này tại một điểm của Dự thảo.</w:t>
      </w:r>
    </w:p>
    <w:p w:rsidR="006275A6" w:rsidRPr="00F01C69" w:rsidRDefault="006275A6" w:rsidP="009173D0">
      <w:pPr>
        <w:spacing w:before="120" w:after="120" w:line="240" w:lineRule="auto"/>
        <w:ind w:firstLine="567"/>
        <w:jc w:val="both"/>
        <w:rPr>
          <w:rFonts w:cs="Times New Roman"/>
          <w:szCs w:val="28"/>
          <w:lang w:val="nb-NO"/>
        </w:rPr>
      </w:pPr>
      <w:r w:rsidRPr="00F01C69">
        <w:rPr>
          <w:rFonts w:cs="Times New Roman"/>
          <w:szCs w:val="28"/>
          <w:lang w:val="nb-NO"/>
        </w:rPr>
        <w:t>- Đoàn Luật sư thành phố Hồ Chí Minh: Đề nghị bỏ hình thức xử phạt bổ sung quy định tại</w:t>
      </w:r>
      <w:r w:rsidR="00FE16E6" w:rsidRPr="00F01C69">
        <w:rPr>
          <w:rFonts w:cs="Times New Roman"/>
          <w:szCs w:val="28"/>
          <w:lang w:val="nb-NO"/>
        </w:rPr>
        <w:t xml:space="preserve"> </w:t>
      </w:r>
      <w:r w:rsidR="0080756E" w:rsidRPr="00F01C69">
        <w:rPr>
          <w:rFonts w:cs="Times New Roman"/>
          <w:szCs w:val="28"/>
          <w:lang w:val="nb-NO"/>
        </w:rPr>
        <w:t>đ</w:t>
      </w:r>
      <w:r w:rsidRPr="00F01C69">
        <w:rPr>
          <w:rFonts w:cs="Times New Roman"/>
          <w:szCs w:val="28"/>
          <w:lang w:val="nb-NO"/>
        </w:rPr>
        <w:t>iể</w:t>
      </w:r>
      <w:r w:rsidR="00FE16E6" w:rsidRPr="00F01C69">
        <w:rPr>
          <w:rFonts w:cs="Times New Roman"/>
          <w:szCs w:val="28"/>
          <w:lang w:val="nb-NO"/>
        </w:rPr>
        <w:t xml:space="preserve">m b </w:t>
      </w:r>
      <w:r w:rsidR="0080756E" w:rsidRPr="00F01C69">
        <w:rPr>
          <w:rFonts w:cs="Times New Roman"/>
          <w:szCs w:val="28"/>
          <w:lang w:val="nb-NO"/>
        </w:rPr>
        <w:t>k</w:t>
      </w:r>
      <w:r w:rsidRPr="00F01C69">
        <w:rPr>
          <w:rFonts w:cs="Times New Roman"/>
          <w:szCs w:val="28"/>
          <w:lang w:val="nb-NO"/>
        </w:rPr>
        <w:t>hoản 7 Điều 6 đối với hành vi “</w:t>
      </w:r>
      <w:r w:rsidRPr="00F01C69">
        <w:rPr>
          <w:rFonts w:cs="Times New Roman"/>
          <w:i/>
          <w:szCs w:val="28"/>
          <w:lang w:val="nb-NO"/>
        </w:rPr>
        <w:t>có lời lẽ xúc phạm cá nhân, cơ quan, tổ chức trong quá trình tham gia tố tụng</w:t>
      </w:r>
      <w:r w:rsidRPr="00F01C69">
        <w:rPr>
          <w:rFonts w:cs="Times New Roman"/>
          <w:szCs w:val="28"/>
          <w:lang w:val="nb-NO"/>
        </w:rPr>
        <w:t xml:space="preserve">” quy định tại </w:t>
      </w:r>
      <w:r w:rsidR="00446102" w:rsidRPr="00F01C69">
        <w:rPr>
          <w:rFonts w:cs="Times New Roman"/>
          <w:szCs w:val="28"/>
          <w:lang w:val="nb-NO"/>
        </w:rPr>
        <w:t>đ</w:t>
      </w:r>
      <w:r w:rsidRPr="00F01C69">
        <w:rPr>
          <w:rFonts w:cs="Times New Roman"/>
          <w:szCs w:val="28"/>
          <w:lang w:val="nb-NO"/>
        </w:rPr>
        <w:t xml:space="preserve">iểm e </w:t>
      </w:r>
      <w:r w:rsidR="0080756E" w:rsidRPr="00F01C69">
        <w:rPr>
          <w:rFonts w:cs="Times New Roman"/>
          <w:szCs w:val="28"/>
          <w:lang w:val="nb-NO"/>
        </w:rPr>
        <w:t>k</w:t>
      </w:r>
      <w:r w:rsidRPr="00F01C69">
        <w:rPr>
          <w:rFonts w:cs="Times New Roman"/>
          <w:szCs w:val="28"/>
          <w:lang w:val="nb-NO"/>
        </w:rPr>
        <w:t xml:space="preserve">hoản 5 Điều 6; điểm đ khoản 6 Điều 6. Đề nghị bỏ biện pháp khắc phục hậu quả tại </w:t>
      </w:r>
      <w:r w:rsidR="00F24709" w:rsidRPr="00F01C69">
        <w:rPr>
          <w:rFonts w:cs="Times New Roman"/>
          <w:szCs w:val="28"/>
          <w:lang w:val="nb-NO"/>
        </w:rPr>
        <w:t>đ</w:t>
      </w:r>
      <w:r w:rsidRPr="00F01C69">
        <w:rPr>
          <w:rFonts w:cs="Times New Roman"/>
          <w:szCs w:val="28"/>
          <w:lang w:val="nb-NO"/>
        </w:rPr>
        <w:t xml:space="preserve">iểm b </w:t>
      </w:r>
      <w:r w:rsidR="00F24709" w:rsidRPr="00F01C69">
        <w:rPr>
          <w:rFonts w:cs="Times New Roman"/>
          <w:szCs w:val="28"/>
          <w:lang w:val="nb-NO"/>
        </w:rPr>
        <w:t>k</w:t>
      </w:r>
      <w:r w:rsidRPr="00F01C69">
        <w:rPr>
          <w:rFonts w:cs="Times New Roman"/>
          <w:szCs w:val="28"/>
          <w:lang w:val="nb-NO"/>
        </w:rPr>
        <w:t xml:space="preserve">hoản 8 Điều 6 đối với hành vi nêu tại </w:t>
      </w:r>
      <w:r w:rsidR="0080756E" w:rsidRPr="00F01C69">
        <w:rPr>
          <w:rFonts w:cs="Times New Roman"/>
          <w:szCs w:val="28"/>
          <w:lang w:val="nb-NO"/>
        </w:rPr>
        <w:t>đ</w:t>
      </w:r>
      <w:r w:rsidRPr="00F01C69">
        <w:rPr>
          <w:rFonts w:cs="Times New Roman"/>
          <w:szCs w:val="28"/>
          <w:lang w:val="nb-NO"/>
        </w:rPr>
        <w:t xml:space="preserve">iểm đ </w:t>
      </w:r>
      <w:r w:rsidR="0080756E" w:rsidRPr="00F01C69">
        <w:rPr>
          <w:rFonts w:cs="Times New Roman"/>
          <w:szCs w:val="28"/>
          <w:lang w:val="nb-NO"/>
        </w:rPr>
        <w:t>k</w:t>
      </w:r>
      <w:r w:rsidRPr="00F01C69">
        <w:rPr>
          <w:rFonts w:cs="Times New Roman"/>
          <w:szCs w:val="28"/>
          <w:lang w:val="nb-NO"/>
        </w:rPr>
        <w:t>hoản 6 Điều 6.</w:t>
      </w:r>
    </w:p>
    <w:p w:rsidR="006275A6" w:rsidRPr="00F01C69" w:rsidRDefault="00F224B3" w:rsidP="009173D0">
      <w:pPr>
        <w:spacing w:before="120" w:after="120" w:line="240" w:lineRule="auto"/>
        <w:ind w:firstLine="567"/>
        <w:jc w:val="both"/>
        <w:rPr>
          <w:rFonts w:cs="Times New Roman"/>
          <w:szCs w:val="28"/>
          <w:lang w:val="nb-NO"/>
        </w:rPr>
      </w:pPr>
      <w:r w:rsidRPr="00F01C69">
        <w:rPr>
          <w:rFonts w:cs="Times New Roman"/>
          <w:szCs w:val="28"/>
          <w:lang w:val="nb-NO"/>
        </w:rPr>
        <w:t>Bộ Tư pháp</w:t>
      </w:r>
      <w:r w:rsidR="006275A6" w:rsidRPr="00F01C69">
        <w:rPr>
          <w:rFonts w:cs="Times New Roman"/>
          <w:szCs w:val="28"/>
          <w:lang w:val="nb-NO"/>
        </w:rPr>
        <w:t xml:space="preserve"> giải trình: </w:t>
      </w:r>
    </w:p>
    <w:p w:rsidR="00AC44BB" w:rsidRPr="00F01C69" w:rsidRDefault="00AC44BB" w:rsidP="00AC44BB">
      <w:pPr>
        <w:spacing w:before="120" w:after="120" w:line="240" w:lineRule="auto"/>
        <w:ind w:firstLine="567"/>
        <w:jc w:val="both"/>
        <w:rPr>
          <w:rFonts w:cs="Times New Roman"/>
          <w:szCs w:val="28"/>
          <w:lang w:val="nb-NO"/>
        </w:rPr>
      </w:pPr>
      <w:r w:rsidRPr="00F01C69">
        <w:rPr>
          <w:rFonts w:cs="Times New Roman"/>
          <w:szCs w:val="28"/>
          <w:lang w:val="nb-NO"/>
        </w:rPr>
        <w:t xml:space="preserve">+ Đối với hành vi tại điểm e khoản 5 Điều 6 như Dự thảo </w:t>
      </w:r>
      <w:r w:rsidRPr="00F01C69">
        <w:rPr>
          <w:rFonts w:cs="Times New Roman"/>
          <w:szCs w:val="28"/>
        </w:rPr>
        <w:t xml:space="preserve">căn cứ vào quy định tại </w:t>
      </w:r>
      <w:r w:rsidRPr="00F01C69">
        <w:rPr>
          <w:szCs w:val="28"/>
        </w:rPr>
        <w:t>điểm i, k khoản 1 Điều 9 Luật Luật sư sửa đổi năm 2012. Do vậy,</w:t>
      </w:r>
      <w:r w:rsidRPr="00F01C69">
        <w:rPr>
          <w:rFonts w:cs="Times New Roman"/>
          <w:szCs w:val="28"/>
          <w:lang w:val="nb-NO"/>
        </w:rPr>
        <w:t xml:space="preserve"> cần phải quy định chế tài xử phạt đối với các hành vi này để đảm bảo tính tôn nghiêm trong quá trình xét xử.</w:t>
      </w:r>
    </w:p>
    <w:p w:rsidR="00AC44BB" w:rsidRPr="00F01C69" w:rsidRDefault="00AC44BB" w:rsidP="00AC44BB">
      <w:pPr>
        <w:spacing w:before="120" w:after="120" w:line="240" w:lineRule="auto"/>
        <w:ind w:firstLine="567"/>
        <w:jc w:val="both"/>
        <w:rPr>
          <w:rFonts w:cs="Times New Roman"/>
          <w:szCs w:val="28"/>
          <w:shd w:val="clear" w:color="auto" w:fill="FFFFFF"/>
        </w:rPr>
      </w:pPr>
      <w:r w:rsidRPr="00F01C69">
        <w:rPr>
          <w:rFonts w:cs="Times New Roman"/>
          <w:szCs w:val="28"/>
          <w:lang w:val="nb-NO"/>
        </w:rPr>
        <w:t>+ Hình thức xử phạt bổ sung quy định tại điểm b khoản 7 Điều 6 đối với hành vi quy định tại điểm đ khoản 6 Điều 6 là cần thiết vì đây là hành vi vi phạm pháp luật nội dung với lỗi cố ý (khoản 1 Điều 1 Nghị định số 137/2018/NĐ-CP sửa đổi Nghị định số 123</w:t>
      </w:r>
      <w:r w:rsidRPr="00F01C69">
        <w:rPr>
          <w:rFonts w:cs="Times New Roman"/>
          <w:szCs w:val="28"/>
          <w:shd w:val="clear" w:color="auto" w:fill="FFFFFF"/>
        </w:rPr>
        <w:t xml:space="preserve">/2013/NĐ-CP ngày 14/10/2013 quy định chi tiết một số điều và biện pháp thi hành Luật </w:t>
      </w:r>
      <w:r w:rsidR="00F24709" w:rsidRPr="00F01C69">
        <w:rPr>
          <w:rFonts w:cs="Times New Roman"/>
          <w:szCs w:val="28"/>
          <w:shd w:val="clear" w:color="auto" w:fill="FFFFFF"/>
        </w:rPr>
        <w:t>L</w:t>
      </w:r>
      <w:r w:rsidRPr="00F01C69">
        <w:rPr>
          <w:rFonts w:cs="Times New Roman"/>
          <w:szCs w:val="28"/>
          <w:shd w:val="clear" w:color="auto" w:fill="FFFFFF"/>
        </w:rPr>
        <w:t>uật sư).</w:t>
      </w:r>
    </w:p>
    <w:p w:rsidR="00395F1A" w:rsidRPr="00F01C69" w:rsidRDefault="00395F1A" w:rsidP="00395F1A">
      <w:pPr>
        <w:spacing w:before="120" w:after="120" w:line="240" w:lineRule="auto"/>
        <w:ind w:firstLine="567"/>
        <w:jc w:val="both"/>
        <w:rPr>
          <w:rFonts w:cs="Times New Roman"/>
          <w:szCs w:val="28"/>
        </w:rPr>
      </w:pPr>
      <w:r w:rsidRPr="00F01C69">
        <w:rPr>
          <w:rFonts w:cs="Times New Roman"/>
          <w:szCs w:val="28"/>
        </w:rPr>
        <w:t>- UBND tỉnh Kiên Giang: Đề nghị sửa đổi, bổ sung điểm c khoản 5 Dự thảo như sau: “</w:t>
      </w:r>
      <w:r w:rsidRPr="00F01C69">
        <w:rPr>
          <w:rFonts w:cs="Times New Roman"/>
          <w:i/>
          <w:szCs w:val="28"/>
        </w:rPr>
        <w:t>Hành nghề luật sư khi không có chứng chỉ hành nghề luật sư, chưa gia nhập hoặc không gia nhập Đoàn luật sư</w:t>
      </w:r>
      <w:r w:rsidRPr="00F01C69">
        <w:rPr>
          <w:rFonts w:cs="Times New Roman"/>
          <w:szCs w:val="28"/>
        </w:rPr>
        <w:t>”</w:t>
      </w:r>
    </w:p>
    <w:p w:rsidR="00395F1A" w:rsidRPr="00F01C69" w:rsidRDefault="00395F1A" w:rsidP="00395F1A">
      <w:pPr>
        <w:spacing w:before="120" w:after="120" w:line="240" w:lineRule="auto"/>
        <w:ind w:firstLine="567"/>
        <w:jc w:val="both"/>
        <w:rPr>
          <w:rFonts w:cs="Times New Roman"/>
          <w:szCs w:val="28"/>
        </w:rPr>
      </w:pPr>
      <w:r w:rsidRPr="00F01C69">
        <w:rPr>
          <w:rFonts w:cs="Times New Roman"/>
          <w:szCs w:val="28"/>
        </w:rPr>
        <w:t>Bộ Tư pháp giải trình</w:t>
      </w:r>
      <w:r w:rsidRPr="00F01C69">
        <w:rPr>
          <w:rFonts w:cs="Times New Roman"/>
          <w:szCs w:val="28"/>
          <w:lang w:val="nb-NO"/>
        </w:rPr>
        <w:t xml:space="preserve">: </w:t>
      </w:r>
      <w:r w:rsidRPr="00F01C69">
        <w:rPr>
          <w:rFonts w:cs="Times New Roman"/>
          <w:szCs w:val="28"/>
        </w:rPr>
        <w:t xml:space="preserve">Không có cơ sở để xác định hành vi không gia nhập Đoàn </w:t>
      </w:r>
      <w:r w:rsidR="00F24709" w:rsidRPr="00F01C69">
        <w:rPr>
          <w:rFonts w:cs="Times New Roman"/>
          <w:szCs w:val="28"/>
        </w:rPr>
        <w:t>l</w:t>
      </w:r>
      <w:r w:rsidRPr="00F01C69">
        <w:rPr>
          <w:rFonts w:cs="Times New Roman"/>
          <w:szCs w:val="28"/>
        </w:rPr>
        <w:t>uật sư.</w:t>
      </w:r>
    </w:p>
    <w:p w:rsidR="006275A6" w:rsidRPr="00F01C69" w:rsidRDefault="0000130D" w:rsidP="009173D0">
      <w:pPr>
        <w:spacing w:before="120" w:after="120" w:line="240" w:lineRule="auto"/>
        <w:ind w:firstLine="567"/>
        <w:jc w:val="both"/>
        <w:rPr>
          <w:rFonts w:cs="Times New Roman"/>
          <w:szCs w:val="28"/>
          <w:lang w:val="es-MX"/>
        </w:rPr>
      </w:pPr>
      <w:r w:rsidRPr="00F01C69">
        <w:rPr>
          <w:rFonts w:cs="Times New Roman"/>
          <w:szCs w:val="28"/>
          <w:lang w:val="es-MX"/>
        </w:rPr>
        <w:t>- UBND t</w:t>
      </w:r>
      <w:r w:rsidR="006275A6" w:rsidRPr="00F01C69">
        <w:rPr>
          <w:rFonts w:cs="Times New Roman"/>
          <w:szCs w:val="28"/>
          <w:lang w:val="es-MX"/>
        </w:rPr>
        <w:t>ỉnh Bắc Ninh:</w:t>
      </w:r>
      <w:r w:rsidR="00FF2E06" w:rsidRPr="00F01C69">
        <w:rPr>
          <w:rFonts w:cs="Times New Roman"/>
          <w:szCs w:val="28"/>
          <w:lang w:val="es-MX"/>
        </w:rPr>
        <w:t xml:space="preserve"> </w:t>
      </w:r>
      <w:r w:rsidR="006275A6" w:rsidRPr="00F01C69">
        <w:rPr>
          <w:rFonts w:cs="Times New Roman"/>
          <w:szCs w:val="28"/>
          <w:lang w:val="es-MX"/>
        </w:rPr>
        <w:t xml:space="preserve">Đề nghị bổ sung trường hợp đang hành nghề luật sư nhưng lại đăng ký hành nghề công chứng, thừa phát lại hoặc các công việc thường xuyên khác vào </w:t>
      </w:r>
      <w:r w:rsidR="00B46472" w:rsidRPr="00F01C69">
        <w:rPr>
          <w:rFonts w:cs="Times New Roman"/>
          <w:szCs w:val="28"/>
          <w:lang w:val="es-MX"/>
        </w:rPr>
        <w:t>k</w:t>
      </w:r>
      <w:r w:rsidR="006275A6" w:rsidRPr="00F01C69">
        <w:rPr>
          <w:rFonts w:cs="Times New Roman"/>
          <w:szCs w:val="28"/>
          <w:lang w:val="es-MX"/>
        </w:rPr>
        <w:t>hoản 2 Điều 6 dự thảo.</w:t>
      </w:r>
    </w:p>
    <w:p w:rsidR="006275A6" w:rsidRPr="00F01C69" w:rsidRDefault="00283B31" w:rsidP="009173D0">
      <w:pPr>
        <w:spacing w:before="120" w:after="120" w:line="240" w:lineRule="auto"/>
        <w:ind w:firstLine="567"/>
        <w:jc w:val="both"/>
        <w:rPr>
          <w:rFonts w:cs="Times New Roman"/>
          <w:szCs w:val="28"/>
          <w:lang w:val="es-MX"/>
        </w:rPr>
      </w:pPr>
      <w:r w:rsidRPr="00F01C69">
        <w:rPr>
          <w:rFonts w:cs="Times New Roman"/>
          <w:szCs w:val="28"/>
          <w:lang w:val="es-MX"/>
        </w:rPr>
        <w:lastRenderedPageBreak/>
        <w:t>Bộ Tư pháp</w:t>
      </w:r>
      <w:r w:rsidR="006275A6" w:rsidRPr="00F01C69">
        <w:rPr>
          <w:rFonts w:cs="Times New Roman"/>
          <w:szCs w:val="28"/>
          <w:lang w:val="es-MX"/>
        </w:rPr>
        <w:t xml:space="preserve"> giải trình: hiện nay, các luật nội dung chỉ quy định công chứng viên và thừa phát lại không được kiêm nhiệm các công việc khác, còn lại vẫn có thể kiêm nhiệm</w:t>
      </w:r>
      <w:r w:rsidR="004F400A" w:rsidRPr="00F01C69">
        <w:rPr>
          <w:rFonts w:cs="Times New Roman"/>
          <w:szCs w:val="28"/>
          <w:lang w:val="es-MX"/>
        </w:rPr>
        <w:t>. Đồng thời,</w:t>
      </w:r>
      <w:r w:rsidR="00B46472" w:rsidRPr="00F01C69">
        <w:rPr>
          <w:rFonts w:cs="Times New Roman"/>
          <w:szCs w:val="28"/>
          <w:lang w:val="es-MX"/>
        </w:rPr>
        <w:t xml:space="preserve"> </w:t>
      </w:r>
      <w:r w:rsidR="008F3EBE" w:rsidRPr="00F01C69">
        <w:rPr>
          <w:rFonts w:cs="Times New Roman"/>
          <w:szCs w:val="28"/>
          <w:lang w:val="es-MX"/>
        </w:rPr>
        <w:t>Dự thảo</w:t>
      </w:r>
      <w:r w:rsidR="006275A6" w:rsidRPr="00F01C69">
        <w:rPr>
          <w:rFonts w:cs="Times New Roman"/>
          <w:szCs w:val="28"/>
          <w:lang w:val="es-MX"/>
        </w:rPr>
        <w:t xml:space="preserve"> Nghị định cũng đã quy định xử phạt tại mục công chứng đối với công chứng viên, xử phạt đối với thừa phát lại tại mục thừa phát lại nên không bổ sung hành vi này đối với luật sư.</w:t>
      </w:r>
    </w:p>
    <w:p w:rsidR="006275A6" w:rsidRPr="00F01C69" w:rsidRDefault="006275A6" w:rsidP="009173D0">
      <w:pPr>
        <w:spacing w:before="120" w:after="120" w:line="240" w:lineRule="auto"/>
        <w:ind w:firstLine="567"/>
        <w:jc w:val="both"/>
        <w:rPr>
          <w:rFonts w:cs="Times New Roman"/>
          <w:szCs w:val="28"/>
          <w:lang w:val="nb-NO"/>
        </w:rPr>
      </w:pPr>
      <w:r w:rsidRPr="00F01C69">
        <w:rPr>
          <w:rFonts w:cs="Times New Roman"/>
          <w:szCs w:val="28"/>
          <w:lang w:val="es-MX"/>
        </w:rPr>
        <w:t>-</w:t>
      </w:r>
      <w:r w:rsidR="00A45334" w:rsidRPr="00F01C69">
        <w:rPr>
          <w:rFonts w:cs="Times New Roman"/>
          <w:szCs w:val="28"/>
          <w:lang w:val="nb-NO"/>
        </w:rPr>
        <w:t>UBND t</w:t>
      </w:r>
      <w:r w:rsidRPr="00F01C69">
        <w:rPr>
          <w:rFonts w:cs="Times New Roman"/>
          <w:szCs w:val="28"/>
          <w:lang w:val="nb-NO"/>
        </w:rPr>
        <w:t>hành phố Đà Nẵng: để đảm bảo công tác quản lý nhà nước, đề nghị cơ quan soạn thảo xem xét bổ sung hành vi: “</w:t>
      </w:r>
      <w:r w:rsidRPr="00F01C69">
        <w:rPr>
          <w:rFonts w:cs="Times New Roman"/>
          <w:i/>
          <w:szCs w:val="28"/>
          <w:lang w:val="nb-NO"/>
        </w:rPr>
        <w:t>Luật sư đã thành lập hoặc tham gia thành lập tổ chức hành nghề luật sư nhưng lại làm việc theo hợp đồng lao động cho cơ quan, tổ chức khác hoặc hợp đồng hợp tác cho tổ chức hành nghề luật sư khác</w:t>
      </w:r>
      <w:r w:rsidRPr="00F01C69">
        <w:rPr>
          <w:rFonts w:cs="Times New Roman"/>
          <w:szCs w:val="28"/>
          <w:lang w:val="nb-NO"/>
        </w:rPr>
        <w:t xml:space="preserve">” vào </w:t>
      </w:r>
      <w:r w:rsidR="006F2331" w:rsidRPr="00F01C69">
        <w:rPr>
          <w:rFonts w:cs="Times New Roman"/>
          <w:szCs w:val="28"/>
          <w:lang w:val="nb-NO"/>
        </w:rPr>
        <w:t>k</w:t>
      </w:r>
      <w:r w:rsidRPr="00F01C69">
        <w:rPr>
          <w:rFonts w:cs="Times New Roman"/>
          <w:szCs w:val="28"/>
          <w:lang w:val="nb-NO"/>
        </w:rPr>
        <w:t>hoản 2 Điều 6 dự thảo.</w:t>
      </w:r>
    </w:p>
    <w:p w:rsidR="006275A6" w:rsidRPr="00F01C69" w:rsidRDefault="0044515D" w:rsidP="009173D0">
      <w:pPr>
        <w:spacing w:before="120" w:after="120" w:line="240" w:lineRule="auto"/>
        <w:ind w:firstLine="567"/>
        <w:jc w:val="both"/>
        <w:rPr>
          <w:rFonts w:cs="Times New Roman"/>
          <w:szCs w:val="28"/>
          <w:lang w:val="nb-NO"/>
        </w:rPr>
      </w:pPr>
      <w:r w:rsidRPr="00F01C69">
        <w:rPr>
          <w:rFonts w:cs="Times New Roman"/>
          <w:szCs w:val="28"/>
          <w:lang w:val="nb-NO"/>
        </w:rPr>
        <w:t xml:space="preserve">Bộ Tư pháp giải trình: tại điểm d khoản 3 Điều 6 Dự thảo quy định xử phạt đối với hành vi </w:t>
      </w:r>
      <w:r w:rsidRPr="00F01C69">
        <w:rPr>
          <w:rFonts w:cs="Times New Roman"/>
          <w:i/>
          <w:szCs w:val="28"/>
          <w:lang w:val="nb-NO"/>
        </w:rPr>
        <w:t>“hành nghề không đúng hình thức hành thức hành nghề luật sư theo quy định”</w:t>
      </w:r>
      <w:r w:rsidRPr="00F01C69">
        <w:rPr>
          <w:rFonts w:cs="Times New Roman"/>
          <w:szCs w:val="28"/>
          <w:lang w:val="nb-NO"/>
        </w:rPr>
        <w:t>. Như vậy, việc quy định tại Dự thảo cũng đã bao hàm cả hành vi nêu trên.</w:t>
      </w:r>
    </w:p>
    <w:p w:rsidR="006275A6" w:rsidRPr="00F01C69" w:rsidRDefault="005A3887" w:rsidP="009173D0">
      <w:pPr>
        <w:spacing w:before="120" w:after="120" w:line="240" w:lineRule="auto"/>
        <w:ind w:firstLine="567"/>
        <w:jc w:val="both"/>
        <w:rPr>
          <w:rFonts w:cs="Times New Roman"/>
          <w:szCs w:val="28"/>
          <w:lang w:val="nb-NO"/>
        </w:rPr>
      </w:pPr>
      <w:r w:rsidRPr="00F01C69">
        <w:rPr>
          <w:rFonts w:cs="Times New Roman"/>
          <w:szCs w:val="28"/>
          <w:lang w:val="nb-NO"/>
        </w:rPr>
        <w:t>- UBND t</w:t>
      </w:r>
      <w:r w:rsidR="006275A6" w:rsidRPr="00F01C69">
        <w:rPr>
          <w:rFonts w:cs="Times New Roman"/>
          <w:szCs w:val="28"/>
          <w:lang w:val="nb-NO"/>
        </w:rPr>
        <w:t>ỉnh Tuyên Quang:</w:t>
      </w:r>
      <w:r w:rsidR="00FF2E06" w:rsidRPr="00F01C69">
        <w:rPr>
          <w:rFonts w:cs="Times New Roman"/>
          <w:szCs w:val="28"/>
          <w:lang w:val="nb-NO"/>
        </w:rPr>
        <w:t xml:space="preserve"> </w:t>
      </w:r>
      <w:r w:rsidR="006F2331" w:rsidRPr="00F01C69">
        <w:rPr>
          <w:rFonts w:cs="Times New Roman"/>
          <w:szCs w:val="28"/>
          <w:lang w:val="nb-NO"/>
        </w:rPr>
        <w:t>đ</w:t>
      </w:r>
      <w:r w:rsidR="006275A6" w:rsidRPr="00F01C69">
        <w:rPr>
          <w:rFonts w:cs="Times New Roman"/>
          <w:szCs w:val="28"/>
          <w:lang w:val="nb-NO"/>
        </w:rPr>
        <w:t>iể</w:t>
      </w:r>
      <w:r w:rsidR="00F901DC" w:rsidRPr="00F01C69">
        <w:rPr>
          <w:rFonts w:cs="Times New Roman"/>
          <w:szCs w:val="28"/>
          <w:lang w:val="nb-NO"/>
        </w:rPr>
        <w:t xml:space="preserve">m a </w:t>
      </w:r>
      <w:r w:rsidR="006F2331" w:rsidRPr="00F01C69">
        <w:rPr>
          <w:rFonts w:cs="Times New Roman"/>
          <w:szCs w:val="28"/>
          <w:lang w:val="nb-NO"/>
        </w:rPr>
        <w:t>k</w:t>
      </w:r>
      <w:r w:rsidR="006275A6" w:rsidRPr="00F01C69">
        <w:rPr>
          <w:rFonts w:cs="Times New Roman"/>
          <w:szCs w:val="28"/>
          <w:lang w:val="nb-NO"/>
        </w:rPr>
        <w:t xml:space="preserve">hoản 3 Điều 6 nên quy định theo hướng xử phạt đối với việc người có trách nhiệm quản lý các loại giấy tờ này mà để bị </w:t>
      </w:r>
      <w:r w:rsidR="007A17CA" w:rsidRPr="00F01C69">
        <w:rPr>
          <w:rFonts w:cs="Times New Roman"/>
          <w:szCs w:val="28"/>
          <w:lang w:val="nb-NO"/>
        </w:rPr>
        <w:t>tẩy xoá</w:t>
      </w:r>
      <w:r w:rsidR="006275A6" w:rsidRPr="00F01C69">
        <w:rPr>
          <w:rFonts w:cs="Times New Roman"/>
          <w:szCs w:val="28"/>
          <w:lang w:val="nb-NO"/>
        </w:rPr>
        <w:t xml:space="preserve">, </w:t>
      </w:r>
      <w:r w:rsidR="007A17CA" w:rsidRPr="00F01C69">
        <w:rPr>
          <w:rFonts w:cs="Times New Roman"/>
          <w:szCs w:val="28"/>
          <w:lang w:val="nb-NO"/>
        </w:rPr>
        <w:t>sửa chữa</w:t>
      </w:r>
      <w:r w:rsidR="00AB0AC8" w:rsidRPr="00F01C69">
        <w:rPr>
          <w:rFonts w:cs="Times New Roman"/>
          <w:szCs w:val="28"/>
          <w:lang w:val="nb-NO"/>
        </w:rPr>
        <w:t>. Q</w:t>
      </w:r>
      <w:r w:rsidR="006275A6" w:rsidRPr="00F01C69">
        <w:rPr>
          <w:rFonts w:cs="Times New Roman"/>
          <w:szCs w:val="28"/>
          <w:lang w:val="nb-NO"/>
        </w:rPr>
        <w:t xml:space="preserve">uy định như </w:t>
      </w:r>
      <w:r w:rsidR="008F3EBE" w:rsidRPr="00F01C69">
        <w:rPr>
          <w:rFonts w:cs="Times New Roman"/>
          <w:szCs w:val="28"/>
          <w:lang w:val="nb-NO"/>
        </w:rPr>
        <w:t>Dự thảo</w:t>
      </w:r>
      <w:r w:rsidR="006275A6" w:rsidRPr="00F01C69">
        <w:rPr>
          <w:rFonts w:cs="Times New Roman"/>
          <w:szCs w:val="28"/>
          <w:lang w:val="nb-NO"/>
        </w:rPr>
        <w:t xml:space="preserve"> sẽ không thực hiện được vì khó có thể xác định được ai là người </w:t>
      </w:r>
      <w:r w:rsidR="007A17CA" w:rsidRPr="00F01C69">
        <w:rPr>
          <w:rFonts w:cs="Times New Roman"/>
          <w:szCs w:val="28"/>
          <w:lang w:val="nb-NO"/>
        </w:rPr>
        <w:t>tẩy xoá</w:t>
      </w:r>
      <w:r w:rsidR="006275A6" w:rsidRPr="00F01C69">
        <w:rPr>
          <w:rFonts w:cs="Times New Roman"/>
          <w:szCs w:val="28"/>
          <w:lang w:val="nb-NO"/>
        </w:rPr>
        <w:t xml:space="preserve">, </w:t>
      </w:r>
      <w:r w:rsidR="007A17CA" w:rsidRPr="00F01C69">
        <w:rPr>
          <w:rFonts w:cs="Times New Roman"/>
          <w:szCs w:val="28"/>
          <w:lang w:val="nb-NO"/>
        </w:rPr>
        <w:t>sửa chữa</w:t>
      </w:r>
      <w:r w:rsidR="006275A6" w:rsidRPr="00F01C69">
        <w:rPr>
          <w:rFonts w:cs="Times New Roman"/>
          <w:szCs w:val="28"/>
          <w:lang w:val="nb-NO"/>
        </w:rPr>
        <w:t xml:space="preserve"> và sẽ không xác định được thời hiệu đối với hành vi vi phạm này.</w:t>
      </w:r>
    </w:p>
    <w:p w:rsidR="006275A6" w:rsidRPr="00F01C69" w:rsidRDefault="00B25C68" w:rsidP="009173D0">
      <w:pPr>
        <w:spacing w:before="120" w:after="120" w:line="240" w:lineRule="auto"/>
        <w:ind w:firstLine="567"/>
        <w:jc w:val="both"/>
        <w:rPr>
          <w:rFonts w:cs="Times New Roman"/>
          <w:szCs w:val="28"/>
          <w:lang w:val="nb-NO"/>
        </w:rPr>
      </w:pPr>
      <w:r w:rsidRPr="00F01C69">
        <w:rPr>
          <w:rFonts w:cs="Times New Roman"/>
          <w:szCs w:val="28"/>
          <w:lang w:val="nb-NO"/>
        </w:rPr>
        <w:t>Bộ Tư pháp</w:t>
      </w:r>
      <w:r w:rsidR="006275A6" w:rsidRPr="00F01C69">
        <w:rPr>
          <w:rFonts w:cs="Times New Roman"/>
          <w:szCs w:val="28"/>
          <w:lang w:val="nb-NO"/>
        </w:rPr>
        <w:t xml:space="preserve"> giải trình: Điều 7 Luật xử lý vi phạm hành chính đã quy định về thời hiệu xử phạt (trong trường hợp này là kể từ thời điểm phát hiệ</w:t>
      </w:r>
      <w:r w:rsidR="008277BE" w:rsidRPr="00F01C69">
        <w:rPr>
          <w:rFonts w:cs="Times New Roman"/>
          <w:szCs w:val="28"/>
          <w:lang w:val="nb-NO"/>
        </w:rPr>
        <w:t xml:space="preserve">n). </w:t>
      </w:r>
      <w:r w:rsidR="009E6B14" w:rsidRPr="00F01C69">
        <w:rPr>
          <w:rFonts w:cs="Times New Roman"/>
          <w:szCs w:val="28"/>
          <w:lang w:val="nb-NO"/>
        </w:rPr>
        <w:t xml:space="preserve">Về việc xác định người có hành vi </w:t>
      </w:r>
      <w:r w:rsidR="00427992" w:rsidRPr="00F01C69">
        <w:rPr>
          <w:rFonts w:cs="Times New Roman"/>
          <w:szCs w:val="28"/>
          <w:lang w:val="nb-NO"/>
        </w:rPr>
        <w:t>vi phạm</w:t>
      </w:r>
      <w:r w:rsidR="009E6B14" w:rsidRPr="00F01C69">
        <w:rPr>
          <w:rFonts w:cs="Times New Roman"/>
          <w:szCs w:val="28"/>
          <w:lang w:val="nb-NO"/>
        </w:rPr>
        <w:t xml:space="preserve"> thì theo quy định tại Dự thảo là người</w:t>
      </w:r>
      <w:r w:rsidR="003677C1" w:rsidRPr="00F01C69">
        <w:rPr>
          <w:rFonts w:cs="Times New Roman"/>
          <w:szCs w:val="28"/>
          <w:lang w:val="nb-NO"/>
        </w:rPr>
        <w:t xml:space="preserve"> sử dụng các loại giấy tờ, văn bản đó </w:t>
      </w:r>
      <w:r w:rsidR="00427992" w:rsidRPr="00F01C69">
        <w:rPr>
          <w:rFonts w:cs="Times New Roman"/>
          <w:szCs w:val="28"/>
          <w:lang w:val="nb-NO"/>
        </w:rPr>
        <w:t>nhằm mục đích</w:t>
      </w:r>
      <w:r w:rsidR="003677C1" w:rsidRPr="00F01C69">
        <w:rPr>
          <w:rFonts w:cs="Times New Roman"/>
          <w:szCs w:val="28"/>
          <w:lang w:val="nb-NO"/>
        </w:rPr>
        <w:t xml:space="preserve"> tham gia hoạt động tố tụng.</w:t>
      </w:r>
    </w:p>
    <w:p w:rsidR="00C42228" w:rsidRPr="00F01C69" w:rsidRDefault="00C42228" w:rsidP="00C42228">
      <w:pPr>
        <w:spacing w:before="120" w:after="120" w:line="240" w:lineRule="auto"/>
        <w:ind w:firstLine="567"/>
        <w:jc w:val="both"/>
        <w:rPr>
          <w:rFonts w:cs="Times New Roman"/>
          <w:szCs w:val="28"/>
        </w:rPr>
      </w:pPr>
      <w:r w:rsidRPr="00F01C69">
        <w:rPr>
          <w:rFonts w:cs="Times New Roman"/>
          <w:szCs w:val="28"/>
        </w:rPr>
        <w:t>- Liên đoàn Luật sư Việt Nam: Đề nghị rà soát quy định tại điểm c khoản 5 Điều 6 Dự thảo “</w:t>
      </w:r>
      <w:r w:rsidRPr="00F01C69">
        <w:rPr>
          <w:rFonts w:cs="Times New Roman"/>
          <w:i/>
          <w:szCs w:val="28"/>
        </w:rPr>
        <w:t xml:space="preserve">Hành nghề luật sư khi không có chứng chỉ hành nghề luật sư hoặc chưa gia nhập Đoàn Luật sư” </w:t>
      </w:r>
      <w:r w:rsidRPr="00F01C69">
        <w:rPr>
          <w:rFonts w:cs="Times New Roman"/>
          <w:szCs w:val="28"/>
        </w:rPr>
        <w:t xml:space="preserve">để quy định cho phù hợp với Luật Luật sư, vì nếu chỉ có chứng chỉ hành nghề </w:t>
      </w:r>
      <w:r w:rsidR="00F24709" w:rsidRPr="00F01C69">
        <w:rPr>
          <w:rFonts w:cs="Times New Roman"/>
          <w:szCs w:val="28"/>
        </w:rPr>
        <w:t>l</w:t>
      </w:r>
      <w:r w:rsidRPr="00F01C69">
        <w:rPr>
          <w:rFonts w:cs="Times New Roman"/>
          <w:szCs w:val="28"/>
        </w:rPr>
        <w:t xml:space="preserve">uật sư thì chưa được công nhận là </w:t>
      </w:r>
      <w:r w:rsidR="00F24709" w:rsidRPr="00F01C69">
        <w:rPr>
          <w:rFonts w:cs="Times New Roman"/>
          <w:szCs w:val="28"/>
        </w:rPr>
        <w:t>l</w:t>
      </w:r>
      <w:r w:rsidRPr="00F01C69">
        <w:rPr>
          <w:rFonts w:cs="Times New Roman"/>
          <w:szCs w:val="28"/>
        </w:rPr>
        <w:t xml:space="preserve">uật sư. Theo quy định tại Điều 10 Luật Luật sư thì một người muốn được hành nghề luật sư phải đủ 02 điều kiện là: có chứng chỉ hành nghề luật sư và gia nhập một Đoàn </w:t>
      </w:r>
      <w:r w:rsidR="00F24709" w:rsidRPr="00F01C69">
        <w:rPr>
          <w:rFonts w:cs="Times New Roman"/>
          <w:szCs w:val="28"/>
        </w:rPr>
        <w:t>l</w:t>
      </w:r>
      <w:r w:rsidRPr="00F01C69">
        <w:rPr>
          <w:rFonts w:cs="Times New Roman"/>
          <w:szCs w:val="28"/>
        </w:rPr>
        <w:t>uật sư.</w:t>
      </w:r>
    </w:p>
    <w:p w:rsidR="00C42228" w:rsidRPr="00F01C69" w:rsidRDefault="00C42228" w:rsidP="00C42228">
      <w:pPr>
        <w:spacing w:before="120" w:after="120" w:line="240" w:lineRule="auto"/>
        <w:ind w:firstLine="567"/>
        <w:jc w:val="both"/>
        <w:rPr>
          <w:rFonts w:cs="Times New Roman"/>
          <w:szCs w:val="28"/>
        </w:rPr>
      </w:pPr>
      <w:r w:rsidRPr="00F01C69">
        <w:rPr>
          <w:rFonts w:cs="Times New Roman"/>
          <w:szCs w:val="28"/>
        </w:rPr>
        <w:t>Bộ Tư pháp giải trình</w:t>
      </w:r>
      <w:r w:rsidRPr="00F01C69">
        <w:rPr>
          <w:rFonts w:cs="Times New Roman"/>
          <w:szCs w:val="28"/>
          <w:lang w:val="nb-NO"/>
        </w:rPr>
        <w:t>: theo quy định như t</w:t>
      </w:r>
      <w:r w:rsidR="00F24709" w:rsidRPr="00F01C69">
        <w:rPr>
          <w:rFonts w:cs="Times New Roman"/>
          <w:szCs w:val="28"/>
          <w:lang w:val="nb-NO"/>
        </w:rPr>
        <w:t>r</w:t>
      </w:r>
      <w:r w:rsidRPr="00F01C69">
        <w:rPr>
          <w:rFonts w:cs="Times New Roman"/>
          <w:szCs w:val="28"/>
          <w:lang w:val="nb-NO"/>
        </w:rPr>
        <w:t xml:space="preserve">ên thì </w:t>
      </w:r>
      <w:r w:rsidRPr="00F01C69">
        <w:rPr>
          <w:rFonts w:cs="Times New Roman"/>
          <w:szCs w:val="28"/>
        </w:rPr>
        <w:t>chỉ cần thiếu một trong hai điều kiện là sẽ bị xử phạt.</w:t>
      </w:r>
    </w:p>
    <w:p w:rsidR="00C42228" w:rsidRPr="00F01C69" w:rsidRDefault="00C42228" w:rsidP="00C42228">
      <w:pPr>
        <w:spacing w:before="120" w:after="120" w:line="240" w:lineRule="auto"/>
        <w:ind w:firstLine="567"/>
        <w:jc w:val="both"/>
        <w:rPr>
          <w:rFonts w:cs="Times New Roman"/>
          <w:szCs w:val="28"/>
        </w:rPr>
      </w:pPr>
      <w:r w:rsidRPr="00F01C69">
        <w:rPr>
          <w:rFonts w:cs="Times New Roman"/>
          <w:szCs w:val="28"/>
        </w:rPr>
        <w:t>- UBND tỉnh Hưng Yên: Cần mô tả hành vi “</w:t>
      </w:r>
      <w:r w:rsidRPr="00F01C69">
        <w:rPr>
          <w:rFonts w:cs="Times New Roman"/>
          <w:i/>
          <w:szCs w:val="28"/>
        </w:rPr>
        <w:t>cản trở</w:t>
      </w:r>
      <w:r w:rsidRPr="00F01C69">
        <w:rPr>
          <w:rFonts w:cs="Times New Roman"/>
          <w:szCs w:val="28"/>
        </w:rPr>
        <w:t>” hoặc hành vi như thế nào thì được gọi là hành vi “</w:t>
      </w:r>
      <w:r w:rsidRPr="00F01C69">
        <w:rPr>
          <w:rFonts w:cs="Times New Roman"/>
          <w:i/>
          <w:szCs w:val="28"/>
        </w:rPr>
        <w:t>cản trở</w:t>
      </w:r>
      <w:r w:rsidRPr="00F01C69">
        <w:rPr>
          <w:rFonts w:cs="Times New Roman"/>
          <w:szCs w:val="28"/>
        </w:rPr>
        <w:t xml:space="preserve">” trong cụm từ </w:t>
      </w:r>
      <w:r w:rsidRPr="00F01C69">
        <w:rPr>
          <w:rFonts w:cs="Times New Roman"/>
          <w:i/>
          <w:szCs w:val="28"/>
        </w:rPr>
        <w:t>“cản trở hoạt động của cơ quan tiến hành tố tụng...”</w:t>
      </w:r>
      <w:r w:rsidRPr="00F01C69">
        <w:rPr>
          <w:rFonts w:cs="Times New Roman"/>
          <w:szCs w:val="28"/>
        </w:rPr>
        <w:t xml:space="preserve"> quy định tại điểm e khoản 5 Điều 6 Dự thảo</w:t>
      </w:r>
      <w:r w:rsidR="00F24709" w:rsidRPr="00F01C69">
        <w:rPr>
          <w:rFonts w:cs="Times New Roman"/>
          <w:szCs w:val="28"/>
        </w:rPr>
        <w:t>.</w:t>
      </w:r>
    </w:p>
    <w:p w:rsidR="00C42228" w:rsidRPr="00F01C69" w:rsidRDefault="00C42228" w:rsidP="00C42228">
      <w:pPr>
        <w:spacing w:before="120" w:after="120" w:line="240" w:lineRule="auto"/>
        <w:ind w:firstLine="567"/>
        <w:jc w:val="both"/>
        <w:rPr>
          <w:rFonts w:cs="Times New Roman"/>
          <w:szCs w:val="28"/>
        </w:rPr>
      </w:pPr>
      <w:r w:rsidRPr="00F01C69">
        <w:rPr>
          <w:rFonts w:cs="Times New Roman"/>
          <w:szCs w:val="28"/>
        </w:rPr>
        <w:t>Bộ Tư pháp giải trình</w:t>
      </w:r>
      <w:r w:rsidRPr="00F01C69">
        <w:rPr>
          <w:rFonts w:cs="Times New Roman"/>
          <w:szCs w:val="28"/>
          <w:lang w:val="nb-NO"/>
        </w:rPr>
        <w:t xml:space="preserve">: </w:t>
      </w:r>
      <w:r w:rsidR="00265A62" w:rsidRPr="00F01C69">
        <w:rPr>
          <w:rFonts w:cs="Times New Roman"/>
          <w:szCs w:val="28"/>
          <w:lang w:val="nb-NO"/>
        </w:rPr>
        <w:t xml:space="preserve">Việc quy định </w:t>
      </w:r>
      <w:r w:rsidR="00547E37" w:rsidRPr="00F01C69">
        <w:rPr>
          <w:rFonts w:cs="Times New Roman"/>
          <w:szCs w:val="28"/>
          <w:lang w:val="nb-NO"/>
        </w:rPr>
        <w:t xml:space="preserve">tại Dự thảo đã bám sát quy định tại điểm k </w:t>
      </w:r>
      <w:r w:rsidR="008567C0" w:rsidRPr="00F01C69">
        <w:rPr>
          <w:rFonts w:cs="Times New Roman"/>
          <w:szCs w:val="28"/>
          <w:lang w:val="nb-NO"/>
        </w:rPr>
        <w:t xml:space="preserve">khoản 1 Điều 9 Luật Luật sư năm 2012. Mặt khác, nếu mô tả </w:t>
      </w:r>
      <w:r w:rsidR="00CD410B" w:rsidRPr="00F01C69">
        <w:rPr>
          <w:rFonts w:cs="Times New Roman"/>
          <w:szCs w:val="28"/>
          <w:lang w:val="nb-NO"/>
        </w:rPr>
        <w:t xml:space="preserve">cụ thể </w:t>
      </w:r>
      <w:r w:rsidR="008567C0" w:rsidRPr="00F01C69">
        <w:rPr>
          <w:rFonts w:cs="Times New Roman"/>
          <w:szCs w:val="28"/>
          <w:lang w:val="nb-NO"/>
        </w:rPr>
        <w:t xml:space="preserve">thì </w:t>
      </w:r>
      <w:r w:rsidR="008567C0" w:rsidRPr="00F01C69">
        <w:rPr>
          <w:rFonts w:cs="Times New Roman"/>
          <w:szCs w:val="28"/>
        </w:rPr>
        <w:t>p</w:t>
      </w:r>
      <w:r w:rsidRPr="00F01C69">
        <w:rPr>
          <w:rFonts w:cs="Times New Roman"/>
          <w:szCs w:val="28"/>
        </w:rPr>
        <w:t>hạm vi quá rộng, khó có thể mô tả được hết các hành vi.</w:t>
      </w:r>
    </w:p>
    <w:p w:rsidR="00C42228" w:rsidRPr="00F01C69" w:rsidRDefault="00C42228" w:rsidP="00C42228">
      <w:pPr>
        <w:spacing w:before="120" w:after="120" w:line="240" w:lineRule="auto"/>
        <w:ind w:firstLine="567"/>
        <w:jc w:val="both"/>
        <w:rPr>
          <w:rFonts w:cs="Times New Roman"/>
          <w:szCs w:val="28"/>
        </w:rPr>
      </w:pPr>
      <w:r w:rsidRPr="00F01C69">
        <w:rPr>
          <w:rFonts w:cs="Times New Roman"/>
          <w:szCs w:val="28"/>
        </w:rPr>
        <w:t xml:space="preserve">- Đoàn Luật sư thành phố Hồ Chí Minh: Đề nghị bỏ quy định hành vi tại điểm đ khoản 6 Điều 6 Dự thảo Nghị định vì việc nhận và thực hiện vụ, việc trái nguyên tắc hành nghề luật sư, vi phạm điều cấm của Luật </w:t>
      </w:r>
      <w:r w:rsidR="00F24709" w:rsidRPr="00F01C69">
        <w:rPr>
          <w:rFonts w:cs="Times New Roman"/>
          <w:szCs w:val="28"/>
        </w:rPr>
        <w:t>L</w:t>
      </w:r>
      <w:r w:rsidRPr="00F01C69">
        <w:rPr>
          <w:rFonts w:cs="Times New Roman"/>
          <w:szCs w:val="28"/>
        </w:rPr>
        <w:t xml:space="preserve">uật sư đã được cụ thể hóa trong nhiều điểm nêu tại khoản 5, khoản 6 Điều 6 của Dự thảo. Do đó, đề nghị </w:t>
      </w:r>
      <w:r w:rsidRPr="00F01C69">
        <w:rPr>
          <w:rFonts w:cs="Times New Roman"/>
          <w:szCs w:val="28"/>
        </w:rPr>
        <w:lastRenderedPageBreak/>
        <w:t>không quy định phạt tiền hành vi này theo điểm đ khoản 6 Điều 6, không quy định tước quyền sử dụng chứng chỉ hành nghề luật sư, giấy đăng ký hành nghề luật sư theo điểm b khoản 7 Điều 6 và không quy định biện pháp khắc phục hậu quả theo điểm b khoản 8 Điều 6 của Dự thảo nghị định.</w:t>
      </w:r>
    </w:p>
    <w:p w:rsidR="00C42228" w:rsidRPr="00F01C69" w:rsidRDefault="00C42228" w:rsidP="00C42228">
      <w:pPr>
        <w:spacing w:before="120" w:after="120" w:line="240" w:lineRule="auto"/>
        <w:ind w:firstLine="567"/>
        <w:jc w:val="both"/>
        <w:rPr>
          <w:rFonts w:cs="Times New Roman"/>
          <w:szCs w:val="28"/>
        </w:rPr>
      </w:pPr>
      <w:r w:rsidRPr="00F01C69">
        <w:rPr>
          <w:rFonts w:cs="Times New Roman"/>
          <w:szCs w:val="28"/>
        </w:rPr>
        <w:t>Bộ Tư pháp giải trình</w:t>
      </w:r>
      <w:r w:rsidRPr="00F01C69">
        <w:rPr>
          <w:rFonts w:cs="Times New Roman"/>
          <w:szCs w:val="28"/>
          <w:lang w:val="nb-NO"/>
        </w:rPr>
        <w:t xml:space="preserve">: căn cứ vào tính chất mức độ </w:t>
      </w:r>
      <w:r w:rsidRPr="00F01C69">
        <w:rPr>
          <w:rFonts w:cs="Times New Roman"/>
          <w:szCs w:val="28"/>
        </w:rPr>
        <w:t>hành vi nêu trên thì cần phải quy định hình thức xử phạt bổ sung và phải áp dụng biện pháp khắc phục hậu quả đối với hành vi này.</w:t>
      </w:r>
    </w:p>
    <w:p w:rsidR="00C42228" w:rsidRPr="00F01C69" w:rsidRDefault="00C42228" w:rsidP="00C42228">
      <w:pPr>
        <w:spacing w:before="120" w:after="120" w:line="240" w:lineRule="auto"/>
        <w:ind w:firstLine="567"/>
        <w:jc w:val="both"/>
        <w:rPr>
          <w:rFonts w:cs="Times New Roman"/>
          <w:i/>
          <w:szCs w:val="28"/>
        </w:rPr>
      </w:pPr>
      <w:r w:rsidRPr="00F01C69">
        <w:rPr>
          <w:rFonts w:cs="Times New Roman"/>
          <w:szCs w:val="28"/>
        </w:rPr>
        <w:t>- UBND tỉnh Đồng Nai, Tây Ninh: Tại điểm a khoản 7 Điều 6 Dự thảo quy định về hình thức xử phạt bổ sung, đề nghị nâng thời gian “</w:t>
      </w:r>
      <w:r w:rsidRPr="00F01C69">
        <w:rPr>
          <w:rFonts w:cs="Times New Roman"/>
          <w:i/>
          <w:szCs w:val="28"/>
        </w:rPr>
        <w:t xml:space="preserve">từ 01 đến 03 tháng” </w:t>
      </w:r>
      <w:r w:rsidRPr="00F01C69">
        <w:rPr>
          <w:rFonts w:cs="Times New Roman"/>
          <w:szCs w:val="28"/>
        </w:rPr>
        <w:t>thành</w:t>
      </w:r>
      <w:r w:rsidRPr="00F01C69">
        <w:rPr>
          <w:rFonts w:cs="Times New Roman"/>
          <w:i/>
          <w:szCs w:val="28"/>
        </w:rPr>
        <w:t>“từ 03 đến 06 tháng”.</w:t>
      </w:r>
    </w:p>
    <w:p w:rsidR="00C42228" w:rsidRPr="00F01C69" w:rsidRDefault="00C42228" w:rsidP="00C42228">
      <w:pPr>
        <w:spacing w:before="120" w:after="120" w:line="240" w:lineRule="auto"/>
        <w:ind w:firstLine="567"/>
        <w:jc w:val="both"/>
        <w:rPr>
          <w:rFonts w:cs="Times New Roman"/>
          <w:szCs w:val="28"/>
        </w:rPr>
      </w:pPr>
      <w:r w:rsidRPr="00F01C69">
        <w:rPr>
          <w:rFonts w:cs="Times New Roman"/>
          <w:szCs w:val="28"/>
        </w:rPr>
        <w:t>Bộ Tư pháp giải trình</w:t>
      </w:r>
      <w:r w:rsidRPr="00F01C69">
        <w:rPr>
          <w:rFonts w:cs="Times New Roman"/>
          <w:szCs w:val="28"/>
          <w:lang w:val="nb-NO"/>
        </w:rPr>
        <w:t xml:space="preserve">: </w:t>
      </w:r>
      <w:r w:rsidRPr="00F01C69">
        <w:rPr>
          <w:rFonts w:cs="Times New Roman"/>
          <w:szCs w:val="28"/>
        </w:rPr>
        <w:t xml:space="preserve">Quy định như Dự thảo </w:t>
      </w:r>
      <w:r w:rsidR="006F45B7" w:rsidRPr="00F01C69">
        <w:rPr>
          <w:rFonts w:cs="Times New Roman"/>
          <w:szCs w:val="28"/>
        </w:rPr>
        <w:t>đã được cân nhắc để</w:t>
      </w:r>
      <w:r w:rsidRPr="00F01C69">
        <w:rPr>
          <w:rFonts w:cs="Times New Roman"/>
          <w:szCs w:val="28"/>
        </w:rPr>
        <w:t xml:space="preserve"> phù hợp với tính chất, mức độ của hành vi vi phạm.</w:t>
      </w:r>
    </w:p>
    <w:p w:rsidR="006275A6" w:rsidRPr="00F01C69" w:rsidRDefault="006275A6" w:rsidP="009173D0">
      <w:pPr>
        <w:spacing w:before="120" w:after="120" w:line="240" w:lineRule="auto"/>
        <w:ind w:firstLine="567"/>
        <w:jc w:val="both"/>
        <w:rPr>
          <w:rFonts w:cs="Times New Roman"/>
          <w:szCs w:val="28"/>
          <w:lang w:val="nb-NO"/>
        </w:rPr>
      </w:pPr>
      <w:r w:rsidRPr="00F01C69">
        <w:rPr>
          <w:rFonts w:cs="Times New Roman"/>
          <w:szCs w:val="28"/>
          <w:lang w:val="nb-NO"/>
        </w:rPr>
        <w:t>- Bộ Văn hóa, Thể thao và du lịch:</w:t>
      </w:r>
      <w:r w:rsidR="00FE539B" w:rsidRPr="00F01C69">
        <w:rPr>
          <w:rFonts w:cs="Times New Roman"/>
          <w:szCs w:val="28"/>
          <w:lang w:val="nb-NO"/>
        </w:rPr>
        <w:t xml:space="preserve"> </w:t>
      </w:r>
      <w:r w:rsidRPr="00F01C69">
        <w:rPr>
          <w:rFonts w:cs="Times New Roman"/>
          <w:szCs w:val="28"/>
          <w:lang w:val="nb-NO"/>
        </w:rPr>
        <w:t>Một số hành vi quy định khoảng cách giữa mức phạt tiền tối thiểu và mức phạt tiền tối đa lớn, đề nghị thu hẹp lại (</w:t>
      </w:r>
      <w:r w:rsidR="006F2331" w:rsidRPr="00F01C69">
        <w:rPr>
          <w:rFonts w:cs="Times New Roman"/>
          <w:szCs w:val="28"/>
          <w:lang w:val="nb-NO"/>
        </w:rPr>
        <w:t>k</w:t>
      </w:r>
      <w:r w:rsidRPr="00F01C69">
        <w:rPr>
          <w:rFonts w:cs="Times New Roman"/>
          <w:szCs w:val="28"/>
          <w:lang w:val="nb-NO"/>
        </w:rPr>
        <w:t xml:space="preserve">hoản 5, </w:t>
      </w:r>
      <w:r w:rsidR="006F2331" w:rsidRPr="00F01C69">
        <w:rPr>
          <w:rFonts w:cs="Times New Roman"/>
          <w:szCs w:val="28"/>
          <w:lang w:val="nb-NO"/>
        </w:rPr>
        <w:t>k</w:t>
      </w:r>
      <w:r w:rsidRPr="00F01C69">
        <w:rPr>
          <w:rFonts w:cs="Times New Roman"/>
          <w:szCs w:val="28"/>
          <w:lang w:val="nb-NO"/>
        </w:rPr>
        <w:t xml:space="preserve">hoản 6 Điều 6, </w:t>
      </w:r>
      <w:r w:rsidR="006F2331" w:rsidRPr="00F01C69">
        <w:rPr>
          <w:rFonts w:cs="Times New Roman"/>
          <w:szCs w:val="28"/>
          <w:lang w:val="nb-NO"/>
        </w:rPr>
        <w:t>k</w:t>
      </w:r>
      <w:r w:rsidRPr="00F01C69">
        <w:rPr>
          <w:rFonts w:cs="Times New Roman"/>
          <w:szCs w:val="28"/>
          <w:lang w:val="nb-NO"/>
        </w:rPr>
        <w:t xml:space="preserve">hoản 6 Điều 16 của </w:t>
      </w:r>
      <w:r w:rsidR="008F3EBE" w:rsidRPr="00F01C69">
        <w:rPr>
          <w:rFonts w:cs="Times New Roman"/>
          <w:szCs w:val="28"/>
          <w:lang w:val="nb-NO"/>
        </w:rPr>
        <w:t>Dự thảo</w:t>
      </w:r>
      <w:r w:rsidRPr="00F01C69">
        <w:rPr>
          <w:rFonts w:cs="Times New Roman"/>
          <w:szCs w:val="28"/>
          <w:lang w:val="nb-NO"/>
        </w:rPr>
        <w:t>…)</w:t>
      </w:r>
      <w:r w:rsidR="0087473B" w:rsidRPr="00F01C69">
        <w:rPr>
          <w:rFonts w:cs="Times New Roman"/>
          <w:szCs w:val="28"/>
          <w:lang w:val="nb-NO"/>
        </w:rPr>
        <w:t>.</w:t>
      </w:r>
    </w:p>
    <w:p w:rsidR="006275A6" w:rsidRPr="00F01C69" w:rsidRDefault="00724790" w:rsidP="009173D0">
      <w:pPr>
        <w:spacing w:before="120" w:after="120" w:line="240" w:lineRule="auto"/>
        <w:ind w:firstLine="567"/>
        <w:jc w:val="both"/>
        <w:rPr>
          <w:rFonts w:cs="Times New Roman"/>
          <w:szCs w:val="28"/>
          <w:lang w:val="nb-NO"/>
        </w:rPr>
      </w:pPr>
      <w:r w:rsidRPr="00F01C69">
        <w:rPr>
          <w:rFonts w:cs="Times New Roman"/>
          <w:szCs w:val="28"/>
          <w:lang w:val="nb-NO"/>
        </w:rPr>
        <w:t>Bộ Tư pháp</w:t>
      </w:r>
      <w:r w:rsidR="006275A6" w:rsidRPr="00F01C69">
        <w:rPr>
          <w:rFonts w:cs="Times New Roman"/>
          <w:szCs w:val="28"/>
          <w:lang w:val="nb-NO"/>
        </w:rPr>
        <w:t xml:space="preserve"> giải trình: </w:t>
      </w:r>
      <w:r w:rsidR="00A6324B" w:rsidRPr="00F01C69">
        <w:rPr>
          <w:rFonts w:cs="Times New Roman"/>
          <w:szCs w:val="28"/>
          <w:lang w:val="nb-NO"/>
        </w:rPr>
        <w:t xml:space="preserve">tại các </w:t>
      </w:r>
      <w:r w:rsidR="00996134" w:rsidRPr="00F01C69">
        <w:rPr>
          <w:rFonts w:cs="Times New Roman"/>
          <w:szCs w:val="28"/>
          <w:lang w:val="nb-NO"/>
        </w:rPr>
        <w:t>điều, khoản</w:t>
      </w:r>
      <w:r w:rsidR="00A6324B" w:rsidRPr="00F01C69">
        <w:rPr>
          <w:rFonts w:cs="Times New Roman"/>
          <w:szCs w:val="28"/>
          <w:lang w:val="nb-NO"/>
        </w:rPr>
        <w:t xml:space="preserve"> nêu trên quy định xử phạt đối với nhiều hành vi vi phạm có mức độ, tính chất khác nhau, do vậy, </w:t>
      </w:r>
      <w:r w:rsidR="00CC4EB0" w:rsidRPr="00F01C69">
        <w:rPr>
          <w:rFonts w:cs="Times New Roman"/>
          <w:szCs w:val="28"/>
          <w:lang w:val="nb-NO"/>
        </w:rPr>
        <w:t>cần quy định biên độ mức phạt rộng để người có thẩm quyền xử phạt</w:t>
      </w:r>
      <w:r w:rsidR="005949C7" w:rsidRPr="00F01C69">
        <w:rPr>
          <w:rFonts w:cs="Times New Roman"/>
          <w:szCs w:val="28"/>
          <w:lang w:val="nb-NO"/>
        </w:rPr>
        <w:t xml:space="preserve"> </w:t>
      </w:r>
      <w:r w:rsidR="00111B0F" w:rsidRPr="00F01C69">
        <w:rPr>
          <w:rFonts w:cs="Times New Roman"/>
          <w:szCs w:val="28"/>
          <w:lang w:val="nb-NO"/>
        </w:rPr>
        <w:t>căn cứ để áp dụng mức phạt phù hợp với tính chất, mức độ của từng hành vi vi phạm</w:t>
      </w:r>
      <w:r w:rsidR="006275A6" w:rsidRPr="00F01C69">
        <w:rPr>
          <w:rFonts w:cs="Times New Roman"/>
          <w:szCs w:val="28"/>
          <w:lang w:val="nb-NO"/>
        </w:rPr>
        <w:t>.</w:t>
      </w:r>
    </w:p>
    <w:p w:rsidR="006275A6" w:rsidRPr="00F01C69" w:rsidRDefault="001038AA" w:rsidP="009173D0">
      <w:pPr>
        <w:spacing w:before="120" w:after="120" w:line="240" w:lineRule="auto"/>
        <w:ind w:firstLine="567"/>
        <w:jc w:val="both"/>
        <w:rPr>
          <w:rFonts w:cs="Times New Roman"/>
          <w:szCs w:val="28"/>
          <w:lang w:val="es-MX"/>
        </w:rPr>
      </w:pPr>
      <w:r w:rsidRPr="00F01C69">
        <w:rPr>
          <w:rFonts w:cs="Times New Roman"/>
          <w:szCs w:val="28"/>
          <w:lang w:val="es-MX"/>
        </w:rPr>
        <w:t>- UBND t</w:t>
      </w:r>
      <w:r w:rsidR="006275A6" w:rsidRPr="00F01C69">
        <w:rPr>
          <w:rFonts w:cs="Times New Roman"/>
          <w:szCs w:val="28"/>
          <w:lang w:val="es-MX"/>
        </w:rPr>
        <w:t xml:space="preserve">ỉnh Đồng Tháp, Điện Biên, Nghệ An: Đề nghị bổ sung các hành vi: (1) Không thanh lý hợp đồng dịch vụ pháp lý khi chấm dứt hợp đồng dịch vụ pháp lý với khách hàng. (2) </w:t>
      </w:r>
      <w:r w:rsidR="00787EBB" w:rsidRPr="00F01C69">
        <w:rPr>
          <w:rFonts w:cs="Times New Roman"/>
          <w:szCs w:val="28"/>
          <w:lang w:val="es-MX"/>
        </w:rPr>
        <w:t>T</w:t>
      </w:r>
      <w:r w:rsidR="006275A6" w:rsidRPr="00F01C69">
        <w:rPr>
          <w:rFonts w:cs="Times New Roman"/>
          <w:szCs w:val="28"/>
          <w:lang w:val="es-MX"/>
        </w:rPr>
        <w:t>hu tiền dịch vụ pháp lý mà không xuấ</w:t>
      </w:r>
      <w:r w:rsidR="00430238" w:rsidRPr="00F01C69">
        <w:rPr>
          <w:rFonts w:cs="Times New Roman"/>
          <w:szCs w:val="28"/>
          <w:lang w:val="es-MX"/>
        </w:rPr>
        <w:t>t hóa đơn. (3) K</w:t>
      </w:r>
      <w:r w:rsidR="006275A6" w:rsidRPr="00F01C69">
        <w:rPr>
          <w:rFonts w:cs="Times New Roman"/>
          <w:szCs w:val="28"/>
          <w:lang w:val="es-MX"/>
        </w:rPr>
        <w:t>hông lưu trữ hồ sơ Hợp đồng dịch vụ</w:t>
      </w:r>
      <w:r w:rsidR="00CF45DE" w:rsidRPr="00F01C69">
        <w:rPr>
          <w:rFonts w:cs="Times New Roman"/>
          <w:szCs w:val="28"/>
          <w:lang w:val="es-MX"/>
        </w:rPr>
        <w:t xml:space="preserve"> pháp lý. (4) S</w:t>
      </w:r>
      <w:r w:rsidR="006275A6" w:rsidRPr="00F01C69">
        <w:rPr>
          <w:rFonts w:cs="Times New Roman"/>
          <w:szCs w:val="28"/>
          <w:lang w:val="es-MX"/>
        </w:rPr>
        <w:t xml:space="preserve">ử dụng trụ sở không đúng địa chỉ được ghi trong </w:t>
      </w:r>
      <w:r w:rsidR="00393AE1" w:rsidRPr="00F01C69">
        <w:rPr>
          <w:rFonts w:cs="Times New Roman"/>
          <w:szCs w:val="28"/>
          <w:lang w:val="es-MX"/>
        </w:rPr>
        <w:t>g</w:t>
      </w:r>
      <w:r w:rsidR="006275A6" w:rsidRPr="00F01C69">
        <w:rPr>
          <w:rFonts w:cs="Times New Roman"/>
          <w:szCs w:val="28"/>
          <w:lang w:val="es-MX"/>
        </w:rPr>
        <w:t>iấy đăng ký hoạt động.</w:t>
      </w:r>
    </w:p>
    <w:p w:rsidR="006275A6" w:rsidRPr="00F01C69" w:rsidRDefault="00BA56EA" w:rsidP="009173D0">
      <w:pPr>
        <w:spacing w:before="120" w:after="120" w:line="240" w:lineRule="auto"/>
        <w:ind w:firstLine="567"/>
        <w:jc w:val="both"/>
        <w:rPr>
          <w:rFonts w:cs="Times New Roman"/>
          <w:szCs w:val="28"/>
          <w:lang w:val="es-MX"/>
        </w:rPr>
      </w:pPr>
      <w:r w:rsidRPr="00F01C69">
        <w:rPr>
          <w:rFonts w:cs="Times New Roman"/>
          <w:szCs w:val="28"/>
          <w:lang w:val="es-MX"/>
        </w:rPr>
        <w:t>Bộ Tư pháp</w:t>
      </w:r>
      <w:r w:rsidR="006275A6" w:rsidRPr="00F01C69">
        <w:rPr>
          <w:rFonts w:cs="Times New Roman"/>
          <w:szCs w:val="28"/>
          <w:lang w:val="es-MX"/>
        </w:rPr>
        <w:t xml:space="preserve"> giải trình: </w:t>
      </w:r>
      <w:r w:rsidR="00285A93" w:rsidRPr="00F01C69">
        <w:rPr>
          <w:rFonts w:cs="Times New Roman"/>
          <w:szCs w:val="28"/>
          <w:lang w:val="es-MX"/>
        </w:rPr>
        <w:t>Các hành vi nêu trên hiện</w:t>
      </w:r>
      <w:r w:rsidR="006275A6" w:rsidRPr="00F01C69">
        <w:rPr>
          <w:rFonts w:cs="Times New Roman"/>
          <w:szCs w:val="28"/>
          <w:lang w:val="es-MX"/>
        </w:rPr>
        <w:t xml:space="preserve"> </w:t>
      </w:r>
      <w:r w:rsidR="00285A93" w:rsidRPr="00F01C69">
        <w:rPr>
          <w:rFonts w:cs="Times New Roman"/>
          <w:szCs w:val="28"/>
          <w:lang w:val="es-MX"/>
        </w:rPr>
        <w:t>chưa có</w:t>
      </w:r>
      <w:r w:rsidR="006275A6" w:rsidRPr="00F01C69">
        <w:rPr>
          <w:rFonts w:cs="Times New Roman"/>
          <w:szCs w:val="28"/>
          <w:lang w:val="es-MX"/>
        </w:rPr>
        <w:t xml:space="preserve"> quy định trong luật nội dung.</w:t>
      </w:r>
      <w:r w:rsidR="00285A93" w:rsidRPr="00F01C69">
        <w:rPr>
          <w:rFonts w:cs="Times New Roman"/>
          <w:szCs w:val="28"/>
          <w:lang w:val="es-MX"/>
        </w:rPr>
        <w:t xml:space="preserve"> Do v</w:t>
      </w:r>
      <w:r w:rsidR="00F24709" w:rsidRPr="00F01C69">
        <w:rPr>
          <w:rFonts w:cs="Times New Roman"/>
          <w:szCs w:val="28"/>
          <w:lang w:val="es-MX"/>
        </w:rPr>
        <w:t>ậ</w:t>
      </w:r>
      <w:r w:rsidR="00285A93" w:rsidRPr="00F01C69">
        <w:rPr>
          <w:rFonts w:cs="Times New Roman"/>
          <w:szCs w:val="28"/>
          <w:lang w:val="es-MX"/>
        </w:rPr>
        <w:t>y, không</w:t>
      </w:r>
      <w:r w:rsidR="001E20EC" w:rsidRPr="00F01C69">
        <w:rPr>
          <w:rFonts w:cs="Times New Roman"/>
          <w:szCs w:val="28"/>
          <w:lang w:val="es-MX"/>
        </w:rPr>
        <w:t xml:space="preserve"> </w:t>
      </w:r>
      <w:r w:rsidR="00285A93" w:rsidRPr="00F01C69">
        <w:rPr>
          <w:rFonts w:cs="Times New Roman"/>
          <w:szCs w:val="28"/>
          <w:lang w:val="es-MX"/>
        </w:rPr>
        <w:t>thể quy định xử phạt tại Dự thảo này.</w:t>
      </w:r>
    </w:p>
    <w:p w:rsidR="006275A6" w:rsidRPr="00F01C69" w:rsidRDefault="005A7E34" w:rsidP="009173D0">
      <w:pPr>
        <w:spacing w:before="120" w:after="120" w:line="240" w:lineRule="auto"/>
        <w:ind w:firstLine="567"/>
        <w:jc w:val="both"/>
        <w:rPr>
          <w:rFonts w:cs="Times New Roman"/>
          <w:i/>
          <w:szCs w:val="28"/>
          <w:lang w:val="es-MX"/>
        </w:rPr>
      </w:pPr>
      <w:r w:rsidRPr="00F01C69">
        <w:rPr>
          <w:rFonts w:cs="Times New Roman"/>
          <w:szCs w:val="28"/>
          <w:lang w:val="es-MX"/>
        </w:rPr>
        <w:t>- UBND t</w:t>
      </w:r>
      <w:r w:rsidR="006275A6" w:rsidRPr="00F01C69">
        <w:rPr>
          <w:rFonts w:cs="Times New Roman"/>
          <w:szCs w:val="28"/>
          <w:lang w:val="es-MX"/>
        </w:rPr>
        <w:t xml:space="preserve">ỉnh Phú Thọ, Nghệ An: </w:t>
      </w:r>
      <w:r w:rsidR="00393AE1" w:rsidRPr="00F01C69">
        <w:rPr>
          <w:rFonts w:cs="Times New Roman"/>
          <w:szCs w:val="28"/>
          <w:lang w:val="es-MX"/>
        </w:rPr>
        <w:t>Đ</w:t>
      </w:r>
      <w:r w:rsidR="006275A6" w:rsidRPr="00F01C69">
        <w:rPr>
          <w:rFonts w:cs="Times New Roman"/>
          <w:szCs w:val="28"/>
          <w:lang w:val="es-MX"/>
        </w:rPr>
        <w:t>ề nghị bổ sung hành vi “</w:t>
      </w:r>
      <w:r w:rsidR="006275A6" w:rsidRPr="00F01C69">
        <w:rPr>
          <w:rFonts w:cs="Times New Roman"/>
          <w:i/>
          <w:szCs w:val="28"/>
          <w:lang w:val="es-MX"/>
        </w:rPr>
        <w:t>Không lập các loại sổ sách theo quy định hoặc có lập sổ nhưng vào sổ không đầy đủ và hành vi không cung cấp hoặc cung cấp không đầy đủ hồ sơ tài liệu cho cơ quan nhà nước có thẩm quyền trong quá trình thanh tra, kiểm tra luật sư, tổ chức hành nghề luật sư”.</w:t>
      </w:r>
    </w:p>
    <w:p w:rsidR="006275A6" w:rsidRPr="00F01C69" w:rsidRDefault="00B63013" w:rsidP="009173D0">
      <w:pPr>
        <w:spacing w:before="120" w:after="120" w:line="240" w:lineRule="auto"/>
        <w:ind w:firstLine="567"/>
        <w:jc w:val="both"/>
        <w:rPr>
          <w:rFonts w:cs="Times New Roman"/>
          <w:szCs w:val="28"/>
          <w:lang w:val="es-MX"/>
        </w:rPr>
      </w:pPr>
      <w:r w:rsidRPr="00F01C69">
        <w:rPr>
          <w:rFonts w:cs="Times New Roman"/>
          <w:szCs w:val="28"/>
          <w:lang w:val="es-MX"/>
        </w:rPr>
        <w:t>Bộ Tư pháp</w:t>
      </w:r>
      <w:r w:rsidR="006275A6" w:rsidRPr="00F01C69">
        <w:rPr>
          <w:rFonts w:cs="Times New Roman"/>
          <w:szCs w:val="28"/>
          <w:lang w:val="es-MX"/>
        </w:rPr>
        <w:t xml:space="preserve"> giải trình: Hiện nay các quy định pháp luật về luật sư không quy định về việc “</w:t>
      </w:r>
      <w:r w:rsidR="006275A6" w:rsidRPr="00F01C69">
        <w:rPr>
          <w:rFonts w:cs="Times New Roman"/>
          <w:i/>
          <w:szCs w:val="28"/>
          <w:lang w:val="es-MX"/>
        </w:rPr>
        <w:t>lập sổ</w:t>
      </w:r>
      <w:r w:rsidR="008A39F9" w:rsidRPr="00F01C69">
        <w:rPr>
          <w:rFonts w:cs="Times New Roman"/>
          <w:i/>
          <w:szCs w:val="28"/>
          <w:lang w:val="es-MX"/>
        </w:rPr>
        <w:t xml:space="preserve"> sách</w:t>
      </w:r>
      <w:r w:rsidR="006275A6" w:rsidRPr="00F01C69">
        <w:rPr>
          <w:rFonts w:cs="Times New Roman"/>
          <w:szCs w:val="28"/>
          <w:lang w:val="es-MX"/>
        </w:rPr>
        <w:t>” nên không có cơ sở để quy định xử phạt; hành vi “</w:t>
      </w:r>
      <w:r w:rsidR="006275A6" w:rsidRPr="00F01C69">
        <w:rPr>
          <w:rFonts w:cs="Times New Roman"/>
          <w:i/>
          <w:szCs w:val="28"/>
          <w:lang w:val="es-MX"/>
        </w:rPr>
        <w:t xml:space="preserve">không cung cấp hoặc cung cấp không đầy đủ hồ sơ tài liệu cho cơ quan nhà nước có thẩm quyền trong quá trình thanh tra, kiểm tra” </w:t>
      </w:r>
      <w:r w:rsidR="006275A6" w:rsidRPr="00F01C69">
        <w:rPr>
          <w:rFonts w:cs="Times New Roman"/>
          <w:szCs w:val="28"/>
          <w:lang w:val="es-MX"/>
        </w:rPr>
        <w:t xml:space="preserve">đã </w:t>
      </w:r>
      <w:r w:rsidR="0045080A" w:rsidRPr="00F01C69">
        <w:rPr>
          <w:rFonts w:cs="Times New Roman"/>
          <w:szCs w:val="28"/>
          <w:lang w:val="es-MX"/>
        </w:rPr>
        <w:t xml:space="preserve">được </w:t>
      </w:r>
      <w:r w:rsidR="006275A6" w:rsidRPr="00F01C69">
        <w:rPr>
          <w:rFonts w:cs="Times New Roman"/>
          <w:szCs w:val="28"/>
          <w:lang w:val="es-MX"/>
        </w:rPr>
        <w:t xml:space="preserve">quy định tại </w:t>
      </w:r>
      <w:r w:rsidR="00724890" w:rsidRPr="00F01C69">
        <w:rPr>
          <w:rFonts w:cs="Times New Roman"/>
          <w:szCs w:val="28"/>
          <w:lang w:val="es-MX"/>
        </w:rPr>
        <w:t>đ</w:t>
      </w:r>
      <w:r w:rsidR="006275A6" w:rsidRPr="00F01C69">
        <w:rPr>
          <w:rFonts w:cs="Times New Roman"/>
          <w:szCs w:val="28"/>
          <w:lang w:val="es-MX"/>
        </w:rPr>
        <w:t xml:space="preserve">iểm đ </w:t>
      </w:r>
      <w:r w:rsidR="00393AE1" w:rsidRPr="00F01C69">
        <w:rPr>
          <w:rFonts w:cs="Times New Roman"/>
          <w:szCs w:val="28"/>
          <w:lang w:val="es-MX"/>
        </w:rPr>
        <w:t>k</w:t>
      </w:r>
      <w:r w:rsidR="006275A6" w:rsidRPr="00F01C69">
        <w:rPr>
          <w:rFonts w:cs="Times New Roman"/>
          <w:szCs w:val="28"/>
          <w:lang w:val="es-MX"/>
        </w:rPr>
        <w:t xml:space="preserve">hoản 5 Điều </w:t>
      </w:r>
      <w:r w:rsidR="00724890" w:rsidRPr="00F01C69">
        <w:rPr>
          <w:rFonts w:cs="Times New Roman"/>
          <w:szCs w:val="28"/>
          <w:lang w:val="es-MX"/>
        </w:rPr>
        <w:t>6</w:t>
      </w:r>
      <w:r w:rsidR="00E03A75" w:rsidRPr="00F01C69">
        <w:rPr>
          <w:rFonts w:cs="Times New Roman"/>
          <w:szCs w:val="28"/>
          <w:lang w:val="es-MX"/>
        </w:rPr>
        <w:t xml:space="preserve"> </w:t>
      </w:r>
      <w:r w:rsidR="008F3EBE" w:rsidRPr="00F01C69">
        <w:rPr>
          <w:rFonts w:cs="Times New Roman"/>
          <w:szCs w:val="28"/>
          <w:lang w:val="es-MX"/>
        </w:rPr>
        <w:t>Dự thảo</w:t>
      </w:r>
      <w:r w:rsidR="006275A6" w:rsidRPr="00F01C69">
        <w:rPr>
          <w:rFonts w:cs="Times New Roman"/>
          <w:szCs w:val="28"/>
          <w:lang w:val="es-MX"/>
        </w:rPr>
        <w:t>.</w:t>
      </w:r>
    </w:p>
    <w:p w:rsidR="006275A6" w:rsidRPr="00F01C69" w:rsidRDefault="008223E1" w:rsidP="009173D0">
      <w:pPr>
        <w:spacing w:before="120" w:after="120" w:line="240" w:lineRule="auto"/>
        <w:ind w:firstLine="567"/>
        <w:jc w:val="both"/>
        <w:rPr>
          <w:rFonts w:cs="Times New Roman"/>
          <w:szCs w:val="28"/>
          <w:lang w:val="es-MX"/>
        </w:rPr>
      </w:pPr>
      <w:r w:rsidRPr="00F01C69">
        <w:rPr>
          <w:rFonts w:cs="Times New Roman"/>
          <w:szCs w:val="28"/>
          <w:lang w:val="es-MX"/>
        </w:rPr>
        <w:t>- UBND t</w:t>
      </w:r>
      <w:r w:rsidR="006275A6" w:rsidRPr="00F01C69">
        <w:rPr>
          <w:rFonts w:cs="Times New Roman"/>
          <w:szCs w:val="28"/>
          <w:lang w:val="es-MX"/>
        </w:rPr>
        <w:t xml:space="preserve">ỉnh Nghệ An: Đề nghị bổ sung thêm chế tài xử phạt đối với hành vi treo biển của tổ chức hành nghề luật sư không đúng với địa chỉ trong giấy đăng ký hoạt động. </w:t>
      </w:r>
    </w:p>
    <w:p w:rsidR="006275A6" w:rsidRPr="00F01C69" w:rsidRDefault="00821501" w:rsidP="009173D0">
      <w:pPr>
        <w:spacing w:before="120" w:after="120" w:line="240" w:lineRule="auto"/>
        <w:ind w:firstLine="567"/>
        <w:jc w:val="both"/>
        <w:rPr>
          <w:rFonts w:cs="Times New Roman"/>
          <w:szCs w:val="28"/>
          <w:lang w:val="es-MX"/>
        </w:rPr>
      </w:pPr>
      <w:r w:rsidRPr="00F01C69">
        <w:rPr>
          <w:rFonts w:cs="Times New Roman"/>
          <w:szCs w:val="28"/>
          <w:lang w:val="es-MX"/>
        </w:rPr>
        <w:t>Bộ Tư pháp</w:t>
      </w:r>
      <w:r w:rsidR="006275A6" w:rsidRPr="00F01C69">
        <w:rPr>
          <w:rFonts w:cs="Times New Roman"/>
          <w:szCs w:val="28"/>
          <w:lang w:val="es-MX"/>
        </w:rPr>
        <w:t xml:space="preserve"> giải trình: bản chất của hành vi này là hoạt động không đúng trụ sở</w:t>
      </w:r>
      <w:r w:rsidR="00135450" w:rsidRPr="00F01C69">
        <w:rPr>
          <w:rFonts w:cs="Times New Roman"/>
          <w:szCs w:val="28"/>
          <w:lang w:val="es-MX"/>
        </w:rPr>
        <w:t>, đồng thời</w:t>
      </w:r>
      <w:r w:rsidR="006275A6" w:rsidRPr="00F01C69">
        <w:rPr>
          <w:rFonts w:cs="Times New Roman"/>
          <w:szCs w:val="28"/>
          <w:lang w:val="es-MX"/>
        </w:rPr>
        <w:t xml:space="preserve"> </w:t>
      </w:r>
      <w:r w:rsidR="00F24709" w:rsidRPr="00F01C69">
        <w:rPr>
          <w:rFonts w:cs="Times New Roman"/>
          <w:szCs w:val="28"/>
          <w:lang w:val="es-MX"/>
        </w:rPr>
        <w:t>l</w:t>
      </w:r>
      <w:r w:rsidR="00C371EB" w:rsidRPr="00F01C69">
        <w:rPr>
          <w:rFonts w:cs="Times New Roman"/>
          <w:szCs w:val="28"/>
          <w:lang w:val="es-MX"/>
        </w:rPr>
        <w:t xml:space="preserve">uật </w:t>
      </w:r>
      <w:r w:rsidR="001E20EC" w:rsidRPr="00F01C69">
        <w:rPr>
          <w:rFonts w:cs="Times New Roman"/>
          <w:szCs w:val="28"/>
          <w:lang w:val="es-MX"/>
        </w:rPr>
        <w:t>nội dung</w:t>
      </w:r>
      <w:r w:rsidR="00C371EB" w:rsidRPr="00F01C69">
        <w:rPr>
          <w:rFonts w:cs="Times New Roman"/>
          <w:szCs w:val="28"/>
          <w:lang w:val="es-MX"/>
        </w:rPr>
        <w:t xml:space="preserve"> </w:t>
      </w:r>
      <w:r w:rsidR="004D52A2" w:rsidRPr="00F01C69">
        <w:rPr>
          <w:rFonts w:cs="Times New Roman"/>
          <w:szCs w:val="28"/>
          <w:lang w:val="es-MX"/>
        </w:rPr>
        <w:t xml:space="preserve">cũng </w:t>
      </w:r>
      <w:r w:rsidR="00135450" w:rsidRPr="00F01C69">
        <w:rPr>
          <w:rFonts w:cs="Times New Roman"/>
          <w:szCs w:val="28"/>
          <w:lang w:val="es-MX"/>
        </w:rPr>
        <w:t>chưa có</w:t>
      </w:r>
      <w:r w:rsidR="006275A6" w:rsidRPr="00F01C69">
        <w:rPr>
          <w:rFonts w:cs="Times New Roman"/>
          <w:szCs w:val="28"/>
          <w:lang w:val="es-MX"/>
        </w:rPr>
        <w:t xml:space="preserve"> quy định cụ thể về </w:t>
      </w:r>
      <w:r w:rsidR="001E20EC" w:rsidRPr="00F01C69">
        <w:rPr>
          <w:rFonts w:cs="Times New Roman"/>
          <w:szCs w:val="28"/>
          <w:lang w:val="es-MX"/>
        </w:rPr>
        <w:t>nội dung</w:t>
      </w:r>
      <w:r w:rsidR="006275A6" w:rsidRPr="00F01C69">
        <w:rPr>
          <w:rFonts w:cs="Times New Roman"/>
          <w:szCs w:val="28"/>
          <w:lang w:val="es-MX"/>
        </w:rPr>
        <w:t xml:space="preserve"> này</w:t>
      </w:r>
      <w:r w:rsidR="004D52A2" w:rsidRPr="00F01C69">
        <w:rPr>
          <w:rFonts w:cs="Times New Roman"/>
          <w:szCs w:val="28"/>
          <w:lang w:val="es-MX"/>
        </w:rPr>
        <w:t>.</w:t>
      </w:r>
      <w:r w:rsidR="001E20EC" w:rsidRPr="00F01C69">
        <w:rPr>
          <w:rFonts w:cs="Times New Roman"/>
          <w:szCs w:val="28"/>
          <w:lang w:val="es-MX"/>
        </w:rPr>
        <w:t xml:space="preserve"> </w:t>
      </w:r>
      <w:r w:rsidR="00624D23" w:rsidRPr="00F01C69">
        <w:rPr>
          <w:rFonts w:cs="Times New Roman"/>
          <w:szCs w:val="28"/>
          <w:lang w:val="es-MX"/>
        </w:rPr>
        <w:t>Do v</w:t>
      </w:r>
      <w:r w:rsidR="00F24709" w:rsidRPr="00F01C69">
        <w:rPr>
          <w:rFonts w:cs="Times New Roman"/>
          <w:szCs w:val="28"/>
          <w:lang w:val="es-MX"/>
        </w:rPr>
        <w:t>ậ</w:t>
      </w:r>
      <w:r w:rsidR="00624D23" w:rsidRPr="00F01C69">
        <w:rPr>
          <w:rFonts w:cs="Times New Roman"/>
          <w:szCs w:val="28"/>
          <w:lang w:val="es-MX"/>
        </w:rPr>
        <w:t>y, không thể quy định xử phạt đối với hành vi nêu trên tại Dự thảo này.</w:t>
      </w:r>
    </w:p>
    <w:p w:rsidR="006275A6" w:rsidRPr="00F01C69" w:rsidRDefault="006275A6" w:rsidP="009173D0">
      <w:pPr>
        <w:spacing w:before="120" w:after="120" w:line="240" w:lineRule="auto"/>
        <w:ind w:firstLine="567"/>
        <w:jc w:val="both"/>
        <w:rPr>
          <w:rFonts w:cs="Times New Roman"/>
          <w:szCs w:val="28"/>
          <w:lang w:val="es-MX"/>
        </w:rPr>
      </w:pPr>
      <w:r w:rsidRPr="00F01C69">
        <w:rPr>
          <w:rFonts w:cs="Times New Roman"/>
          <w:szCs w:val="28"/>
          <w:lang w:val="es-MX"/>
        </w:rPr>
        <w:lastRenderedPageBreak/>
        <w:t xml:space="preserve">- Liên đoàn Luật sư Việt Nam: Quy định trong </w:t>
      </w:r>
      <w:r w:rsidR="008F3EBE" w:rsidRPr="00F01C69">
        <w:rPr>
          <w:rFonts w:cs="Times New Roman"/>
          <w:szCs w:val="28"/>
          <w:lang w:val="es-MX"/>
        </w:rPr>
        <w:t>Dự thảo</w:t>
      </w:r>
      <w:r w:rsidRPr="00F01C69">
        <w:rPr>
          <w:rFonts w:cs="Times New Roman"/>
          <w:szCs w:val="28"/>
          <w:lang w:val="es-MX"/>
        </w:rPr>
        <w:t xml:space="preserve"> Nghị định có sự phân biệt, đối xử chưa bảo đảm sự công bằng giữa tổ chức hành nghề luật sư và trung tâm tư vấn pháp luật, cụ thể: cùng mộ</w:t>
      </w:r>
      <w:r w:rsidR="00A33A17" w:rsidRPr="00F01C69">
        <w:rPr>
          <w:rFonts w:cs="Times New Roman"/>
          <w:szCs w:val="28"/>
          <w:lang w:val="es-MX"/>
        </w:rPr>
        <w:t>t hành vi</w:t>
      </w:r>
      <w:r w:rsidRPr="00F01C69">
        <w:rPr>
          <w:rFonts w:cs="Times New Roman"/>
          <w:szCs w:val="28"/>
          <w:lang w:val="es-MX"/>
        </w:rPr>
        <w:t xml:space="preserve"> “</w:t>
      </w:r>
      <w:r w:rsidRPr="00F01C69">
        <w:rPr>
          <w:rFonts w:cs="Times New Roman"/>
          <w:i/>
          <w:szCs w:val="28"/>
          <w:lang w:val="es-MX"/>
        </w:rPr>
        <w:t>không báo cáo về tình hình tổ chức, hoạt động cho cơ quan có thẩm quyền</w:t>
      </w:r>
      <w:r w:rsidRPr="00F01C69">
        <w:rPr>
          <w:rFonts w:cs="Times New Roman"/>
          <w:szCs w:val="28"/>
          <w:lang w:val="es-MX"/>
        </w:rPr>
        <w:t>”</w:t>
      </w:r>
      <w:r w:rsidR="006B2429" w:rsidRPr="00F01C69">
        <w:rPr>
          <w:rFonts w:cs="Times New Roman"/>
          <w:szCs w:val="28"/>
          <w:lang w:val="es-MX"/>
        </w:rPr>
        <w:t>,</w:t>
      </w:r>
      <w:r w:rsidRPr="00F01C69">
        <w:rPr>
          <w:rFonts w:cs="Times New Roman"/>
          <w:szCs w:val="28"/>
          <w:lang w:val="es-MX"/>
        </w:rPr>
        <w:t xml:space="preserve"> mức phạt đối với tổ chức hành nghề luật sư là từ 10.000.000 đồng đến 15.000.000 đồng (Điều 7 </w:t>
      </w:r>
      <w:r w:rsidR="00767228" w:rsidRPr="00F01C69">
        <w:rPr>
          <w:rFonts w:cs="Times New Roman"/>
          <w:szCs w:val="28"/>
          <w:lang w:val="es-MX"/>
        </w:rPr>
        <w:t>k</w:t>
      </w:r>
      <w:r w:rsidRPr="00F01C69">
        <w:rPr>
          <w:rFonts w:cs="Times New Roman"/>
          <w:szCs w:val="28"/>
          <w:lang w:val="es-MX"/>
        </w:rPr>
        <w:t xml:space="preserve">hoản 2) trong khi đó, trung tâm tư vấn phát luật chỉ bị phạt từ 3.000.000 đồng đến 7.000.000 đồng (Điều 9 </w:t>
      </w:r>
      <w:r w:rsidR="00767228" w:rsidRPr="00F01C69">
        <w:rPr>
          <w:rFonts w:cs="Times New Roman"/>
          <w:szCs w:val="28"/>
          <w:lang w:val="es-MX"/>
        </w:rPr>
        <w:t>k</w:t>
      </w:r>
      <w:r w:rsidRPr="00F01C69">
        <w:rPr>
          <w:rFonts w:cs="Times New Roman"/>
          <w:szCs w:val="28"/>
          <w:lang w:val="es-MX"/>
        </w:rPr>
        <w:t>hoản 2). Vì vậy, đề nghị nghiên cứu để quy định mức xử phạt cho phù hợp.</w:t>
      </w:r>
    </w:p>
    <w:p w:rsidR="006275A6" w:rsidRPr="00F01C69" w:rsidRDefault="008343AC" w:rsidP="009173D0">
      <w:pPr>
        <w:spacing w:before="120" w:after="120" w:line="240" w:lineRule="auto"/>
        <w:ind w:firstLine="567"/>
        <w:jc w:val="both"/>
        <w:rPr>
          <w:rFonts w:cs="Times New Roman"/>
          <w:szCs w:val="28"/>
          <w:lang w:val="es-MX"/>
        </w:rPr>
      </w:pPr>
      <w:r w:rsidRPr="00F01C69">
        <w:rPr>
          <w:rFonts w:cs="Times New Roman"/>
          <w:szCs w:val="28"/>
          <w:lang w:val="es-MX"/>
        </w:rPr>
        <w:t>Bộ Tư pháp</w:t>
      </w:r>
      <w:r w:rsidR="00C27EAC" w:rsidRPr="00F01C69">
        <w:rPr>
          <w:rFonts w:cs="Times New Roman"/>
          <w:szCs w:val="28"/>
          <w:lang w:val="es-MX"/>
        </w:rPr>
        <w:t xml:space="preserve"> giải trình: </w:t>
      </w:r>
      <w:r w:rsidR="00055060" w:rsidRPr="00F01C69">
        <w:rPr>
          <w:rFonts w:cs="Times New Roman"/>
          <w:szCs w:val="28"/>
          <w:lang w:val="es-MX"/>
        </w:rPr>
        <w:t xml:space="preserve">hoạt động của </w:t>
      </w:r>
      <w:r w:rsidR="006275A6" w:rsidRPr="00F01C69">
        <w:rPr>
          <w:rFonts w:cs="Times New Roman"/>
          <w:szCs w:val="28"/>
          <w:lang w:val="es-MX"/>
        </w:rPr>
        <w:t>các trung tâm tư vấn pháp luậ</w:t>
      </w:r>
      <w:r w:rsidR="008D2D75" w:rsidRPr="00F01C69">
        <w:rPr>
          <w:rFonts w:cs="Times New Roman"/>
          <w:szCs w:val="28"/>
          <w:lang w:val="es-MX"/>
        </w:rPr>
        <w:t>t</w:t>
      </w:r>
      <w:r w:rsidR="006275A6" w:rsidRPr="00F01C69">
        <w:rPr>
          <w:rFonts w:cs="Times New Roman"/>
          <w:szCs w:val="28"/>
          <w:lang w:val="es-MX"/>
        </w:rPr>
        <w:t xml:space="preserve"> mang tính xã hội</w:t>
      </w:r>
      <w:r w:rsidR="00D40A80" w:rsidRPr="00F01C69">
        <w:rPr>
          <w:rFonts w:cs="Times New Roman"/>
          <w:szCs w:val="28"/>
          <w:lang w:val="es-MX"/>
        </w:rPr>
        <w:t>,</w:t>
      </w:r>
      <w:r w:rsidR="006275A6" w:rsidRPr="00F01C69">
        <w:rPr>
          <w:rFonts w:cs="Times New Roman"/>
          <w:szCs w:val="28"/>
          <w:lang w:val="es-MX"/>
        </w:rPr>
        <w:t xml:space="preserve"> không vì mục đích lợi nhuận còn hoạt động của </w:t>
      </w:r>
      <w:r w:rsidR="005B67EC" w:rsidRPr="00F01C69">
        <w:rPr>
          <w:rFonts w:cs="Times New Roman"/>
          <w:szCs w:val="28"/>
          <w:lang w:val="es-MX"/>
        </w:rPr>
        <w:t xml:space="preserve">các tổ chức hành nghề </w:t>
      </w:r>
      <w:r w:rsidR="006275A6" w:rsidRPr="00F01C69">
        <w:rPr>
          <w:rFonts w:cs="Times New Roman"/>
          <w:szCs w:val="28"/>
          <w:lang w:val="es-MX"/>
        </w:rPr>
        <w:t>luật sư mang tính chất cung cấp dịch vụ pháp lý để thu lợi</w:t>
      </w:r>
      <w:r w:rsidR="004F6070" w:rsidRPr="00F01C69">
        <w:rPr>
          <w:rFonts w:cs="Times New Roman"/>
          <w:szCs w:val="28"/>
          <w:lang w:val="es-MX"/>
        </w:rPr>
        <w:t xml:space="preserve"> nhuận</w:t>
      </w:r>
      <w:r w:rsidR="006275A6" w:rsidRPr="00F01C69">
        <w:rPr>
          <w:rFonts w:cs="Times New Roman"/>
          <w:szCs w:val="28"/>
          <w:lang w:val="es-MX"/>
        </w:rPr>
        <w:t xml:space="preserve">. Do đó, </w:t>
      </w:r>
      <w:r w:rsidR="0010290A" w:rsidRPr="00F01C69">
        <w:rPr>
          <w:rFonts w:cs="Times New Roman"/>
          <w:szCs w:val="28"/>
          <w:lang w:val="es-MX"/>
        </w:rPr>
        <w:t>mức phạt tiền được quy định tại</w:t>
      </w:r>
      <w:r w:rsidR="006275A6" w:rsidRPr="00F01C69">
        <w:rPr>
          <w:rFonts w:cs="Times New Roman"/>
          <w:szCs w:val="28"/>
          <w:lang w:val="es-MX"/>
        </w:rPr>
        <w:t xml:space="preserve"> </w:t>
      </w:r>
      <w:r w:rsidR="008F3EBE" w:rsidRPr="00F01C69">
        <w:rPr>
          <w:rFonts w:cs="Times New Roman"/>
          <w:szCs w:val="28"/>
          <w:lang w:val="es-MX"/>
        </w:rPr>
        <w:t>Dự thảo</w:t>
      </w:r>
      <w:r w:rsidR="00BC1E1F" w:rsidRPr="00F01C69">
        <w:rPr>
          <w:rFonts w:cs="Times New Roman"/>
          <w:szCs w:val="28"/>
          <w:lang w:val="es-MX"/>
        </w:rPr>
        <w:t xml:space="preserve"> là </w:t>
      </w:r>
      <w:r w:rsidR="0010290A" w:rsidRPr="00F01C69">
        <w:rPr>
          <w:rFonts w:cs="Times New Roman"/>
          <w:szCs w:val="28"/>
          <w:lang w:val="es-MX"/>
        </w:rPr>
        <w:t>phù hợp</w:t>
      </w:r>
      <w:r w:rsidR="006275A6" w:rsidRPr="00F01C69">
        <w:rPr>
          <w:rFonts w:cs="Times New Roman"/>
          <w:szCs w:val="28"/>
          <w:lang w:val="es-MX"/>
        </w:rPr>
        <w:t>.</w:t>
      </w:r>
    </w:p>
    <w:p w:rsidR="006275A6" w:rsidRPr="00F01C69" w:rsidRDefault="007D3B34" w:rsidP="009173D0">
      <w:pPr>
        <w:spacing w:before="120" w:after="120" w:line="240" w:lineRule="auto"/>
        <w:ind w:firstLine="567"/>
        <w:jc w:val="both"/>
        <w:rPr>
          <w:rFonts w:cs="Times New Roman"/>
          <w:szCs w:val="28"/>
          <w:lang w:val="es-MX"/>
        </w:rPr>
      </w:pPr>
      <w:r w:rsidRPr="00F01C69">
        <w:rPr>
          <w:rFonts w:cs="Times New Roman"/>
          <w:szCs w:val="28"/>
          <w:lang w:val="es-MX"/>
        </w:rPr>
        <w:t>- UBND t</w:t>
      </w:r>
      <w:r w:rsidR="006275A6" w:rsidRPr="00F01C69">
        <w:rPr>
          <w:rFonts w:cs="Times New Roman"/>
          <w:szCs w:val="28"/>
          <w:lang w:val="es-MX"/>
        </w:rPr>
        <w:t>ỉnh Nghệ An: Tạ</w:t>
      </w:r>
      <w:r w:rsidR="00213FD9" w:rsidRPr="00F01C69">
        <w:rPr>
          <w:rFonts w:cs="Times New Roman"/>
          <w:szCs w:val="28"/>
          <w:lang w:val="es-MX"/>
        </w:rPr>
        <w:t xml:space="preserve">i </w:t>
      </w:r>
      <w:r w:rsidR="00767228" w:rsidRPr="00F01C69">
        <w:rPr>
          <w:rFonts w:cs="Times New Roman"/>
          <w:szCs w:val="28"/>
          <w:lang w:val="es-MX"/>
        </w:rPr>
        <w:t>đ</w:t>
      </w:r>
      <w:r w:rsidR="006275A6" w:rsidRPr="00F01C69">
        <w:rPr>
          <w:rFonts w:cs="Times New Roman"/>
          <w:szCs w:val="28"/>
          <w:lang w:val="es-MX"/>
        </w:rPr>
        <w:t>iể</w:t>
      </w:r>
      <w:r w:rsidR="00213FD9" w:rsidRPr="00F01C69">
        <w:rPr>
          <w:rFonts w:cs="Times New Roman"/>
          <w:szCs w:val="28"/>
          <w:lang w:val="es-MX"/>
        </w:rPr>
        <w:t xml:space="preserve">m e </w:t>
      </w:r>
      <w:r w:rsidR="00767228" w:rsidRPr="00F01C69">
        <w:rPr>
          <w:rFonts w:cs="Times New Roman"/>
          <w:szCs w:val="28"/>
          <w:lang w:val="es-MX"/>
        </w:rPr>
        <w:t>k</w:t>
      </w:r>
      <w:r w:rsidR="006275A6" w:rsidRPr="00F01C69">
        <w:rPr>
          <w:rFonts w:cs="Times New Roman"/>
          <w:szCs w:val="28"/>
          <w:lang w:val="es-MX"/>
        </w:rPr>
        <w:t xml:space="preserve">hoản 3 Điều 7 </w:t>
      </w:r>
      <w:r w:rsidR="008F3EBE" w:rsidRPr="00F01C69">
        <w:rPr>
          <w:rFonts w:cs="Times New Roman"/>
          <w:szCs w:val="28"/>
          <w:lang w:val="es-MX"/>
        </w:rPr>
        <w:t>Dự thảo</w:t>
      </w:r>
      <w:r w:rsidR="00E03A75" w:rsidRPr="00F01C69">
        <w:rPr>
          <w:rFonts w:cs="Times New Roman"/>
          <w:szCs w:val="28"/>
          <w:lang w:val="es-MX"/>
        </w:rPr>
        <w:t xml:space="preserve"> </w:t>
      </w:r>
      <w:r w:rsidR="006275A6" w:rsidRPr="00F01C69">
        <w:rPr>
          <w:rFonts w:cs="Times New Roman"/>
          <w:szCs w:val="28"/>
          <w:lang w:val="es-MX"/>
        </w:rPr>
        <w:t>quy định “</w:t>
      </w:r>
      <w:r w:rsidR="006275A6" w:rsidRPr="00F01C69">
        <w:rPr>
          <w:rFonts w:cs="Times New Roman"/>
          <w:i/>
          <w:szCs w:val="28"/>
          <w:lang w:val="es-MX"/>
        </w:rPr>
        <w:t>Không mua bảo hiểm trách nhiệm nghề nghiệp cho luật sư của tổ chức mình</w:t>
      </w:r>
      <w:r w:rsidR="006275A6" w:rsidRPr="00F01C69">
        <w:rPr>
          <w:rFonts w:cs="Times New Roman"/>
          <w:szCs w:val="28"/>
          <w:lang w:val="es-MX"/>
        </w:rPr>
        <w:t>”, tuy nhiên, trên thực tế, đa phần các luật sư hành nghề vẫn ký kết hợp đồng hoạt động tại các tổ chức hành nghề luật sư nhưng lại hoạt động theo cơ chế cộng tác viên tự thu, chi, khách hàng tự tìm đến và thỏa thuận thù lao dịch vụ. Do đó, quy đinh việc tổ chức hành nghề luật sư phải mua bảo hiểm cho luật sư là chưa phù hợp.</w:t>
      </w:r>
    </w:p>
    <w:p w:rsidR="006275A6" w:rsidRPr="00F01C69" w:rsidRDefault="00AF00F5" w:rsidP="009173D0">
      <w:pPr>
        <w:spacing w:before="120" w:after="120" w:line="240" w:lineRule="auto"/>
        <w:ind w:firstLine="567"/>
        <w:jc w:val="both"/>
        <w:rPr>
          <w:rFonts w:cs="Times New Roman"/>
          <w:szCs w:val="28"/>
          <w:lang w:val="es-MX"/>
        </w:rPr>
      </w:pPr>
      <w:r w:rsidRPr="00F01C69">
        <w:rPr>
          <w:rFonts w:cs="Times New Roman"/>
          <w:szCs w:val="28"/>
          <w:lang w:val="es-MX"/>
        </w:rPr>
        <w:t xml:space="preserve">Bộ Tư pháp </w:t>
      </w:r>
      <w:r w:rsidR="006275A6" w:rsidRPr="00F01C69">
        <w:rPr>
          <w:rFonts w:cs="Times New Roman"/>
          <w:szCs w:val="28"/>
          <w:lang w:val="es-MX"/>
        </w:rPr>
        <w:t>giải trình: việc hoạt động theo cơ chế cộng tác viên là không đúng hình thức hành nghề theo quy định của Luật Luật sư.</w:t>
      </w:r>
      <w:r w:rsidR="0048312B" w:rsidRPr="00F01C69">
        <w:rPr>
          <w:rFonts w:cs="Times New Roman"/>
          <w:szCs w:val="28"/>
          <w:lang w:val="es-MX"/>
        </w:rPr>
        <w:t xml:space="preserve"> Do vậy, cần phải quy định xử phạt đối với hành vi </w:t>
      </w:r>
      <w:r w:rsidR="001F05EE" w:rsidRPr="00F01C69">
        <w:rPr>
          <w:rFonts w:cs="Times New Roman"/>
          <w:szCs w:val="28"/>
          <w:lang w:val="es-MX"/>
        </w:rPr>
        <w:t>nêu trên</w:t>
      </w:r>
      <w:r w:rsidR="0048312B" w:rsidRPr="00F01C69">
        <w:rPr>
          <w:rFonts w:cs="Times New Roman"/>
          <w:szCs w:val="28"/>
          <w:lang w:val="es-MX"/>
        </w:rPr>
        <w:t xml:space="preserve"> tại Dự thảo.</w:t>
      </w:r>
    </w:p>
    <w:p w:rsidR="006275A6" w:rsidRPr="00F01C69" w:rsidRDefault="006F2678" w:rsidP="009173D0">
      <w:pPr>
        <w:spacing w:before="120" w:after="120" w:line="240" w:lineRule="auto"/>
        <w:ind w:firstLine="567"/>
        <w:jc w:val="both"/>
        <w:rPr>
          <w:rFonts w:cs="Times New Roman"/>
          <w:szCs w:val="28"/>
          <w:lang w:val="es-MX"/>
        </w:rPr>
      </w:pPr>
      <w:r w:rsidRPr="00F01C69">
        <w:rPr>
          <w:rFonts w:cs="Times New Roman"/>
          <w:szCs w:val="28"/>
          <w:lang w:val="es-MX"/>
        </w:rPr>
        <w:t>- UBND t</w:t>
      </w:r>
      <w:r w:rsidR="006275A6" w:rsidRPr="00F01C69">
        <w:rPr>
          <w:rFonts w:cs="Times New Roman"/>
          <w:szCs w:val="28"/>
          <w:lang w:val="es-MX"/>
        </w:rPr>
        <w:t xml:space="preserve">hành phố Đà Nẵng: đề nghị bổ sung vào </w:t>
      </w:r>
      <w:r w:rsidR="00767228" w:rsidRPr="00F01C69">
        <w:rPr>
          <w:rFonts w:cs="Times New Roman"/>
          <w:szCs w:val="28"/>
          <w:lang w:val="es-MX"/>
        </w:rPr>
        <w:t>k</w:t>
      </w:r>
      <w:r w:rsidR="006275A6" w:rsidRPr="00F01C69">
        <w:rPr>
          <w:rFonts w:cs="Times New Roman"/>
          <w:szCs w:val="28"/>
          <w:lang w:val="es-MX"/>
        </w:rPr>
        <w:t>hoản 4 Điều 7 hành vi: “</w:t>
      </w:r>
      <w:r w:rsidR="006275A6" w:rsidRPr="00F01C69">
        <w:rPr>
          <w:rFonts w:cs="Times New Roman"/>
          <w:i/>
          <w:szCs w:val="28"/>
          <w:lang w:val="es-MX"/>
        </w:rPr>
        <w:t>Giám đốc công ty luật, Trưởng văn phòng luật sư thường trực tại văn phòng giao dịch hoặc phân công luật sư thường trực tại văn phòng giao dịch</w:t>
      </w:r>
      <w:r w:rsidR="006275A6" w:rsidRPr="00F01C69">
        <w:rPr>
          <w:rFonts w:cs="Times New Roman"/>
          <w:szCs w:val="28"/>
          <w:lang w:val="es-MX"/>
        </w:rPr>
        <w:t xml:space="preserve">”. Đồng thời, bổ sung </w:t>
      </w:r>
      <w:r w:rsidR="00767228" w:rsidRPr="00F01C69">
        <w:rPr>
          <w:rFonts w:cs="Times New Roman"/>
          <w:szCs w:val="28"/>
          <w:lang w:val="es-MX"/>
        </w:rPr>
        <w:t>đ</w:t>
      </w:r>
      <w:r w:rsidR="006275A6" w:rsidRPr="00F01C69">
        <w:rPr>
          <w:rFonts w:cs="Times New Roman"/>
          <w:szCs w:val="28"/>
          <w:lang w:val="es-MX"/>
        </w:rPr>
        <w:t>iể</w:t>
      </w:r>
      <w:r w:rsidR="00E935CB" w:rsidRPr="00F01C69">
        <w:rPr>
          <w:rFonts w:cs="Times New Roman"/>
          <w:szCs w:val="28"/>
          <w:lang w:val="es-MX"/>
        </w:rPr>
        <w:t>m d</w:t>
      </w:r>
      <w:r w:rsidR="006275A6" w:rsidRPr="00F01C69">
        <w:rPr>
          <w:rFonts w:cs="Times New Roman"/>
          <w:szCs w:val="28"/>
          <w:lang w:val="es-MX"/>
        </w:rPr>
        <w:t xml:space="preserve"> </w:t>
      </w:r>
      <w:r w:rsidR="00767228" w:rsidRPr="00F01C69">
        <w:rPr>
          <w:rFonts w:cs="Times New Roman"/>
          <w:szCs w:val="28"/>
          <w:lang w:val="es-MX"/>
        </w:rPr>
        <w:t>k</w:t>
      </w:r>
      <w:r w:rsidR="006275A6" w:rsidRPr="00F01C69">
        <w:rPr>
          <w:rFonts w:cs="Times New Roman"/>
          <w:szCs w:val="28"/>
          <w:lang w:val="es-MX"/>
        </w:rPr>
        <w:t>hoả</w:t>
      </w:r>
      <w:r w:rsidR="00E935CB" w:rsidRPr="00F01C69">
        <w:rPr>
          <w:rFonts w:cs="Times New Roman"/>
          <w:szCs w:val="28"/>
          <w:lang w:val="es-MX"/>
        </w:rPr>
        <w:t xml:space="preserve">n 4 </w:t>
      </w:r>
      <w:r w:rsidR="006275A6" w:rsidRPr="00F01C69">
        <w:rPr>
          <w:rFonts w:cs="Times New Roman"/>
          <w:szCs w:val="28"/>
          <w:lang w:val="es-MX"/>
        </w:rPr>
        <w:t>Điều 7 như sau: “</w:t>
      </w:r>
      <w:r w:rsidR="006275A6" w:rsidRPr="00F01C69">
        <w:rPr>
          <w:rFonts w:cs="Times New Roman"/>
          <w:i/>
          <w:szCs w:val="28"/>
          <w:lang w:val="es-MX"/>
        </w:rPr>
        <w:t>Thực hiện việc cung cấp dịch vụ pháp lý, tư vấn pháp luật tại văn phòng giao dịch của tổ chức hành nghề luật sư</w:t>
      </w:r>
      <w:r w:rsidR="006275A6" w:rsidRPr="00F01C69">
        <w:rPr>
          <w:rFonts w:cs="Times New Roman"/>
          <w:szCs w:val="28"/>
          <w:lang w:val="es-MX"/>
        </w:rPr>
        <w:t>”.</w:t>
      </w:r>
    </w:p>
    <w:p w:rsidR="006275A6" w:rsidRPr="00F01C69" w:rsidRDefault="00B43519" w:rsidP="009173D0">
      <w:pPr>
        <w:spacing w:before="120" w:after="120" w:line="240" w:lineRule="auto"/>
        <w:ind w:firstLine="567"/>
        <w:jc w:val="both"/>
        <w:rPr>
          <w:rFonts w:cs="Times New Roman"/>
          <w:szCs w:val="28"/>
          <w:lang w:val="es-MX"/>
        </w:rPr>
      </w:pPr>
      <w:r w:rsidRPr="00F01C69">
        <w:rPr>
          <w:rFonts w:cs="Times New Roman"/>
          <w:szCs w:val="28"/>
          <w:lang w:val="es-MX"/>
        </w:rPr>
        <w:t>UBND t</w:t>
      </w:r>
      <w:r w:rsidR="006275A6" w:rsidRPr="00F01C69">
        <w:rPr>
          <w:rFonts w:cs="Times New Roman"/>
          <w:szCs w:val="28"/>
          <w:lang w:val="es-MX"/>
        </w:rPr>
        <w:t>ỉnh Yên Bái:</w:t>
      </w:r>
      <w:r w:rsidR="008C0522" w:rsidRPr="00F01C69">
        <w:rPr>
          <w:rFonts w:cs="Times New Roman"/>
          <w:szCs w:val="28"/>
          <w:lang w:val="es-MX"/>
        </w:rPr>
        <w:t xml:space="preserve"> </w:t>
      </w:r>
      <w:r w:rsidR="006275A6" w:rsidRPr="00F01C69">
        <w:rPr>
          <w:rFonts w:cs="Times New Roman"/>
          <w:szCs w:val="28"/>
          <w:lang w:val="es-MX"/>
        </w:rPr>
        <w:t>Theo quy định của Luật Luật sư, tổ chức hành nghề luật sư được phép thành lập chi nhánh, văn phòng giao dịch. Tuy nhiên, thực tế có những tổ chức hành nghề luật sư thành lập không đúng quy định pháp luật, thành lập đơn vị trực thuộc với tên gọi “</w:t>
      </w:r>
      <w:r w:rsidR="006275A6" w:rsidRPr="00F01C69">
        <w:rPr>
          <w:rFonts w:cs="Times New Roman"/>
          <w:i/>
          <w:szCs w:val="28"/>
          <w:lang w:val="es-MX"/>
        </w:rPr>
        <w:t xml:space="preserve">Văn phòng đại diện”. </w:t>
      </w:r>
      <w:r w:rsidR="006275A6" w:rsidRPr="00F01C69">
        <w:rPr>
          <w:rFonts w:cs="Times New Roman"/>
          <w:szCs w:val="28"/>
          <w:lang w:val="es-MX"/>
        </w:rPr>
        <w:t>Do đó, cần xử phạt nghiêm đối với các trường hợp vi phạm này. Đề nghị bổ sung thêm hành vi</w:t>
      </w:r>
      <w:r w:rsidR="006275A6" w:rsidRPr="00F01C69">
        <w:rPr>
          <w:rFonts w:cs="Times New Roman"/>
          <w:i/>
          <w:szCs w:val="28"/>
          <w:lang w:val="es-MX"/>
        </w:rPr>
        <w:t xml:space="preserve"> “thành lập văn phòng hoặc các đơn vị trực thuộc không đúng quy định của pháp luật</w:t>
      </w:r>
      <w:r w:rsidR="006275A6" w:rsidRPr="00F01C69">
        <w:rPr>
          <w:rFonts w:cs="Times New Roman"/>
          <w:szCs w:val="28"/>
          <w:lang w:val="es-MX"/>
        </w:rPr>
        <w:t>”.</w:t>
      </w:r>
    </w:p>
    <w:p w:rsidR="006275A6" w:rsidRPr="00F01C69" w:rsidRDefault="0028151B" w:rsidP="009173D0">
      <w:pPr>
        <w:spacing w:before="120" w:after="120" w:line="240" w:lineRule="auto"/>
        <w:ind w:firstLine="567"/>
        <w:jc w:val="both"/>
        <w:rPr>
          <w:rFonts w:cs="Times New Roman"/>
          <w:szCs w:val="28"/>
          <w:lang w:val="es-MX"/>
        </w:rPr>
      </w:pPr>
      <w:r w:rsidRPr="00F01C69">
        <w:rPr>
          <w:rFonts w:cs="Times New Roman"/>
          <w:szCs w:val="28"/>
          <w:lang w:val="es-MX"/>
        </w:rPr>
        <w:t xml:space="preserve">Bộ Tư pháp </w:t>
      </w:r>
      <w:r w:rsidR="006275A6" w:rsidRPr="00F01C69">
        <w:rPr>
          <w:rFonts w:cs="Times New Roman"/>
          <w:szCs w:val="28"/>
          <w:lang w:val="es-MX"/>
        </w:rPr>
        <w:t xml:space="preserve">giải trình: </w:t>
      </w:r>
      <w:r w:rsidR="008C0522" w:rsidRPr="00F01C69">
        <w:rPr>
          <w:rFonts w:cs="Times New Roman"/>
          <w:szCs w:val="28"/>
          <w:lang w:val="es-MX"/>
        </w:rPr>
        <w:t xml:space="preserve">Hiện nay Luật nội dung chưa có quy định cụ thể về </w:t>
      </w:r>
      <w:r w:rsidR="007076D2" w:rsidRPr="00F01C69">
        <w:rPr>
          <w:rFonts w:cs="Times New Roman"/>
          <w:szCs w:val="28"/>
          <w:lang w:val="es-MX"/>
        </w:rPr>
        <w:t>vấn đề này</w:t>
      </w:r>
      <w:r w:rsidR="008C0522" w:rsidRPr="00F01C69">
        <w:rPr>
          <w:rFonts w:cs="Times New Roman"/>
          <w:szCs w:val="28"/>
          <w:lang w:val="es-MX"/>
        </w:rPr>
        <w:t>. Do v</w:t>
      </w:r>
      <w:r w:rsidR="006C73C7" w:rsidRPr="00F01C69">
        <w:rPr>
          <w:rFonts w:cs="Times New Roman"/>
          <w:szCs w:val="28"/>
          <w:lang w:val="es-MX"/>
        </w:rPr>
        <w:t>ậ</w:t>
      </w:r>
      <w:r w:rsidR="008C0522" w:rsidRPr="00F01C69">
        <w:rPr>
          <w:rFonts w:cs="Times New Roman"/>
          <w:szCs w:val="28"/>
          <w:lang w:val="es-MX"/>
        </w:rPr>
        <w:t>y, không thể quy định xử phạt đối với hành vi nêu trên tại Dự thảo này.</w:t>
      </w:r>
    </w:p>
    <w:p w:rsidR="006275A6" w:rsidRPr="00F01C69" w:rsidRDefault="006275A6" w:rsidP="009173D0">
      <w:pPr>
        <w:spacing w:before="120" w:after="120" w:line="240" w:lineRule="auto"/>
        <w:ind w:firstLine="567"/>
        <w:jc w:val="both"/>
        <w:rPr>
          <w:rFonts w:cs="Times New Roman"/>
          <w:szCs w:val="28"/>
          <w:lang w:val="es-MX"/>
        </w:rPr>
      </w:pPr>
      <w:r w:rsidRPr="00F01C69">
        <w:rPr>
          <w:rFonts w:cs="Times New Roman"/>
          <w:szCs w:val="28"/>
          <w:lang w:val="es-MX"/>
        </w:rPr>
        <w:t>- Đoàn Luật sư thành phố Hồ Chí Minh: Đề nghị bỏ quy định hình thức xử phạt bổ sung tạ</w:t>
      </w:r>
      <w:r w:rsidR="00517CA6" w:rsidRPr="00F01C69">
        <w:rPr>
          <w:rFonts w:cs="Times New Roman"/>
          <w:szCs w:val="28"/>
          <w:lang w:val="es-MX"/>
        </w:rPr>
        <w:t xml:space="preserve">i </w:t>
      </w:r>
      <w:r w:rsidR="00EC40E9" w:rsidRPr="00F01C69">
        <w:rPr>
          <w:rFonts w:cs="Times New Roman"/>
          <w:szCs w:val="28"/>
          <w:lang w:val="es-MX"/>
        </w:rPr>
        <w:t>đ</w:t>
      </w:r>
      <w:r w:rsidRPr="00F01C69">
        <w:rPr>
          <w:rFonts w:cs="Times New Roman"/>
          <w:szCs w:val="28"/>
          <w:lang w:val="es-MX"/>
        </w:rPr>
        <w:t>iể</w:t>
      </w:r>
      <w:r w:rsidR="00517CA6" w:rsidRPr="00F01C69">
        <w:rPr>
          <w:rFonts w:cs="Times New Roman"/>
          <w:szCs w:val="28"/>
          <w:lang w:val="es-MX"/>
        </w:rPr>
        <w:t xml:space="preserve">m a </w:t>
      </w:r>
      <w:r w:rsidR="00EC40E9" w:rsidRPr="00F01C69">
        <w:rPr>
          <w:rFonts w:cs="Times New Roman"/>
          <w:szCs w:val="28"/>
          <w:lang w:val="es-MX"/>
        </w:rPr>
        <w:t>k</w:t>
      </w:r>
      <w:r w:rsidRPr="00F01C69">
        <w:rPr>
          <w:rFonts w:cs="Times New Roman"/>
          <w:szCs w:val="28"/>
          <w:lang w:val="es-MX"/>
        </w:rPr>
        <w:t xml:space="preserve">hoản 7 Điều 7 đối với hành vi </w:t>
      </w:r>
      <w:r w:rsidR="004924B3" w:rsidRPr="00F01C69">
        <w:rPr>
          <w:rFonts w:cs="Times New Roman"/>
          <w:i/>
          <w:szCs w:val="28"/>
          <w:lang w:val="es-MX"/>
        </w:rPr>
        <w:t>“</w:t>
      </w:r>
      <w:r w:rsidRPr="00F01C69">
        <w:rPr>
          <w:rFonts w:cs="Times New Roman"/>
          <w:i/>
          <w:szCs w:val="28"/>
          <w:lang w:val="es-MX"/>
        </w:rPr>
        <w:t>không lập, quản lý, sử dụng sổ theo dõi tập sự hành nghề luật sư</w:t>
      </w:r>
      <w:r w:rsidR="004924B3" w:rsidRPr="00F01C69">
        <w:rPr>
          <w:rFonts w:cs="Times New Roman"/>
          <w:i/>
          <w:szCs w:val="28"/>
          <w:lang w:val="es-MX"/>
        </w:rPr>
        <w:t>”</w:t>
      </w:r>
      <w:r w:rsidRPr="00F01C69">
        <w:rPr>
          <w:rFonts w:cs="Times New Roman"/>
          <w:szCs w:val="28"/>
          <w:lang w:val="es-MX"/>
        </w:rPr>
        <w:t xml:space="preserve"> quy định tại </w:t>
      </w:r>
      <w:r w:rsidR="00EC40E9" w:rsidRPr="00F01C69">
        <w:rPr>
          <w:rFonts w:cs="Times New Roman"/>
          <w:szCs w:val="28"/>
          <w:lang w:val="es-MX"/>
        </w:rPr>
        <w:t>đ</w:t>
      </w:r>
      <w:r w:rsidRPr="00F01C69">
        <w:rPr>
          <w:rFonts w:cs="Times New Roman"/>
          <w:szCs w:val="28"/>
          <w:lang w:val="es-MX"/>
        </w:rPr>
        <w:t>iể</w:t>
      </w:r>
      <w:r w:rsidR="0076139F" w:rsidRPr="00F01C69">
        <w:rPr>
          <w:rFonts w:cs="Times New Roman"/>
          <w:szCs w:val="28"/>
          <w:lang w:val="es-MX"/>
        </w:rPr>
        <w:t xml:space="preserve">m k </w:t>
      </w:r>
      <w:r w:rsidR="00EC40E9" w:rsidRPr="00F01C69">
        <w:rPr>
          <w:rFonts w:cs="Times New Roman"/>
          <w:szCs w:val="28"/>
          <w:lang w:val="es-MX"/>
        </w:rPr>
        <w:t>k</w:t>
      </w:r>
      <w:r w:rsidRPr="00F01C69">
        <w:rPr>
          <w:rFonts w:cs="Times New Roman"/>
          <w:szCs w:val="28"/>
          <w:lang w:val="es-MX"/>
        </w:rPr>
        <w:t xml:space="preserve">hoản 2 Điều 7 và đối với hành vi </w:t>
      </w:r>
      <w:r w:rsidR="004924B3" w:rsidRPr="00F01C69">
        <w:rPr>
          <w:rFonts w:cs="Times New Roman"/>
          <w:i/>
          <w:szCs w:val="28"/>
          <w:lang w:val="es-MX"/>
        </w:rPr>
        <w:t>“</w:t>
      </w:r>
      <w:r w:rsidRPr="00F01C69">
        <w:rPr>
          <w:rFonts w:cs="Times New Roman"/>
          <w:i/>
          <w:szCs w:val="28"/>
          <w:lang w:val="es-MX"/>
        </w:rPr>
        <w:t>nhận người không đủ điều kiện tập sự hành nghề luật sư theo quy định vào tập sự hành nghề tại tổ chức</w:t>
      </w:r>
      <w:r w:rsidR="004924B3" w:rsidRPr="00F01C69">
        <w:rPr>
          <w:rFonts w:cs="Times New Roman"/>
          <w:i/>
          <w:szCs w:val="28"/>
          <w:lang w:val="es-MX"/>
        </w:rPr>
        <w:t>”</w:t>
      </w:r>
      <w:r w:rsidRPr="00F01C69">
        <w:rPr>
          <w:rFonts w:cs="Times New Roman"/>
          <w:szCs w:val="28"/>
          <w:lang w:val="es-MX"/>
        </w:rPr>
        <w:t xml:space="preserve"> quy định tại </w:t>
      </w:r>
      <w:r w:rsidR="00EC40E9" w:rsidRPr="00F01C69">
        <w:rPr>
          <w:rFonts w:cs="Times New Roman"/>
          <w:szCs w:val="28"/>
          <w:lang w:val="es-MX"/>
        </w:rPr>
        <w:t>đ</w:t>
      </w:r>
      <w:r w:rsidRPr="00F01C69">
        <w:rPr>
          <w:rFonts w:cs="Times New Roman"/>
          <w:szCs w:val="28"/>
          <w:lang w:val="es-MX"/>
        </w:rPr>
        <w:t>iể</w:t>
      </w:r>
      <w:r w:rsidR="00870891" w:rsidRPr="00F01C69">
        <w:rPr>
          <w:rFonts w:cs="Times New Roman"/>
          <w:szCs w:val="28"/>
          <w:lang w:val="es-MX"/>
        </w:rPr>
        <w:t xml:space="preserve">m m </w:t>
      </w:r>
      <w:r w:rsidR="00EC40E9" w:rsidRPr="00F01C69">
        <w:rPr>
          <w:rFonts w:cs="Times New Roman"/>
          <w:szCs w:val="28"/>
          <w:lang w:val="es-MX"/>
        </w:rPr>
        <w:t>k</w:t>
      </w:r>
      <w:r w:rsidRPr="00F01C69">
        <w:rPr>
          <w:rFonts w:cs="Times New Roman"/>
          <w:szCs w:val="28"/>
          <w:lang w:val="es-MX"/>
        </w:rPr>
        <w:t>hoản 2 Điều 7 vì đây chỉ là một phần hoạt động nhận tập sự của tổ chức hành nghề luật sư, thuộc trách nhiệm quản lý của Đoàn Luật sư không đáp ứ</w:t>
      </w:r>
      <w:r w:rsidR="00D80346" w:rsidRPr="00F01C69">
        <w:rPr>
          <w:rFonts w:cs="Times New Roman"/>
          <w:szCs w:val="28"/>
          <w:lang w:val="es-MX"/>
        </w:rPr>
        <w:t xml:space="preserve">ng </w:t>
      </w:r>
      <w:r w:rsidR="00EC40E9" w:rsidRPr="00F01C69">
        <w:rPr>
          <w:rFonts w:cs="Times New Roman"/>
          <w:szCs w:val="28"/>
          <w:lang w:val="es-MX"/>
        </w:rPr>
        <w:t>k</w:t>
      </w:r>
      <w:r w:rsidRPr="00F01C69">
        <w:rPr>
          <w:rFonts w:cs="Times New Roman"/>
          <w:szCs w:val="28"/>
          <w:lang w:val="es-MX"/>
        </w:rPr>
        <w:t xml:space="preserve">hoản 1 Điều 3 và Điều 4 của </w:t>
      </w:r>
      <w:r w:rsidRPr="00F01C69">
        <w:rPr>
          <w:rFonts w:cs="Times New Roman"/>
          <w:szCs w:val="28"/>
          <w:lang w:val="es-MX"/>
        </w:rPr>
        <w:lastRenderedPageBreak/>
        <w:t>Nghị định số 81/2013/NĐ-CP được sửa đổi, bổ sung bởi Nghị định số 97/2017/NĐ-CP.</w:t>
      </w:r>
    </w:p>
    <w:p w:rsidR="006275A6" w:rsidRPr="00F01C69" w:rsidRDefault="007C76E0" w:rsidP="009173D0">
      <w:pPr>
        <w:spacing w:before="120" w:after="120" w:line="240" w:lineRule="auto"/>
        <w:ind w:firstLine="567"/>
        <w:jc w:val="both"/>
        <w:rPr>
          <w:rFonts w:cs="Times New Roman"/>
          <w:szCs w:val="28"/>
          <w:lang w:val="es-MX"/>
        </w:rPr>
      </w:pPr>
      <w:r w:rsidRPr="00F01C69">
        <w:rPr>
          <w:rFonts w:cs="Times New Roman"/>
          <w:szCs w:val="28"/>
          <w:lang w:val="es-MX"/>
        </w:rPr>
        <w:t xml:space="preserve">Bộ Tư pháp </w:t>
      </w:r>
      <w:r w:rsidR="006275A6" w:rsidRPr="00F01C69">
        <w:rPr>
          <w:rFonts w:cs="Times New Roman"/>
          <w:szCs w:val="28"/>
          <w:lang w:val="es-MX"/>
        </w:rPr>
        <w:t xml:space="preserve">giải trình: xuất phát từ </w:t>
      </w:r>
      <w:r w:rsidR="00AD3262" w:rsidRPr="00F01C69">
        <w:rPr>
          <w:rFonts w:cs="Times New Roman"/>
          <w:szCs w:val="28"/>
          <w:lang w:val="es-MX"/>
        </w:rPr>
        <w:t>một số vụ việ</w:t>
      </w:r>
      <w:r w:rsidR="007076D2" w:rsidRPr="00F01C69">
        <w:rPr>
          <w:rFonts w:cs="Times New Roman"/>
          <w:szCs w:val="28"/>
          <w:lang w:val="es-MX"/>
        </w:rPr>
        <w:t>c trên</w:t>
      </w:r>
      <w:r w:rsidR="00AD3262" w:rsidRPr="00F01C69">
        <w:rPr>
          <w:rFonts w:cs="Times New Roman"/>
          <w:szCs w:val="28"/>
          <w:lang w:val="es-MX"/>
        </w:rPr>
        <w:t xml:space="preserve"> </w:t>
      </w:r>
      <w:r w:rsidR="006275A6" w:rsidRPr="00F01C69">
        <w:rPr>
          <w:rFonts w:cs="Times New Roman"/>
          <w:szCs w:val="28"/>
          <w:lang w:val="es-MX"/>
        </w:rPr>
        <w:t>thực tiễn cho thấy tính chất</w:t>
      </w:r>
      <w:r w:rsidR="005F643E" w:rsidRPr="00F01C69">
        <w:rPr>
          <w:rFonts w:cs="Times New Roman"/>
          <w:szCs w:val="28"/>
          <w:lang w:val="es-MX"/>
        </w:rPr>
        <w:t>,</w:t>
      </w:r>
      <w:r w:rsidR="006275A6" w:rsidRPr="00F01C69">
        <w:rPr>
          <w:rFonts w:cs="Times New Roman"/>
          <w:szCs w:val="28"/>
          <w:lang w:val="es-MX"/>
        </w:rPr>
        <w:t xml:space="preserve"> mức độ nghiêm trọng của hành vi nhận người không đủ điều kiện tập sự hành nghề luậ</w:t>
      </w:r>
      <w:r w:rsidR="003A11E0" w:rsidRPr="00F01C69">
        <w:rPr>
          <w:rFonts w:cs="Times New Roman"/>
          <w:szCs w:val="28"/>
          <w:lang w:val="es-MX"/>
        </w:rPr>
        <w:t>t sư,</w:t>
      </w:r>
      <w:r w:rsidR="006275A6" w:rsidRPr="00F01C69">
        <w:rPr>
          <w:rFonts w:cs="Times New Roman"/>
          <w:szCs w:val="28"/>
          <w:lang w:val="es-MX"/>
        </w:rPr>
        <w:t xml:space="preserve"> việc giải quyết hậu quả của hành vi là phức tạp, kéo dài. Do đó, cần phải quy định </w:t>
      </w:r>
      <w:r w:rsidR="003D3BC6" w:rsidRPr="00F01C69">
        <w:rPr>
          <w:rFonts w:cs="Times New Roman"/>
          <w:szCs w:val="28"/>
          <w:lang w:val="es-MX"/>
        </w:rPr>
        <w:t xml:space="preserve">hình thức xử phạt bổ sung đối với 02 hành vi nêu trên </w:t>
      </w:r>
      <w:r w:rsidR="006275A6" w:rsidRPr="00F01C69">
        <w:rPr>
          <w:rFonts w:cs="Times New Roman"/>
          <w:szCs w:val="28"/>
          <w:lang w:val="es-MX"/>
        </w:rPr>
        <w:t xml:space="preserve">trong </w:t>
      </w:r>
      <w:r w:rsidR="008F3EBE" w:rsidRPr="00F01C69">
        <w:rPr>
          <w:rFonts w:cs="Times New Roman"/>
          <w:szCs w:val="28"/>
          <w:lang w:val="es-MX"/>
        </w:rPr>
        <w:t>Dự thảo</w:t>
      </w:r>
      <w:r w:rsidR="00195271" w:rsidRPr="00F01C69">
        <w:rPr>
          <w:rFonts w:cs="Times New Roman"/>
          <w:szCs w:val="28"/>
          <w:lang w:val="es-MX"/>
        </w:rPr>
        <w:t xml:space="preserve"> nhằm phòng ngừa hành vi</w:t>
      </w:r>
      <w:r w:rsidR="00B92ECA" w:rsidRPr="00F01C69">
        <w:rPr>
          <w:rFonts w:cs="Times New Roman"/>
          <w:szCs w:val="28"/>
          <w:lang w:val="es-MX"/>
        </w:rPr>
        <w:t xml:space="preserve"> </w:t>
      </w:r>
      <w:r w:rsidR="00195271" w:rsidRPr="00F01C69">
        <w:rPr>
          <w:rFonts w:cs="Times New Roman"/>
          <w:szCs w:val="28"/>
          <w:lang w:val="es-MX"/>
        </w:rPr>
        <w:t>vi phạm</w:t>
      </w:r>
      <w:r w:rsidR="006275A6" w:rsidRPr="00F01C69">
        <w:rPr>
          <w:rFonts w:cs="Times New Roman"/>
          <w:szCs w:val="28"/>
          <w:lang w:val="es-MX"/>
        </w:rPr>
        <w:t>.</w:t>
      </w:r>
    </w:p>
    <w:p w:rsidR="006275A6" w:rsidRPr="00F01C69" w:rsidRDefault="006275A6" w:rsidP="009173D0">
      <w:pPr>
        <w:spacing w:before="120" w:after="120" w:line="240" w:lineRule="auto"/>
        <w:ind w:firstLine="567"/>
        <w:jc w:val="both"/>
        <w:rPr>
          <w:rFonts w:cs="Times New Roman"/>
          <w:szCs w:val="28"/>
          <w:lang w:val="es-MX"/>
        </w:rPr>
      </w:pPr>
      <w:r w:rsidRPr="00F01C69">
        <w:rPr>
          <w:rFonts w:cs="Times New Roman"/>
          <w:szCs w:val="28"/>
          <w:lang w:val="es-MX"/>
        </w:rPr>
        <w:t xml:space="preserve">- </w:t>
      </w:r>
      <w:r w:rsidR="001D15ED" w:rsidRPr="00F01C69">
        <w:rPr>
          <w:rFonts w:cs="Times New Roman"/>
          <w:szCs w:val="28"/>
          <w:lang w:val="es-MX"/>
        </w:rPr>
        <w:t>UBND t</w:t>
      </w:r>
      <w:r w:rsidRPr="00F01C69">
        <w:rPr>
          <w:rFonts w:cs="Times New Roman"/>
          <w:szCs w:val="28"/>
          <w:lang w:val="es-MX"/>
        </w:rPr>
        <w:t xml:space="preserve">ỉnh Phú Thọ: Đề nghị bổ sung chế tài xử lý đối với các hành vi </w:t>
      </w:r>
      <w:r w:rsidR="007A6F58" w:rsidRPr="00F01C69">
        <w:rPr>
          <w:rFonts w:cs="Times New Roman"/>
          <w:szCs w:val="28"/>
          <w:lang w:val="es-MX"/>
        </w:rPr>
        <w:t>“</w:t>
      </w:r>
      <w:r w:rsidRPr="00F01C69">
        <w:rPr>
          <w:rFonts w:cs="Times New Roman"/>
          <w:i/>
          <w:szCs w:val="28"/>
          <w:lang w:val="es-MX"/>
        </w:rPr>
        <w:t>không tiến hành rà soát, đánh giá chất lượng đội ngũ luật sư là thành viên của Đoàn luật sư, không có văn bản yêu cầu cơ quan nhà nước có thẩm quyền xừ lý đối với hành vi vi phạm của luật sư, của tổ chức hành nghề luậ</w:t>
      </w:r>
      <w:r w:rsidR="007A6F58" w:rsidRPr="00F01C69">
        <w:rPr>
          <w:rFonts w:cs="Times New Roman"/>
          <w:i/>
          <w:szCs w:val="28"/>
          <w:lang w:val="es-MX"/>
        </w:rPr>
        <w:t xml:space="preserve">t sư…” </w:t>
      </w:r>
      <w:r w:rsidRPr="00F01C69">
        <w:rPr>
          <w:rFonts w:cs="Times New Roman"/>
          <w:szCs w:val="28"/>
          <w:lang w:val="es-MX"/>
        </w:rPr>
        <w:t xml:space="preserve">để phù hợp với quy định tại tại </w:t>
      </w:r>
      <w:r w:rsidR="00EC40E9" w:rsidRPr="00F01C69">
        <w:rPr>
          <w:rFonts w:cs="Times New Roman"/>
          <w:szCs w:val="28"/>
          <w:lang w:val="es-MX"/>
        </w:rPr>
        <w:t>k</w:t>
      </w:r>
      <w:r w:rsidRPr="00F01C69">
        <w:rPr>
          <w:rFonts w:cs="Times New Roman"/>
          <w:szCs w:val="28"/>
          <w:lang w:val="es-MX"/>
        </w:rPr>
        <w:t>hoản 2, 3 Điều 61 Luật Luật sư năm 2012.</w:t>
      </w:r>
    </w:p>
    <w:p w:rsidR="00F14C14" w:rsidRPr="00F01C69" w:rsidRDefault="00F14C14" w:rsidP="009173D0">
      <w:pPr>
        <w:spacing w:before="120" w:after="120" w:line="240" w:lineRule="auto"/>
        <w:ind w:firstLine="567"/>
        <w:jc w:val="both"/>
        <w:rPr>
          <w:rFonts w:cs="Times New Roman"/>
          <w:szCs w:val="28"/>
        </w:rPr>
      </w:pPr>
      <w:r w:rsidRPr="00F01C69">
        <w:rPr>
          <w:rFonts w:cs="Times New Roman"/>
          <w:szCs w:val="28"/>
          <w:lang w:val="es-MX"/>
        </w:rPr>
        <w:t>Bộ Tư pháp giải trình: Việc thực hiện quy định</w:t>
      </w:r>
      <w:r w:rsidR="00462ED7" w:rsidRPr="00F01C69">
        <w:rPr>
          <w:rFonts w:cs="Times New Roman"/>
          <w:szCs w:val="28"/>
          <w:lang w:val="es-MX"/>
        </w:rPr>
        <w:t xml:space="preserve"> nêu</w:t>
      </w:r>
      <w:r w:rsidRPr="00F01C69">
        <w:rPr>
          <w:rFonts w:cs="Times New Roman"/>
          <w:szCs w:val="28"/>
          <w:lang w:val="es-MX"/>
        </w:rPr>
        <w:t xml:space="preserve"> trên chưa phù hợp với điều kiện thực tế hiện nay, do đó chưa quy định chế tài xử phạt.</w:t>
      </w:r>
    </w:p>
    <w:p w:rsidR="00DD0C65" w:rsidRPr="00F01C69" w:rsidRDefault="00F14C14" w:rsidP="009173D0">
      <w:pPr>
        <w:spacing w:before="120" w:after="120" w:line="240" w:lineRule="auto"/>
        <w:ind w:firstLine="567"/>
        <w:jc w:val="both"/>
        <w:rPr>
          <w:rFonts w:cs="Times New Roman"/>
          <w:szCs w:val="28"/>
          <w:lang w:val="es-MX"/>
        </w:rPr>
      </w:pPr>
      <w:r w:rsidRPr="00F01C69">
        <w:rPr>
          <w:rFonts w:cs="Times New Roman"/>
          <w:szCs w:val="28"/>
        </w:rPr>
        <w:t xml:space="preserve">- </w:t>
      </w:r>
      <w:r w:rsidR="003A431F" w:rsidRPr="00F01C69">
        <w:rPr>
          <w:rFonts w:cs="Times New Roman"/>
          <w:szCs w:val="28"/>
        </w:rPr>
        <w:t xml:space="preserve">UBND tỉnh </w:t>
      </w:r>
      <w:r w:rsidR="00DD0C65" w:rsidRPr="00F01C69">
        <w:rPr>
          <w:rFonts w:cs="Times New Roman"/>
          <w:szCs w:val="28"/>
        </w:rPr>
        <w:t>Đà Nẵng:</w:t>
      </w:r>
      <w:r w:rsidR="00B43A4E" w:rsidRPr="00F01C69">
        <w:rPr>
          <w:rFonts w:cs="Times New Roman"/>
          <w:szCs w:val="28"/>
          <w:lang w:val="es-MX"/>
        </w:rPr>
        <w:t xml:space="preserve"> Đề nghị bổ sung chế tài xử lý đối với các hành vi </w:t>
      </w:r>
      <w:r w:rsidR="00CA16B4" w:rsidRPr="00F01C69">
        <w:rPr>
          <w:rFonts w:cs="Times New Roman"/>
          <w:i/>
          <w:szCs w:val="28"/>
        </w:rPr>
        <w:t>“</w:t>
      </w:r>
      <w:r w:rsidR="00DD0C65" w:rsidRPr="00F01C69">
        <w:rPr>
          <w:rFonts w:cs="Times New Roman"/>
          <w:i/>
          <w:szCs w:val="28"/>
        </w:rPr>
        <w:t xml:space="preserve">Không thực hiện việc chuyển Đoàn luật sư theo quy định của Luật </w:t>
      </w:r>
      <w:r w:rsidR="006C73C7" w:rsidRPr="00F01C69">
        <w:rPr>
          <w:rFonts w:cs="Times New Roman"/>
          <w:i/>
          <w:szCs w:val="28"/>
        </w:rPr>
        <w:t>L</w:t>
      </w:r>
      <w:r w:rsidR="00DD0C65" w:rsidRPr="00F01C69">
        <w:rPr>
          <w:rFonts w:cs="Times New Roman"/>
          <w:i/>
          <w:szCs w:val="28"/>
        </w:rPr>
        <w:t>uật sư khi thành lập hoặc tham gia thành lập tổ chức hành nghề luật sư hoặc chi nhánh của tổ chức hành nghề luật sư khác với Đoàn luật sư nơi có tổ chức hành nghề luật sư hoặc chi nhánh của tổ chức hành nghề luật sư đăng ký hoạt động</w:t>
      </w:r>
      <w:r w:rsidR="00CA16B4" w:rsidRPr="00F01C69">
        <w:rPr>
          <w:rFonts w:cs="Times New Roman"/>
          <w:i/>
          <w:szCs w:val="28"/>
        </w:rPr>
        <w:t>”</w:t>
      </w:r>
      <w:r w:rsidR="00DD0C65" w:rsidRPr="00F01C69">
        <w:rPr>
          <w:rFonts w:cs="Times New Roman"/>
          <w:szCs w:val="28"/>
        </w:rPr>
        <w:t>. Thực tế đã phát sinh khiếu nại của công dân liên quan đến luật sư, tuy nhiên, luật sư lại không thuộc Đoàn luật sư thành phố Đà Nẵng, nên khó khăn cho việc xác định thẩm quyền xử lý của Đoàn luật sư.</w:t>
      </w:r>
    </w:p>
    <w:p w:rsidR="006275A6" w:rsidRPr="00F01C69" w:rsidRDefault="007924FB" w:rsidP="009173D0">
      <w:pPr>
        <w:spacing w:before="120" w:after="120" w:line="240" w:lineRule="auto"/>
        <w:ind w:firstLine="567"/>
        <w:jc w:val="both"/>
        <w:rPr>
          <w:rFonts w:cs="Times New Roman"/>
          <w:szCs w:val="28"/>
          <w:lang w:val="es-MX"/>
        </w:rPr>
      </w:pPr>
      <w:r w:rsidRPr="00F01C69">
        <w:rPr>
          <w:rFonts w:cs="Times New Roman"/>
          <w:szCs w:val="28"/>
          <w:lang w:val="es-MX"/>
        </w:rPr>
        <w:t>Bộ Tư pháp</w:t>
      </w:r>
      <w:r w:rsidR="006275A6" w:rsidRPr="00F01C69">
        <w:rPr>
          <w:rFonts w:cs="Times New Roman"/>
          <w:szCs w:val="28"/>
          <w:lang w:val="es-MX"/>
        </w:rPr>
        <w:t xml:space="preserve"> giải trình: Việc thực hiện quy định </w:t>
      </w:r>
      <w:r w:rsidR="00462ED7" w:rsidRPr="00F01C69">
        <w:rPr>
          <w:rFonts w:cs="Times New Roman"/>
          <w:szCs w:val="28"/>
          <w:lang w:val="es-MX"/>
        </w:rPr>
        <w:t xml:space="preserve">nêu </w:t>
      </w:r>
      <w:r w:rsidR="006275A6" w:rsidRPr="00F01C69">
        <w:rPr>
          <w:rFonts w:cs="Times New Roman"/>
          <w:szCs w:val="28"/>
          <w:lang w:val="es-MX"/>
        </w:rPr>
        <w:t>trên chưa phù hợp với điều kiện thực tế hiện nay, do đó chưa quy định chế tài xử phạt.</w:t>
      </w:r>
    </w:p>
    <w:p w:rsidR="009C6949" w:rsidRPr="00F01C69" w:rsidRDefault="009C6949" w:rsidP="009173D0">
      <w:pPr>
        <w:spacing w:before="120" w:after="120" w:line="240" w:lineRule="auto"/>
        <w:ind w:firstLine="567"/>
        <w:jc w:val="both"/>
        <w:rPr>
          <w:rFonts w:cs="Times New Roman"/>
          <w:szCs w:val="28"/>
        </w:rPr>
      </w:pPr>
      <w:r w:rsidRPr="00F01C69">
        <w:rPr>
          <w:rFonts w:cs="Times New Roman"/>
          <w:szCs w:val="28"/>
        </w:rPr>
        <w:t xml:space="preserve">- </w:t>
      </w:r>
      <w:r w:rsidR="00B231E0" w:rsidRPr="00F01C69">
        <w:rPr>
          <w:rFonts w:cs="Times New Roman"/>
          <w:szCs w:val="28"/>
        </w:rPr>
        <w:t>UBND</w:t>
      </w:r>
      <w:r w:rsidR="00F53A34" w:rsidRPr="00F01C69">
        <w:rPr>
          <w:rFonts w:cs="Times New Roman"/>
          <w:szCs w:val="28"/>
        </w:rPr>
        <w:t xml:space="preserve"> tỉnh </w:t>
      </w:r>
      <w:r w:rsidRPr="00F01C69">
        <w:rPr>
          <w:rFonts w:cs="Times New Roman"/>
          <w:szCs w:val="28"/>
        </w:rPr>
        <w:t>Gia Lai: Đề nghị bổ sung các quy định xử phạt vi phạm hành chính đối với các hành vi vi phạm đối với cơ quan, tổ chức, cá nhân thực hiện “</w:t>
      </w:r>
      <w:r w:rsidRPr="00F01C69">
        <w:rPr>
          <w:rFonts w:cs="Times New Roman"/>
          <w:i/>
          <w:szCs w:val="28"/>
        </w:rPr>
        <w:t>hành vi cản trở hoạt động hành nghề của luật sư</w:t>
      </w:r>
      <w:r w:rsidRPr="00F01C69">
        <w:rPr>
          <w:rFonts w:cs="Times New Roman"/>
          <w:szCs w:val="28"/>
        </w:rPr>
        <w:t>”. Trong khi đây là hành vi vi phạm pháp luật quy định tạ</w:t>
      </w:r>
      <w:r w:rsidR="000F0E45" w:rsidRPr="00F01C69">
        <w:rPr>
          <w:rFonts w:cs="Times New Roman"/>
          <w:szCs w:val="28"/>
        </w:rPr>
        <w:t xml:space="preserve">i </w:t>
      </w:r>
      <w:r w:rsidR="007155B3" w:rsidRPr="00F01C69">
        <w:rPr>
          <w:rFonts w:cs="Times New Roman"/>
          <w:szCs w:val="28"/>
        </w:rPr>
        <w:t>k</w:t>
      </w:r>
      <w:r w:rsidRPr="00F01C69">
        <w:rPr>
          <w:rFonts w:cs="Times New Roman"/>
          <w:szCs w:val="28"/>
        </w:rPr>
        <w:t>hoản 3 Điều 1 Luật Luật sư năm 2012.</w:t>
      </w:r>
    </w:p>
    <w:p w:rsidR="009C6949" w:rsidRPr="00F01C69" w:rsidRDefault="00A4115D" w:rsidP="009173D0">
      <w:pPr>
        <w:spacing w:before="120" w:after="120" w:line="240" w:lineRule="auto"/>
        <w:ind w:firstLine="567"/>
        <w:jc w:val="both"/>
        <w:rPr>
          <w:rFonts w:cs="Times New Roman"/>
          <w:szCs w:val="28"/>
        </w:rPr>
      </w:pPr>
      <w:r w:rsidRPr="00F01C69">
        <w:rPr>
          <w:rFonts w:cs="Times New Roman"/>
          <w:szCs w:val="28"/>
        </w:rPr>
        <w:t>Bộ Tư pháp</w:t>
      </w:r>
      <w:r w:rsidR="009C6949" w:rsidRPr="00F01C69">
        <w:rPr>
          <w:rFonts w:cs="Times New Roman"/>
          <w:szCs w:val="28"/>
        </w:rPr>
        <w:t xml:space="preserve"> giải trình: hành vi này đã được quy định tại </w:t>
      </w:r>
      <w:r w:rsidR="007155B3" w:rsidRPr="00F01C69">
        <w:rPr>
          <w:rFonts w:cs="Times New Roman"/>
          <w:szCs w:val="28"/>
        </w:rPr>
        <w:t>đ</w:t>
      </w:r>
      <w:r w:rsidR="009C6949" w:rsidRPr="00F01C69">
        <w:rPr>
          <w:rFonts w:cs="Times New Roman"/>
          <w:szCs w:val="28"/>
        </w:rPr>
        <w:t xml:space="preserve">iểm h </w:t>
      </w:r>
      <w:r w:rsidR="007155B3" w:rsidRPr="00F01C69">
        <w:rPr>
          <w:rFonts w:cs="Times New Roman"/>
          <w:szCs w:val="28"/>
        </w:rPr>
        <w:t>k</w:t>
      </w:r>
      <w:r w:rsidR="009C6949" w:rsidRPr="00F01C69">
        <w:rPr>
          <w:rFonts w:cs="Times New Roman"/>
          <w:szCs w:val="28"/>
        </w:rPr>
        <w:t>hoản 3 Điều 5 Nghị định số 167/2013/NĐ-CP.</w:t>
      </w:r>
    </w:p>
    <w:p w:rsidR="009C6949" w:rsidRPr="00F01C69" w:rsidRDefault="009C6949" w:rsidP="009173D0">
      <w:pPr>
        <w:spacing w:before="120" w:after="120" w:line="240" w:lineRule="auto"/>
        <w:ind w:firstLine="567"/>
        <w:jc w:val="both"/>
        <w:rPr>
          <w:rFonts w:cs="Times New Roman"/>
          <w:szCs w:val="28"/>
        </w:rPr>
      </w:pPr>
      <w:r w:rsidRPr="00F01C69">
        <w:rPr>
          <w:rFonts w:cs="Times New Roman"/>
          <w:szCs w:val="28"/>
        </w:rPr>
        <w:t xml:space="preserve">- </w:t>
      </w:r>
      <w:r w:rsidR="00C317B8" w:rsidRPr="00F01C69">
        <w:rPr>
          <w:rFonts w:cs="Times New Roman"/>
          <w:szCs w:val="28"/>
        </w:rPr>
        <w:t xml:space="preserve">UBND tỉnh </w:t>
      </w:r>
      <w:r w:rsidRPr="00F01C69">
        <w:rPr>
          <w:rFonts w:cs="Times New Roman"/>
          <w:szCs w:val="28"/>
        </w:rPr>
        <w:t>Bắc Giang: Thống nhất sử dụng cụm từ “</w:t>
      </w:r>
      <w:r w:rsidRPr="00F01C69">
        <w:rPr>
          <w:rFonts w:cs="Times New Roman"/>
          <w:i/>
          <w:szCs w:val="28"/>
        </w:rPr>
        <w:t>Thẻ Luật sư</w:t>
      </w:r>
      <w:r w:rsidRPr="00F01C69">
        <w:rPr>
          <w:rFonts w:cs="Times New Roman"/>
          <w:szCs w:val="28"/>
        </w:rPr>
        <w:t>” để phù hợp với quy định pháp luật về lĩnh vực đó.</w:t>
      </w:r>
    </w:p>
    <w:p w:rsidR="009C6949" w:rsidRPr="00F01C69" w:rsidRDefault="00A4115D" w:rsidP="009173D0">
      <w:pPr>
        <w:spacing w:before="120" w:after="120" w:line="240" w:lineRule="auto"/>
        <w:ind w:firstLine="567"/>
        <w:jc w:val="both"/>
        <w:rPr>
          <w:rFonts w:cs="Times New Roman"/>
          <w:szCs w:val="28"/>
        </w:rPr>
      </w:pPr>
      <w:r w:rsidRPr="00F01C69">
        <w:rPr>
          <w:rFonts w:cs="Times New Roman"/>
          <w:szCs w:val="28"/>
        </w:rPr>
        <w:t>Bộ Tư pháp</w:t>
      </w:r>
      <w:r w:rsidR="002E0C6F" w:rsidRPr="00F01C69">
        <w:rPr>
          <w:rFonts w:cs="Times New Roman"/>
          <w:szCs w:val="28"/>
        </w:rPr>
        <w:t xml:space="preserve"> giải trình</w:t>
      </w:r>
      <w:r w:rsidR="009C6949" w:rsidRPr="00F01C69">
        <w:rPr>
          <w:rFonts w:cs="Times New Roman"/>
          <w:szCs w:val="28"/>
        </w:rPr>
        <w:t>: Thẻ luật sư và chứng chỉ hành nghề luật sư là khác nhau</w:t>
      </w:r>
      <w:r w:rsidR="007155B3" w:rsidRPr="00F01C69">
        <w:rPr>
          <w:rFonts w:cs="Times New Roman"/>
          <w:szCs w:val="28"/>
        </w:rPr>
        <w:t xml:space="preserve"> nên không thể chỉ sử dụng cụm từ “</w:t>
      </w:r>
      <w:r w:rsidR="007155B3" w:rsidRPr="00F01C69">
        <w:rPr>
          <w:rFonts w:cs="Times New Roman"/>
          <w:i/>
          <w:szCs w:val="28"/>
        </w:rPr>
        <w:t>Thẻ Luật sư</w:t>
      </w:r>
      <w:r w:rsidR="007155B3" w:rsidRPr="00F01C69">
        <w:rPr>
          <w:rFonts w:cs="Times New Roman"/>
          <w:szCs w:val="28"/>
        </w:rPr>
        <w:t>”</w:t>
      </w:r>
      <w:r w:rsidR="009C6949" w:rsidRPr="00F01C69">
        <w:rPr>
          <w:rFonts w:cs="Times New Roman"/>
          <w:szCs w:val="28"/>
        </w:rPr>
        <w:t>.</w:t>
      </w:r>
    </w:p>
    <w:p w:rsidR="004658A1" w:rsidRPr="00F01C69" w:rsidRDefault="00A6478D" w:rsidP="009173D0">
      <w:pPr>
        <w:spacing w:before="120" w:after="120" w:line="240" w:lineRule="auto"/>
        <w:ind w:firstLine="567"/>
        <w:jc w:val="both"/>
        <w:rPr>
          <w:rFonts w:cs="Times New Roman"/>
          <w:szCs w:val="28"/>
        </w:rPr>
      </w:pPr>
      <w:r w:rsidRPr="00F01C69">
        <w:rPr>
          <w:rFonts w:cs="Times New Roman"/>
          <w:szCs w:val="28"/>
        </w:rPr>
        <w:t xml:space="preserve">- </w:t>
      </w:r>
      <w:r w:rsidR="001D4C82" w:rsidRPr="00F01C69">
        <w:rPr>
          <w:rFonts w:cs="Times New Roman"/>
          <w:szCs w:val="28"/>
        </w:rPr>
        <w:t xml:space="preserve">UBND tỉnh </w:t>
      </w:r>
      <w:r w:rsidR="004658A1" w:rsidRPr="00F01C69">
        <w:rPr>
          <w:rFonts w:cs="Times New Roman"/>
          <w:szCs w:val="28"/>
        </w:rPr>
        <w:t>Bắc Ninh: Đề nghị bổ sung việc xử phạt vi phạm hành chính đối với Luật sư “</w:t>
      </w:r>
      <w:r w:rsidR="004658A1" w:rsidRPr="00F01C69">
        <w:rPr>
          <w:rFonts w:cs="Times New Roman"/>
          <w:i/>
          <w:szCs w:val="28"/>
        </w:rPr>
        <w:t>hướng dẫn từ 03 người tập sự trở lên tại cùng một thời điểm hoặc hướng dẫn tập sự khi không đủ điều kiện theo quy định</w:t>
      </w:r>
      <w:r w:rsidR="004658A1" w:rsidRPr="00F01C69">
        <w:rPr>
          <w:rFonts w:cs="Times New Roman"/>
          <w:szCs w:val="28"/>
        </w:rPr>
        <w:t>”</w:t>
      </w:r>
      <w:r w:rsidR="008F100F" w:rsidRPr="00F01C69">
        <w:rPr>
          <w:rFonts w:cs="Times New Roman"/>
          <w:szCs w:val="28"/>
        </w:rPr>
        <w:t>.</w:t>
      </w:r>
    </w:p>
    <w:p w:rsidR="004658A1" w:rsidRPr="00F01C69" w:rsidRDefault="00A4115D" w:rsidP="009173D0">
      <w:pPr>
        <w:spacing w:before="120" w:after="120" w:line="240" w:lineRule="auto"/>
        <w:ind w:firstLine="567"/>
        <w:jc w:val="both"/>
        <w:rPr>
          <w:rFonts w:cs="Times New Roman"/>
          <w:szCs w:val="28"/>
        </w:rPr>
      </w:pPr>
      <w:r w:rsidRPr="00F01C69">
        <w:rPr>
          <w:rFonts w:cs="Times New Roman"/>
          <w:szCs w:val="28"/>
        </w:rPr>
        <w:t>Bộ Tư pháp</w:t>
      </w:r>
      <w:r w:rsidR="004D4F36" w:rsidRPr="00F01C69">
        <w:rPr>
          <w:rFonts w:cs="Times New Roman"/>
          <w:szCs w:val="28"/>
        </w:rPr>
        <w:t xml:space="preserve"> giải trình</w:t>
      </w:r>
      <w:r w:rsidR="004D4F36" w:rsidRPr="00F01C69">
        <w:rPr>
          <w:rFonts w:cs="Times New Roman"/>
          <w:szCs w:val="28"/>
          <w:lang w:val="nb-NO"/>
        </w:rPr>
        <w:t>:</w:t>
      </w:r>
      <w:r w:rsidR="00C638EC" w:rsidRPr="00F01C69">
        <w:rPr>
          <w:rFonts w:cs="Times New Roman"/>
          <w:szCs w:val="28"/>
          <w:lang w:val="nb-NO"/>
        </w:rPr>
        <w:t xml:space="preserve"> </w:t>
      </w:r>
      <w:r w:rsidR="004658A1" w:rsidRPr="00F01C69">
        <w:rPr>
          <w:rFonts w:cs="Times New Roman"/>
          <w:szCs w:val="28"/>
        </w:rPr>
        <w:t xml:space="preserve">Hành vi này đã được quy định tại </w:t>
      </w:r>
      <w:r w:rsidR="00C638EC" w:rsidRPr="00F01C69">
        <w:rPr>
          <w:rFonts w:cs="Times New Roman"/>
          <w:szCs w:val="28"/>
        </w:rPr>
        <w:t>đ</w:t>
      </w:r>
      <w:r w:rsidR="004658A1" w:rsidRPr="00F01C69">
        <w:rPr>
          <w:rFonts w:cs="Times New Roman"/>
          <w:szCs w:val="28"/>
        </w:rPr>
        <w:t xml:space="preserve">iểm </w:t>
      </w:r>
      <w:r w:rsidR="00716B02" w:rsidRPr="00F01C69">
        <w:rPr>
          <w:rFonts w:cs="Times New Roman"/>
          <w:szCs w:val="28"/>
        </w:rPr>
        <w:t>i</w:t>
      </w:r>
      <w:r w:rsidR="004658A1" w:rsidRPr="00F01C69">
        <w:rPr>
          <w:rFonts w:cs="Times New Roman"/>
          <w:szCs w:val="28"/>
        </w:rPr>
        <w:t xml:space="preserve"> </w:t>
      </w:r>
      <w:r w:rsidR="00C638EC" w:rsidRPr="00F01C69">
        <w:rPr>
          <w:rFonts w:cs="Times New Roman"/>
          <w:szCs w:val="28"/>
        </w:rPr>
        <w:t>k</w:t>
      </w:r>
      <w:r w:rsidR="004658A1" w:rsidRPr="00F01C69">
        <w:rPr>
          <w:rFonts w:cs="Times New Roman"/>
          <w:szCs w:val="28"/>
        </w:rPr>
        <w:t xml:space="preserve">hoản 2 Điều 7 của </w:t>
      </w:r>
      <w:r w:rsidR="008F3EBE" w:rsidRPr="00F01C69">
        <w:rPr>
          <w:rFonts w:cs="Times New Roman"/>
          <w:szCs w:val="28"/>
        </w:rPr>
        <w:t>Dự thảo</w:t>
      </w:r>
      <w:r w:rsidR="00716B02" w:rsidRPr="00F01C69">
        <w:rPr>
          <w:rFonts w:cs="Times New Roman"/>
          <w:szCs w:val="28"/>
        </w:rPr>
        <w:t>: “</w:t>
      </w:r>
      <w:r w:rsidR="00716B02" w:rsidRPr="00F01C69">
        <w:rPr>
          <w:i/>
          <w:szCs w:val="28"/>
          <w:lang w:val="vi-VN"/>
        </w:rPr>
        <w:t>Phân công một luật sư hướng dẫn quá 03 (ba) người tập sự hành nghề luật sư trong cùng một thời điểm</w:t>
      </w:r>
      <w:r w:rsidR="00716B02" w:rsidRPr="00F01C69">
        <w:rPr>
          <w:rFonts w:cs="Times New Roman"/>
          <w:szCs w:val="28"/>
        </w:rPr>
        <w:t>”</w:t>
      </w:r>
      <w:r w:rsidR="004658A1" w:rsidRPr="00F01C69">
        <w:rPr>
          <w:rFonts w:cs="Times New Roman"/>
          <w:szCs w:val="28"/>
        </w:rPr>
        <w:t>.</w:t>
      </w:r>
    </w:p>
    <w:p w:rsidR="007B00A6" w:rsidRPr="00F01C69" w:rsidRDefault="00EF43A6" w:rsidP="009173D0">
      <w:pPr>
        <w:spacing w:before="120" w:after="120" w:line="240" w:lineRule="auto"/>
        <w:ind w:firstLine="567"/>
        <w:jc w:val="both"/>
        <w:rPr>
          <w:rFonts w:cs="Times New Roman"/>
          <w:szCs w:val="28"/>
        </w:rPr>
      </w:pPr>
      <w:r w:rsidRPr="00F01C69">
        <w:rPr>
          <w:rFonts w:cs="Times New Roman"/>
          <w:szCs w:val="28"/>
        </w:rPr>
        <w:lastRenderedPageBreak/>
        <w:t xml:space="preserve">- </w:t>
      </w:r>
      <w:r w:rsidR="007B00A6" w:rsidRPr="00F01C69">
        <w:rPr>
          <w:rFonts w:cs="Times New Roman"/>
          <w:szCs w:val="28"/>
        </w:rPr>
        <w:t>Bộ</w:t>
      </w:r>
      <w:r w:rsidR="00A709D4" w:rsidRPr="00F01C69">
        <w:rPr>
          <w:rFonts w:cs="Times New Roman"/>
          <w:szCs w:val="28"/>
        </w:rPr>
        <w:t xml:space="preserve"> </w:t>
      </w:r>
      <w:r w:rsidR="00FF275E" w:rsidRPr="00F01C69">
        <w:rPr>
          <w:rFonts w:cs="Times New Roman"/>
          <w:szCs w:val="28"/>
          <w:lang w:val="vi-VN"/>
        </w:rPr>
        <w:t>Bộ Văn hóa, Thể thao và Du lịch</w:t>
      </w:r>
      <w:r w:rsidR="00A709D4" w:rsidRPr="00F01C69">
        <w:rPr>
          <w:rFonts w:cs="Times New Roman"/>
          <w:szCs w:val="28"/>
        </w:rPr>
        <w:t>;</w:t>
      </w:r>
      <w:r w:rsidR="00B231E0" w:rsidRPr="00F01C69">
        <w:rPr>
          <w:rFonts w:cs="Times New Roman"/>
          <w:szCs w:val="28"/>
        </w:rPr>
        <w:t xml:space="preserve"> UBND tỉnh</w:t>
      </w:r>
      <w:r w:rsidR="007B00A6" w:rsidRPr="00F01C69">
        <w:rPr>
          <w:rFonts w:cs="Times New Roman"/>
          <w:szCs w:val="28"/>
        </w:rPr>
        <w:t xml:space="preserve"> Nghệ An: Đề nghị quy định mức phạt tiền đối với hành vi “</w:t>
      </w:r>
      <w:r w:rsidR="007B00A6" w:rsidRPr="00F01C69">
        <w:rPr>
          <w:rFonts w:cs="Times New Roman"/>
          <w:i/>
          <w:szCs w:val="28"/>
        </w:rPr>
        <w:t xml:space="preserve">không thông báo”, “không niêm yết”… </w:t>
      </w:r>
      <w:r w:rsidR="007B00A6" w:rsidRPr="00F01C69">
        <w:rPr>
          <w:rFonts w:cs="Times New Roman"/>
          <w:szCs w:val="28"/>
        </w:rPr>
        <w:t>cao hơn so với hành vi “</w:t>
      </w:r>
      <w:r w:rsidR="007B00A6" w:rsidRPr="00F01C69">
        <w:rPr>
          <w:rFonts w:cs="Times New Roman"/>
          <w:i/>
          <w:szCs w:val="28"/>
        </w:rPr>
        <w:t>thông báo không đầy đủ</w:t>
      </w:r>
      <w:r w:rsidR="007B00A6" w:rsidRPr="00F01C69">
        <w:rPr>
          <w:rFonts w:cs="Times New Roman"/>
          <w:szCs w:val="28"/>
        </w:rPr>
        <w:t>”, “</w:t>
      </w:r>
      <w:r w:rsidR="007B00A6" w:rsidRPr="00F01C69">
        <w:rPr>
          <w:rFonts w:cs="Times New Roman"/>
          <w:i/>
          <w:szCs w:val="28"/>
        </w:rPr>
        <w:t>niêm yết không đầy đủ</w:t>
      </w:r>
      <w:r w:rsidR="00A709D4" w:rsidRPr="00F01C69">
        <w:rPr>
          <w:rFonts w:cs="Times New Roman"/>
          <w:szCs w:val="28"/>
        </w:rPr>
        <w:t>”…(</w:t>
      </w:r>
      <w:r w:rsidR="00C638EC" w:rsidRPr="00F01C69">
        <w:rPr>
          <w:rFonts w:cs="Times New Roman"/>
          <w:szCs w:val="28"/>
        </w:rPr>
        <w:t>đ</w:t>
      </w:r>
      <w:r w:rsidR="007B00A6" w:rsidRPr="00F01C69">
        <w:rPr>
          <w:rFonts w:cs="Times New Roman"/>
          <w:szCs w:val="28"/>
        </w:rPr>
        <w:t xml:space="preserve">iểm a </w:t>
      </w:r>
      <w:r w:rsidR="00C638EC" w:rsidRPr="00F01C69">
        <w:rPr>
          <w:rFonts w:cs="Times New Roman"/>
          <w:szCs w:val="28"/>
        </w:rPr>
        <w:t>k</w:t>
      </w:r>
      <w:r w:rsidR="007B00A6" w:rsidRPr="00F01C69">
        <w:rPr>
          <w:rFonts w:cs="Times New Roman"/>
          <w:szCs w:val="28"/>
        </w:rPr>
        <w:t xml:space="preserve">hoản 1 Điều 6, </w:t>
      </w:r>
      <w:r w:rsidR="00C638EC" w:rsidRPr="00F01C69">
        <w:rPr>
          <w:rFonts w:cs="Times New Roman"/>
          <w:szCs w:val="28"/>
        </w:rPr>
        <w:t>đ</w:t>
      </w:r>
      <w:r w:rsidR="007B00A6" w:rsidRPr="00F01C69">
        <w:rPr>
          <w:rFonts w:cs="Times New Roman"/>
          <w:szCs w:val="28"/>
        </w:rPr>
        <w:t xml:space="preserve">iểm a </w:t>
      </w:r>
      <w:r w:rsidR="00C638EC" w:rsidRPr="00F01C69">
        <w:rPr>
          <w:rFonts w:cs="Times New Roman"/>
          <w:szCs w:val="28"/>
        </w:rPr>
        <w:t>k</w:t>
      </w:r>
      <w:r w:rsidR="007B00A6" w:rsidRPr="00F01C69">
        <w:rPr>
          <w:rFonts w:cs="Times New Roman"/>
          <w:szCs w:val="28"/>
        </w:rPr>
        <w:t xml:space="preserve">hoản 1 Điều 17 của </w:t>
      </w:r>
      <w:r w:rsidR="008F3EBE" w:rsidRPr="00F01C69">
        <w:rPr>
          <w:rFonts w:cs="Times New Roman"/>
          <w:szCs w:val="28"/>
        </w:rPr>
        <w:t>Dự thảo</w:t>
      </w:r>
      <w:r w:rsidR="007B00A6" w:rsidRPr="00F01C69">
        <w:rPr>
          <w:rFonts w:cs="Times New Roman"/>
          <w:szCs w:val="28"/>
        </w:rPr>
        <w:t>…)</w:t>
      </w:r>
      <w:r w:rsidR="006C73C7" w:rsidRPr="00F01C69">
        <w:rPr>
          <w:rFonts w:cs="Times New Roman"/>
          <w:szCs w:val="28"/>
        </w:rPr>
        <w:t>.</w:t>
      </w:r>
    </w:p>
    <w:p w:rsidR="007B00A6" w:rsidRPr="00F01C69" w:rsidRDefault="00A4115D" w:rsidP="009173D0">
      <w:pPr>
        <w:spacing w:before="120" w:after="120" w:line="240" w:lineRule="auto"/>
        <w:ind w:firstLine="567"/>
        <w:jc w:val="both"/>
        <w:rPr>
          <w:rFonts w:cs="Times New Roman"/>
          <w:szCs w:val="28"/>
        </w:rPr>
      </w:pPr>
      <w:r w:rsidRPr="00F01C69">
        <w:rPr>
          <w:rFonts w:cs="Times New Roman"/>
          <w:szCs w:val="28"/>
        </w:rPr>
        <w:t>Bộ Tư pháp</w:t>
      </w:r>
      <w:r w:rsidR="00100400" w:rsidRPr="00F01C69">
        <w:rPr>
          <w:rFonts w:cs="Times New Roman"/>
          <w:szCs w:val="28"/>
        </w:rPr>
        <w:t xml:space="preserve"> giải trình</w:t>
      </w:r>
      <w:r w:rsidR="00100400" w:rsidRPr="00F01C69">
        <w:rPr>
          <w:rFonts w:cs="Times New Roman"/>
          <w:szCs w:val="28"/>
          <w:lang w:val="nb-NO"/>
        </w:rPr>
        <w:t>:</w:t>
      </w:r>
      <w:r w:rsidR="007B00A6" w:rsidRPr="00F01C69">
        <w:rPr>
          <w:rFonts w:cs="Times New Roman"/>
          <w:szCs w:val="28"/>
        </w:rPr>
        <w:t xml:space="preserve"> Luật nội dung không quy đị</w:t>
      </w:r>
      <w:r w:rsidR="008771BD" w:rsidRPr="00F01C69">
        <w:rPr>
          <w:rFonts w:cs="Times New Roman"/>
          <w:szCs w:val="28"/>
        </w:rPr>
        <w:t>n</w:t>
      </w:r>
      <w:r w:rsidR="00702CB4" w:rsidRPr="00F01C69">
        <w:rPr>
          <w:rFonts w:cs="Times New Roman"/>
          <w:szCs w:val="28"/>
        </w:rPr>
        <w:t>h</w:t>
      </w:r>
      <w:r w:rsidR="008771BD" w:rsidRPr="00F01C69">
        <w:rPr>
          <w:rFonts w:cs="Times New Roman"/>
          <w:szCs w:val="28"/>
        </w:rPr>
        <w:t xml:space="preserve"> việc thông báo và niêm yết cho khách </w:t>
      </w:r>
      <w:r w:rsidR="002240B2" w:rsidRPr="00F01C69">
        <w:rPr>
          <w:rFonts w:cs="Times New Roman"/>
          <w:szCs w:val="28"/>
        </w:rPr>
        <w:t>hà</w:t>
      </w:r>
      <w:r w:rsidR="008771BD" w:rsidRPr="00F01C69">
        <w:rPr>
          <w:rFonts w:cs="Times New Roman"/>
          <w:szCs w:val="28"/>
        </w:rPr>
        <w:t xml:space="preserve">ng </w:t>
      </w:r>
      <w:r w:rsidR="000F11F1" w:rsidRPr="00F01C69">
        <w:rPr>
          <w:rFonts w:cs="Times New Roman"/>
          <w:szCs w:val="28"/>
        </w:rPr>
        <w:t xml:space="preserve">trong trường hợp này </w:t>
      </w:r>
      <w:r w:rsidR="008771BD" w:rsidRPr="00F01C69">
        <w:rPr>
          <w:rFonts w:cs="Times New Roman"/>
          <w:szCs w:val="28"/>
        </w:rPr>
        <w:t>với hình thức như thế nào.</w:t>
      </w:r>
      <w:r w:rsidR="00462F91" w:rsidRPr="00F01C69">
        <w:rPr>
          <w:rFonts w:cs="Times New Roman"/>
          <w:szCs w:val="28"/>
        </w:rPr>
        <w:t xml:space="preserve"> Do vậy, không có c</w:t>
      </w:r>
      <w:r w:rsidR="006C73C7" w:rsidRPr="00F01C69">
        <w:rPr>
          <w:rFonts w:cs="Times New Roman"/>
          <w:szCs w:val="28"/>
        </w:rPr>
        <w:t>ơ</w:t>
      </w:r>
      <w:r w:rsidR="00462F91" w:rsidRPr="00F01C69">
        <w:rPr>
          <w:rFonts w:cs="Times New Roman"/>
          <w:szCs w:val="28"/>
        </w:rPr>
        <w:t xml:space="preserve"> sở để quy định </w:t>
      </w:r>
      <w:r w:rsidR="00F8150B" w:rsidRPr="00F01C69">
        <w:rPr>
          <w:rFonts w:cs="Times New Roman"/>
          <w:szCs w:val="28"/>
        </w:rPr>
        <w:t>xử phạt đối với hành vi nêu trên.</w:t>
      </w:r>
    </w:p>
    <w:p w:rsidR="007B00A6" w:rsidRPr="00F01C69" w:rsidRDefault="00B06C23" w:rsidP="009173D0">
      <w:pPr>
        <w:spacing w:before="120" w:after="120" w:line="240" w:lineRule="auto"/>
        <w:ind w:firstLine="567"/>
        <w:jc w:val="both"/>
        <w:rPr>
          <w:rFonts w:cs="Times New Roman"/>
          <w:szCs w:val="28"/>
        </w:rPr>
      </w:pPr>
      <w:r w:rsidRPr="00F01C69">
        <w:rPr>
          <w:rFonts w:cs="Times New Roman"/>
          <w:szCs w:val="28"/>
        </w:rPr>
        <w:t xml:space="preserve">- </w:t>
      </w:r>
      <w:r w:rsidR="002508A9" w:rsidRPr="00F01C69">
        <w:rPr>
          <w:rFonts w:cs="Times New Roman"/>
          <w:szCs w:val="28"/>
        </w:rPr>
        <w:t xml:space="preserve">UBND tỉnh </w:t>
      </w:r>
      <w:r w:rsidR="007B00A6" w:rsidRPr="00F01C69">
        <w:rPr>
          <w:rFonts w:cs="Times New Roman"/>
          <w:szCs w:val="28"/>
        </w:rPr>
        <w:t>Phú Yên: Làm rõ nội dung về số lần không tham gia đầy đủ bồi dưỡng bắt buộc về chuyên môn, nghiệp vụ để xử phạt vi phạm hành chính đối với hành nghề luật sư</w:t>
      </w:r>
      <w:r w:rsidR="006C73C7" w:rsidRPr="00F01C69">
        <w:rPr>
          <w:rFonts w:cs="Times New Roman"/>
          <w:szCs w:val="28"/>
        </w:rPr>
        <w:t>.</w:t>
      </w:r>
    </w:p>
    <w:p w:rsidR="007B00A6" w:rsidRPr="00F01C69" w:rsidRDefault="00A4115D" w:rsidP="009173D0">
      <w:pPr>
        <w:spacing w:before="120" w:after="120" w:line="240" w:lineRule="auto"/>
        <w:ind w:firstLine="567"/>
        <w:jc w:val="both"/>
        <w:rPr>
          <w:rFonts w:cs="Times New Roman"/>
          <w:szCs w:val="28"/>
        </w:rPr>
      </w:pPr>
      <w:r w:rsidRPr="00F01C69">
        <w:rPr>
          <w:rFonts w:cs="Times New Roman"/>
          <w:szCs w:val="28"/>
        </w:rPr>
        <w:t>Bộ Tư pháp</w:t>
      </w:r>
      <w:r w:rsidR="006D54AD" w:rsidRPr="00F01C69">
        <w:rPr>
          <w:rFonts w:cs="Times New Roman"/>
          <w:szCs w:val="28"/>
        </w:rPr>
        <w:t xml:space="preserve"> giải trình</w:t>
      </w:r>
      <w:r w:rsidR="006D54AD" w:rsidRPr="00F01C69">
        <w:rPr>
          <w:rFonts w:cs="Times New Roman"/>
          <w:szCs w:val="28"/>
          <w:lang w:val="nb-NO"/>
        </w:rPr>
        <w:t>:</w:t>
      </w:r>
      <w:r w:rsidR="007D06C1" w:rsidRPr="00F01C69">
        <w:rPr>
          <w:rFonts w:cs="Times New Roman"/>
          <w:szCs w:val="28"/>
          <w:lang w:val="nb-NO"/>
        </w:rPr>
        <w:t xml:space="preserve"> Việc </w:t>
      </w:r>
      <w:r w:rsidR="007D06C1" w:rsidRPr="00F01C69">
        <w:rPr>
          <w:rFonts w:cs="Times New Roman"/>
          <w:szCs w:val="28"/>
        </w:rPr>
        <w:t>không tham gia đầy đủ bồi dưỡng bắt buộc về chuyên môn, nghiệp vụ c</w:t>
      </w:r>
      <w:r w:rsidR="007B00A6" w:rsidRPr="00F01C69">
        <w:rPr>
          <w:rFonts w:cs="Times New Roman"/>
          <w:szCs w:val="28"/>
        </w:rPr>
        <w:t>ăn cứ vào số giờ tham gia chứ không căn cứ vào số lần tham gia.</w:t>
      </w:r>
    </w:p>
    <w:p w:rsidR="00661695" w:rsidRPr="00F01C69" w:rsidRDefault="00661695" w:rsidP="009173D0">
      <w:pPr>
        <w:spacing w:before="120" w:after="120" w:line="240" w:lineRule="auto"/>
        <w:ind w:firstLine="567"/>
        <w:jc w:val="both"/>
        <w:rPr>
          <w:rFonts w:cs="Times New Roman"/>
          <w:i/>
          <w:szCs w:val="28"/>
        </w:rPr>
      </w:pPr>
      <w:r w:rsidRPr="00F01C69">
        <w:rPr>
          <w:rFonts w:cs="Times New Roman"/>
          <w:szCs w:val="28"/>
        </w:rPr>
        <w:t xml:space="preserve">- </w:t>
      </w:r>
      <w:r w:rsidR="0079799A" w:rsidRPr="00F01C69">
        <w:rPr>
          <w:rFonts w:cs="Times New Roman"/>
          <w:szCs w:val="28"/>
        </w:rPr>
        <w:t xml:space="preserve">UBND tỉnh </w:t>
      </w:r>
      <w:r w:rsidRPr="00F01C69">
        <w:rPr>
          <w:rFonts w:cs="Times New Roman"/>
          <w:szCs w:val="28"/>
        </w:rPr>
        <w:t xml:space="preserve">Bắc Giang: Đề nghị bổ sung vào Điều 7 hành vi: </w:t>
      </w:r>
      <w:r w:rsidRPr="00F01C69">
        <w:rPr>
          <w:rFonts w:cs="Times New Roman"/>
          <w:i/>
          <w:szCs w:val="28"/>
        </w:rPr>
        <w:t>Thông báo không đúng thời hạn cho cơ quan có thẩm quyền về việc thành lập Chi nhánh, Văn phòng giao dịch của tổ chức hành nghề Luật sư.</w:t>
      </w:r>
    </w:p>
    <w:p w:rsidR="00661695" w:rsidRPr="00F01C69" w:rsidRDefault="00A4115D" w:rsidP="009173D0">
      <w:pPr>
        <w:spacing w:before="120" w:after="120" w:line="240" w:lineRule="auto"/>
        <w:ind w:firstLine="567"/>
        <w:jc w:val="both"/>
        <w:rPr>
          <w:rFonts w:cs="Times New Roman"/>
          <w:szCs w:val="28"/>
        </w:rPr>
      </w:pPr>
      <w:r w:rsidRPr="00F01C69">
        <w:rPr>
          <w:rFonts w:cs="Times New Roman"/>
          <w:szCs w:val="28"/>
        </w:rPr>
        <w:t>Bộ Tư pháp</w:t>
      </w:r>
      <w:r w:rsidR="008B2B35" w:rsidRPr="00F01C69">
        <w:rPr>
          <w:rFonts w:cs="Times New Roman"/>
          <w:szCs w:val="28"/>
        </w:rPr>
        <w:t xml:space="preserve"> giải trình</w:t>
      </w:r>
      <w:r w:rsidR="008B2B35" w:rsidRPr="00F01C69">
        <w:rPr>
          <w:rFonts w:cs="Times New Roman"/>
          <w:szCs w:val="28"/>
          <w:lang w:val="nb-NO"/>
        </w:rPr>
        <w:t>:</w:t>
      </w:r>
      <w:r w:rsidR="00C77F33" w:rsidRPr="00F01C69">
        <w:rPr>
          <w:rFonts w:cs="Times New Roman"/>
          <w:szCs w:val="28"/>
          <w:lang w:val="nb-NO"/>
        </w:rPr>
        <w:t xml:space="preserve"> </w:t>
      </w:r>
      <w:r w:rsidR="00092D65" w:rsidRPr="00F01C69">
        <w:rPr>
          <w:rFonts w:cs="Times New Roman"/>
          <w:szCs w:val="28"/>
        </w:rPr>
        <w:t>Đ</w:t>
      </w:r>
      <w:r w:rsidR="00661695" w:rsidRPr="00F01C69">
        <w:rPr>
          <w:rFonts w:cs="Times New Roman"/>
          <w:szCs w:val="28"/>
        </w:rPr>
        <w:t xml:space="preserve">iểm c </w:t>
      </w:r>
      <w:r w:rsidR="00C77F33" w:rsidRPr="00F01C69">
        <w:rPr>
          <w:rFonts w:cs="Times New Roman"/>
          <w:szCs w:val="28"/>
        </w:rPr>
        <w:t>k</w:t>
      </w:r>
      <w:r w:rsidR="00661695" w:rsidRPr="00F01C69">
        <w:rPr>
          <w:rFonts w:cs="Times New Roman"/>
          <w:szCs w:val="28"/>
        </w:rPr>
        <w:t xml:space="preserve">hoản 1 Điều </w:t>
      </w:r>
      <w:r w:rsidR="0081169A" w:rsidRPr="00F01C69">
        <w:rPr>
          <w:rFonts w:cs="Times New Roman"/>
          <w:szCs w:val="28"/>
        </w:rPr>
        <w:t>7 Dự thảo</w:t>
      </w:r>
      <w:r w:rsidR="00092D65" w:rsidRPr="00F01C69">
        <w:rPr>
          <w:rFonts w:cs="Times New Roman"/>
          <w:szCs w:val="28"/>
        </w:rPr>
        <w:t xml:space="preserve"> quy định</w:t>
      </w:r>
      <w:r w:rsidR="0081169A" w:rsidRPr="00F01C69">
        <w:rPr>
          <w:rFonts w:cs="Times New Roman"/>
          <w:szCs w:val="28"/>
        </w:rPr>
        <w:t>: “</w:t>
      </w:r>
      <w:r w:rsidR="0081169A" w:rsidRPr="00F01C69">
        <w:rPr>
          <w:i/>
          <w:szCs w:val="28"/>
          <w:lang w:val="nb-NO"/>
        </w:rPr>
        <w:t>Thông báo không đúng thời hạn cho cơ quan có thẩm quyền,</w:t>
      </w:r>
      <w:r w:rsidR="0081169A" w:rsidRPr="00F01C69">
        <w:rPr>
          <w:b/>
          <w:i/>
          <w:szCs w:val="28"/>
          <w:lang w:val="nb-NO"/>
        </w:rPr>
        <w:t xml:space="preserve"> Đoàn luật sư </w:t>
      </w:r>
      <w:r w:rsidR="0081169A" w:rsidRPr="00F01C69">
        <w:rPr>
          <w:i/>
          <w:szCs w:val="28"/>
          <w:lang w:val="nb-NO"/>
        </w:rPr>
        <w:t>về việc đăng ký hoạt động, thay đổi nội dung đăng ký hoạt động, tạm ngừng hoạt động, tự chấm dứt hoạt động, hợp nhất, sáp nhập, chuyển đổi hình thức tổ chức hành nghề</w:t>
      </w:r>
      <w:r w:rsidR="0081169A" w:rsidRPr="00F01C69">
        <w:rPr>
          <w:rFonts w:cs="Times New Roman"/>
          <w:szCs w:val="28"/>
        </w:rPr>
        <w:t>”</w:t>
      </w:r>
      <w:r w:rsidR="00661695" w:rsidRPr="00F01C69">
        <w:rPr>
          <w:rFonts w:cs="Times New Roman"/>
          <w:szCs w:val="28"/>
        </w:rPr>
        <w:t>.</w:t>
      </w:r>
      <w:r w:rsidR="00092D65" w:rsidRPr="00F01C69">
        <w:rPr>
          <w:rFonts w:cs="Times New Roman"/>
          <w:szCs w:val="28"/>
        </w:rPr>
        <w:t xml:space="preserve"> Như vậy, quy định đã bao hàm đầy đủ hành vi nêu trên.</w:t>
      </w:r>
    </w:p>
    <w:p w:rsidR="00661695" w:rsidRPr="00F01C69" w:rsidRDefault="00661695" w:rsidP="009173D0">
      <w:pPr>
        <w:spacing w:before="120" w:after="120" w:line="240" w:lineRule="auto"/>
        <w:ind w:firstLine="567"/>
        <w:jc w:val="both"/>
        <w:rPr>
          <w:rFonts w:cs="Times New Roman"/>
          <w:szCs w:val="28"/>
        </w:rPr>
      </w:pPr>
      <w:r w:rsidRPr="00F01C69">
        <w:rPr>
          <w:rFonts w:cs="Times New Roman"/>
          <w:szCs w:val="28"/>
        </w:rPr>
        <w:t xml:space="preserve">- </w:t>
      </w:r>
      <w:r w:rsidR="0079799A" w:rsidRPr="00F01C69">
        <w:rPr>
          <w:rFonts w:cs="Times New Roman"/>
          <w:szCs w:val="28"/>
        </w:rPr>
        <w:t xml:space="preserve">UBND tỉnh </w:t>
      </w:r>
      <w:r w:rsidRPr="00F01C69">
        <w:rPr>
          <w:rFonts w:cs="Times New Roman"/>
          <w:szCs w:val="28"/>
        </w:rPr>
        <w:t>Gia Lai: Hành vi “</w:t>
      </w:r>
      <w:r w:rsidRPr="00F01C69">
        <w:rPr>
          <w:rFonts w:cs="Times New Roman"/>
          <w:i/>
          <w:szCs w:val="28"/>
        </w:rPr>
        <w:t>không báo cáo về tình hình tổ chức hoạt động cho cơ quan có thẩm quyền</w:t>
      </w:r>
      <w:r w:rsidRPr="00F01C69">
        <w:rPr>
          <w:rFonts w:cs="Times New Roman"/>
          <w:szCs w:val="28"/>
        </w:rPr>
        <w:t>” cần phải quy định cụ thể để đảm bảo tính khả thi trong thực tế</w:t>
      </w:r>
      <w:r w:rsidR="00C70990" w:rsidRPr="00F01C69">
        <w:rPr>
          <w:rFonts w:cs="Times New Roman"/>
          <w:szCs w:val="28"/>
        </w:rPr>
        <w:t>. Đ</w:t>
      </w:r>
      <w:r w:rsidRPr="00F01C69">
        <w:rPr>
          <w:rFonts w:cs="Times New Roman"/>
          <w:szCs w:val="28"/>
        </w:rPr>
        <w:t>ề nghị cơ quan quan soạn thảo thay cụm từ “</w:t>
      </w:r>
      <w:r w:rsidRPr="00F01C69">
        <w:rPr>
          <w:rFonts w:cs="Times New Roman"/>
          <w:i/>
          <w:szCs w:val="28"/>
        </w:rPr>
        <w:t>không báo cáo</w:t>
      </w:r>
      <w:r w:rsidRPr="00F01C69">
        <w:rPr>
          <w:rFonts w:cs="Times New Roman"/>
          <w:szCs w:val="28"/>
        </w:rPr>
        <w:t>” bằng cụm từ “</w:t>
      </w:r>
      <w:r w:rsidRPr="00F01C69">
        <w:rPr>
          <w:rFonts w:cs="Times New Roman"/>
          <w:i/>
          <w:szCs w:val="28"/>
        </w:rPr>
        <w:t>không báo cáo theo quy định</w:t>
      </w:r>
      <w:r w:rsidRPr="00F01C69">
        <w:rPr>
          <w:rFonts w:cs="Times New Roman"/>
          <w:szCs w:val="28"/>
        </w:rPr>
        <w:t>”.</w:t>
      </w:r>
    </w:p>
    <w:p w:rsidR="00661695" w:rsidRPr="00F01C69" w:rsidRDefault="00A4115D" w:rsidP="009173D0">
      <w:pPr>
        <w:spacing w:before="120" w:after="120" w:line="240" w:lineRule="auto"/>
        <w:ind w:firstLine="567"/>
        <w:jc w:val="both"/>
        <w:rPr>
          <w:rFonts w:cs="Times New Roman"/>
          <w:szCs w:val="28"/>
        </w:rPr>
      </w:pPr>
      <w:r w:rsidRPr="00F01C69">
        <w:rPr>
          <w:rFonts w:cs="Times New Roman"/>
          <w:szCs w:val="28"/>
        </w:rPr>
        <w:t>Bộ Tư pháp</w:t>
      </w:r>
      <w:r w:rsidR="008B2B35" w:rsidRPr="00F01C69">
        <w:rPr>
          <w:rFonts w:cs="Times New Roman"/>
          <w:szCs w:val="28"/>
        </w:rPr>
        <w:t xml:space="preserve"> giải trình</w:t>
      </w:r>
      <w:r w:rsidR="008B2B35" w:rsidRPr="00F01C69">
        <w:rPr>
          <w:rFonts w:cs="Times New Roman"/>
          <w:szCs w:val="28"/>
          <w:lang w:val="nb-NO"/>
        </w:rPr>
        <w:t>:</w:t>
      </w:r>
      <w:r w:rsidR="00C77F33" w:rsidRPr="00F01C69">
        <w:rPr>
          <w:rFonts w:cs="Times New Roman"/>
          <w:szCs w:val="28"/>
          <w:lang w:val="nb-NO"/>
        </w:rPr>
        <w:t xml:space="preserve"> Ngoài việc báo cáo theo quy định thì còn </w:t>
      </w:r>
      <w:r w:rsidR="00C77F33" w:rsidRPr="00F01C69">
        <w:rPr>
          <w:rFonts w:cs="Times New Roman"/>
          <w:szCs w:val="28"/>
        </w:rPr>
        <w:t>c</w:t>
      </w:r>
      <w:r w:rsidR="00661695" w:rsidRPr="00F01C69">
        <w:rPr>
          <w:rFonts w:cs="Times New Roman"/>
          <w:szCs w:val="28"/>
        </w:rPr>
        <w:t xml:space="preserve">ó trường hợp </w:t>
      </w:r>
      <w:r w:rsidR="00321CAF" w:rsidRPr="00F01C69">
        <w:rPr>
          <w:rFonts w:cs="Times New Roman"/>
          <w:szCs w:val="28"/>
        </w:rPr>
        <w:t xml:space="preserve">báo cáo </w:t>
      </w:r>
      <w:r w:rsidR="00661695" w:rsidRPr="00F01C69">
        <w:rPr>
          <w:rFonts w:cs="Times New Roman"/>
          <w:szCs w:val="28"/>
        </w:rPr>
        <w:t>đột xuất theo yêu cầu của cơ quan có thẩm quyền.</w:t>
      </w:r>
      <w:r w:rsidR="00C77F33" w:rsidRPr="00F01C69">
        <w:rPr>
          <w:rFonts w:cs="Times New Roman"/>
          <w:szCs w:val="28"/>
        </w:rPr>
        <w:t xml:space="preserve"> Do v</w:t>
      </w:r>
      <w:r w:rsidR="006C73C7" w:rsidRPr="00F01C69">
        <w:rPr>
          <w:rFonts w:cs="Times New Roman"/>
          <w:szCs w:val="28"/>
        </w:rPr>
        <w:t>ậ</w:t>
      </w:r>
      <w:r w:rsidR="00C77F33" w:rsidRPr="00F01C69">
        <w:rPr>
          <w:rFonts w:cs="Times New Roman"/>
          <w:szCs w:val="28"/>
        </w:rPr>
        <w:t xml:space="preserve">y, quy định như Dự thảo </w:t>
      </w:r>
      <w:r w:rsidR="00693683" w:rsidRPr="00F01C69">
        <w:rPr>
          <w:rFonts w:cs="Times New Roman"/>
          <w:szCs w:val="28"/>
        </w:rPr>
        <w:t>sẽ bao quát hơn.</w:t>
      </w:r>
    </w:p>
    <w:p w:rsidR="00661695" w:rsidRPr="00F01C69" w:rsidRDefault="00E55613" w:rsidP="009173D0">
      <w:pPr>
        <w:spacing w:before="120" w:after="120" w:line="240" w:lineRule="auto"/>
        <w:ind w:firstLine="567"/>
        <w:jc w:val="both"/>
        <w:rPr>
          <w:rFonts w:cs="Times New Roman"/>
          <w:szCs w:val="28"/>
        </w:rPr>
      </w:pPr>
      <w:r w:rsidRPr="00F01C69">
        <w:rPr>
          <w:rFonts w:cs="Times New Roman"/>
          <w:szCs w:val="28"/>
        </w:rPr>
        <w:t xml:space="preserve">- </w:t>
      </w:r>
      <w:r w:rsidR="0079799A" w:rsidRPr="00F01C69">
        <w:rPr>
          <w:rFonts w:cs="Times New Roman"/>
          <w:szCs w:val="28"/>
        </w:rPr>
        <w:t xml:space="preserve">UBND tỉnh </w:t>
      </w:r>
      <w:r w:rsidR="00661695" w:rsidRPr="00F01C69">
        <w:rPr>
          <w:rFonts w:cs="Times New Roman"/>
          <w:szCs w:val="28"/>
        </w:rPr>
        <w:t>Gia Lai, Đồng Nai: Xử lý vi phạm hành chính đối việc thực hiện không đúng quy định pháp luật về số lượng người được hướng dẫn tập sự trong lĩnh vự</w:t>
      </w:r>
      <w:r w:rsidR="00857195" w:rsidRPr="00F01C69">
        <w:rPr>
          <w:rFonts w:cs="Times New Roman"/>
          <w:szCs w:val="28"/>
        </w:rPr>
        <w:t>c tư pháp.</w:t>
      </w:r>
      <w:r w:rsidR="00693683" w:rsidRPr="00F01C69">
        <w:rPr>
          <w:rFonts w:cs="Times New Roman"/>
          <w:szCs w:val="28"/>
        </w:rPr>
        <w:t xml:space="preserve"> </w:t>
      </w:r>
      <w:r w:rsidR="00661695" w:rsidRPr="00F01C69">
        <w:rPr>
          <w:rFonts w:cs="Times New Roman"/>
          <w:szCs w:val="28"/>
        </w:rPr>
        <w:t xml:space="preserve">Cần quy định cụ thể đối với nội dung </w:t>
      </w:r>
      <w:r w:rsidR="00661695" w:rsidRPr="00F01C69">
        <w:rPr>
          <w:rFonts w:cs="Times New Roman"/>
          <w:i/>
          <w:szCs w:val="28"/>
        </w:rPr>
        <w:t>“số lượng người tập sự được hướng dẫn trong cùng một thời điểm”</w:t>
      </w:r>
      <w:r w:rsidR="00661695" w:rsidRPr="00F01C69">
        <w:rPr>
          <w:rFonts w:cs="Times New Roman"/>
          <w:szCs w:val="28"/>
        </w:rPr>
        <w:t xml:space="preserve"> và sửa đổi quy định này theo hướng xử lý vi phạm đối với việc hướng dẫn người tập sự.</w:t>
      </w:r>
    </w:p>
    <w:p w:rsidR="00661695" w:rsidRPr="00F01C69" w:rsidRDefault="00A4115D" w:rsidP="009173D0">
      <w:pPr>
        <w:spacing w:before="120" w:after="120" w:line="240" w:lineRule="auto"/>
        <w:ind w:firstLine="567"/>
        <w:jc w:val="both"/>
        <w:rPr>
          <w:rFonts w:cs="Times New Roman"/>
          <w:szCs w:val="28"/>
        </w:rPr>
      </w:pPr>
      <w:r w:rsidRPr="00F01C69">
        <w:rPr>
          <w:rFonts w:cs="Times New Roman"/>
          <w:szCs w:val="28"/>
        </w:rPr>
        <w:t>Bộ Tư pháp</w:t>
      </w:r>
      <w:r w:rsidR="00F039B9" w:rsidRPr="00F01C69">
        <w:rPr>
          <w:rFonts w:cs="Times New Roman"/>
          <w:szCs w:val="28"/>
        </w:rPr>
        <w:t xml:space="preserve"> giải trình</w:t>
      </w:r>
      <w:r w:rsidR="00F039B9" w:rsidRPr="00F01C69">
        <w:rPr>
          <w:rFonts w:cs="Times New Roman"/>
          <w:szCs w:val="28"/>
          <w:lang w:val="nb-NO"/>
        </w:rPr>
        <w:t>:</w:t>
      </w:r>
      <w:r w:rsidR="00693683" w:rsidRPr="00F01C69">
        <w:rPr>
          <w:rFonts w:cs="Times New Roman"/>
          <w:szCs w:val="28"/>
          <w:lang w:val="nb-NO"/>
        </w:rPr>
        <w:t xml:space="preserve"> </w:t>
      </w:r>
      <w:r w:rsidR="00DC51B8" w:rsidRPr="00F01C69">
        <w:rPr>
          <w:rFonts w:cs="Times New Roman"/>
          <w:szCs w:val="28"/>
        </w:rPr>
        <w:t>Hành vi này đã được quy định tại điểm i khoản 2 Điều 7 của Dự thảo: “</w:t>
      </w:r>
      <w:r w:rsidR="00DC51B8" w:rsidRPr="00F01C69">
        <w:rPr>
          <w:i/>
          <w:szCs w:val="28"/>
          <w:lang w:val="vi-VN"/>
        </w:rPr>
        <w:t>Phân công một luật sư hướng dẫn quá 03 (ba) người tập sự hành nghề luật sư trong cùng một thời điểm</w:t>
      </w:r>
      <w:r w:rsidR="00DC51B8" w:rsidRPr="00F01C69">
        <w:rPr>
          <w:rFonts w:cs="Times New Roman"/>
          <w:szCs w:val="28"/>
        </w:rPr>
        <w:t>”.</w:t>
      </w:r>
    </w:p>
    <w:p w:rsidR="00661695" w:rsidRPr="00F01C69" w:rsidRDefault="00661695" w:rsidP="009173D0">
      <w:pPr>
        <w:spacing w:before="120" w:after="120" w:line="240" w:lineRule="auto"/>
        <w:ind w:firstLine="567"/>
        <w:jc w:val="both"/>
        <w:rPr>
          <w:rFonts w:cs="Times New Roman"/>
          <w:szCs w:val="28"/>
        </w:rPr>
      </w:pPr>
      <w:r w:rsidRPr="00F01C69">
        <w:rPr>
          <w:rFonts w:cs="Times New Roman"/>
          <w:szCs w:val="28"/>
        </w:rPr>
        <w:t xml:space="preserve">- </w:t>
      </w:r>
      <w:r w:rsidR="0079799A" w:rsidRPr="00F01C69">
        <w:rPr>
          <w:rFonts w:cs="Times New Roman"/>
          <w:szCs w:val="28"/>
        </w:rPr>
        <w:t xml:space="preserve">UBND tỉnh </w:t>
      </w:r>
      <w:r w:rsidRPr="00F01C69">
        <w:rPr>
          <w:rFonts w:cs="Times New Roman"/>
          <w:szCs w:val="28"/>
        </w:rPr>
        <w:t>Đà Nẵng: đề nghị cơ quan soạn thảo bổ sung thêm hành vi: “</w:t>
      </w:r>
      <w:r w:rsidRPr="00F01C69">
        <w:rPr>
          <w:rFonts w:cs="Times New Roman"/>
          <w:i/>
          <w:szCs w:val="28"/>
        </w:rPr>
        <w:t>Không lập, quản lý, sử dụng sổ theo dõi tập sự hành nghề luật sư, các sổ sách, biểu mẫu về tổ chức và hoạt động của luật sư</w:t>
      </w:r>
      <w:r w:rsidRPr="00F01C69">
        <w:rPr>
          <w:rFonts w:cs="Times New Roman"/>
          <w:szCs w:val="28"/>
        </w:rPr>
        <w:t>”.</w:t>
      </w:r>
    </w:p>
    <w:p w:rsidR="00D511D5" w:rsidRPr="00F01C69" w:rsidRDefault="00D511D5" w:rsidP="009173D0">
      <w:pPr>
        <w:spacing w:before="120" w:after="120" w:line="240" w:lineRule="auto"/>
        <w:ind w:firstLine="567"/>
        <w:jc w:val="both"/>
        <w:rPr>
          <w:rFonts w:cs="Times New Roman"/>
          <w:szCs w:val="28"/>
        </w:rPr>
      </w:pPr>
      <w:r w:rsidRPr="00F01C69">
        <w:rPr>
          <w:rFonts w:cs="Times New Roman"/>
          <w:szCs w:val="28"/>
        </w:rPr>
        <w:t>Bộ Tư pháp giải trình</w:t>
      </w:r>
      <w:r w:rsidRPr="00F01C69">
        <w:rPr>
          <w:rFonts w:cs="Times New Roman"/>
          <w:szCs w:val="28"/>
          <w:lang w:val="nb-NO"/>
        </w:rPr>
        <w:t xml:space="preserve">: </w:t>
      </w:r>
      <w:r w:rsidRPr="00F01C69">
        <w:rPr>
          <w:rFonts w:cs="Times New Roman"/>
          <w:szCs w:val="28"/>
        </w:rPr>
        <w:t>Theo quy định tại Thông tư 19/2013/TT-BTP thì hiện nay không c</w:t>
      </w:r>
      <w:r w:rsidR="006C73C7" w:rsidRPr="00F01C69">
        <w:rPr>
          <w:rFonts w:cs="Times New Roman"/>
          <w:szCs w:val="28"/>
        </w:rPr>
        <w:t>ò</w:t>
      </w:r>
      <w:r w:rsidRPr="00F01C69">
        <w:rPr>
          <w:rFonts w:cs="Times New Roman"/>
          <w:szCs w:val="28"/>
        </w:rPr>
        <w:t>n quy định các loại sổ sách này. Do v</w:t>
      </w:r>
      <w:r w:rsidR="006C73C7" w:rsidRPr="00F01C69">
        <w:rPr>
          <w:rFonts w:cs="Times New Roman"/>
          <w:szCs w:val="28"/>
        </w:rPr>
        <w:t>ậ</w:t>
      </w:r>
      <w:r w:rsidRPr="00F01C69">
        <w:rPr>
          <w:rFonts w:cs="Times New Roman"/>
          <w:szCs w:val="28"/>
        </w:rPr>
        <w:t>y, không thể quy định xử phạt đối với hành vi trên.</w:t>
      </w:r>
    </w:p>
    <w:p w:rsidR="00661695" w:rsidRPr="00F01C69" w:rsidRDefault="00F509C6" w:rsidP="009173D0">
      <w:pPr>
        <w:spacing w:before="120" w:after="120" w:line="240" w:lineRule="auto"/>
        <w:ind w:firstLine="567"/>
        <w:jc w:val="both"/>
        <w:rPr>
          <w:rFonts w:cs="Times New Roman"/>
          <w:spacing w:val="-2"/>
          <w:szCs w:val="28"/>
        </w:rPr>
      </w:pPr>
      <w:r w:rsidRPr="00F01C69">
        <w:rPr>
          <w:rFonts w:cs="Times New Roman"/>
          <w:spacing w:val="-2"/>
          <w:szCs w:val="28"/>
        </w:rPr>
        <w:lastRenderedPageBreak/>
        <w:t xml:space="preserve">- </w:t>
      </w:r>
      <w:r w:rsidR="0079799A" w:rsidRPr="00F01C69">
        <w:rPr>
          <w:rFonts w:cs="Times New Roman"/>
          <w:spacing w:val="-2"/>
          <w:szCs w:val="28"/>
        </w:rPr>
        <w:t xml:space="preserve">UBND tỉnh </w:t>
      </w:r>
      <w:r w:rsidR="00661695" w:rsidRPr="00F01C69">
        <w:rPr>
          <w:rFonts w:cs="Times New Roman"/>
          <w:spacing w:val="-2"/>
          <w:szCs w:val="28"/>
        </w:rPr>
        <w:t>Vĩnh Long, Kiên Giang, Nghệ An: Đề nghị xem xét lại nộ</w:t>
      </w:r>
      <w:r w:rsidR="00343067" w:rsidRPr="00F01C69">
        <w:rPr>
          <w:rFonts w:cs="Times New Roman"/>
          <w:spacing w:val="-2"/>
          <w:szCs w:val="28"/>
        </w:rPr>
        <w:t xml:space="preserve">i dung </w:t>
      </w:r>
      <w:r w:rsidR="001C4892" w:rsidRPr="00F01C69">
        <w:rPr>
          <w:rFonts w:cs="Times New Roman"/>
          <w:spacing w:val="-2"/>
          <w:szCs w:val="28"/>
        </w:rPr>
        <w:t>đ</w:t>
      </w:r>
      <w:r w:rsidR="00661695" w:rsidRPr="00F01C69">
        <w:rPr>
          <w:rFonts w:cs="Times New Roman"/>
          <w:spacing w:val="-2"/>
          <w:szCs w:val="28"/>
        </w:rPr>
        <w:t>iể</w:t>
      </w:r>
      <w:r w:rsidR="00B674A3" w:rsidRPr="00F01C69">
        <w:rPr>
          <w:rFonts w:cs="Times New Roman"/>
          <w:spacing w:val="-2"/>
          <w:szCs w:val="28"/>
        </w:rPr>
        <w:t xml:space="preserve">m k </w:t>
      </w:r>
      <w:r w:rsidR="001C4892" w:rsidRPr="00F01C69">
        <w:rPr>
          <w:rFonts w:cs="Times New Roman"/>
          <w:spacing w:val="-2"/>
          <w:szCs w:val="28"/>
        </w:rPr>
        <w:t>k</w:t>
      </w:r>
      <w:r w:rsidR="00661695" w:rsidRPr="00F01C69">
        <w:rPr>
          <w:rFonts w:cs="Times New Roman"/>
          <w:spacing w:val="-2"/>
          <w:szCs w:val="28"/>
        </w:rPr>
        <w:t>hoản 2 Điều 7, vì: Theo Nghị định số 123/2013/NĐ-CP ngày 14/10/2013 của Chính phủ và Thông tư số 02/2015/TT-BTP ngày 16/</w:t>
      </w:r>
      <w:r w:rsidR="00210E2E" w:rsidRPr="00F01C69">
        <w:rPr>
          <w:rFonts w:cs="Times New Roman"/>
          <w:spacing w:val="-2"/>
          <w:szCs w:val="28"/>
        </w:rPr>
        <w:t>0</w:t>
      </w:r>
      <w:r w:rsidR="00661695" w:rsidRPr="00F01C69">
        <w:rPr>
          <w:rFonts w:cs="Times New Roman"/>
          <w:spacing w:val="-2"/>
          <w:szCs w:val="28"/>
        </w:rPr>
        <w:t>1/2015 của Bộ Tư pháp không quy định Tổ chức hành nghề luật sư phải sử dụng sổ theo dõi tập sự hành nghề luật sư. Do đó, nếu các tổ chức hành nghề luật sư tự lập sổ</w:t>
      </w:r>
      <w:r w:rsidR="00703D6E" w:rsidRPr="00F01C69">
        <w:rPr>
          <w:rFonts w:cs="Times New Roman"/>
          <w:spacing w:val="-2"/>
          <w:szCs w:val="28"/>
        </w:rPr>
        <w:t xml:space="preserve"> theo dõi</w:t>
      </w:r>
      <w:r w:rsidR="00661695" w:rsidRPr="00F01C69">
        <w:rPr>
          <w:rFonts w:cs="Times New Roman"/>
          <w:spacing w:val="-2"/>
          <w:szCs w:val="28"/>
        </w:rPr>
        <w:t xml:space="preserve"> sẽ dẫn đến trường hợp không thống nhất về nội dung biểu mẫu giữa các tổ chức hành nghề luật sư.</w:t>
      </w:r>
    </w:p>
    <w:p w:rsidR="00661695" w:rsidRPr="00F01C69" w:rsidRDefault="00A4115D" w:rsidP="009173D0">
      <w:pPr>
        <w:spacing w:before="120" w:after="120" w:line="240" w:lineRule="auto"/>
        <w:ind w:firstLine="567"/>
        <w:jc w:val="both"/>
        <w:rPr>
          <w:rFonts w:cs="Times New Roman"/>
          <w:szCs w:val="28"/>
        </w:rPr>
      </w:pPr>
      <w:r w:rsidRPr="00F01C69">
        <w:rPr>
          <w:rFonts w:cs="Times New Roman"/>
          <w:szCs w:val="28"/>
        </w:rPr>
        <w:t>Bộ Tư pháp</w:t>
      </w:r>
      <w:r w:rsidR="00210E2E" w:rsidRPr="00F01C69">
        <w:rPr>
          <w:rFonts w:cs="Times New Roman"/>
          <w:szCs w:val="28"/>
        </w:rPr>
        <w:t xml:space="preserve"> giải trình</w:t>
      </w:r>
      <w:r w:rsidR="00210E2E" w:rsidRPr="00F01C69">
        <w:rPr>
          <w:rFonts w:cs="Times New Roman"/>
          <w:szCs w:val="28"/>
          <w:lang w:val="nb-NO"/>
        </w:rPr>
        <w:t>:</w:t>
      </w:r>
      <w:r w:rsidR="00552FB3" w:rsidRPr="00F01C69">
        <w:rPr>
          <w:rFonts w:cs="Times New Roman"/>
          <w:szCs w:val="28"/>
          <w:lang w:val="nb-NO"/>
        </w:rPr>
        <w:t xml:space="preserve"> </w:t>
      </w:r>
      <w:r w:rsidR="008E3757" w:rsidRPr="00F01C69">
        <w:rPr>
          <w:rFonts w:cs="Times New Roman"/>
          <w:szCs w:val="28"/>
        </w:rPr>
        <w:t xml:space="preserve">Theo quy định tại </w:t>
      </w:r>
      <w:r w:rsidR="00661695" w:rsidRPr="00F01C69">
        <w:rPr>
          <w:rFonts w:cs="Times New Roman"/>
          <w:szCs w:val="28"/>
        </w:rPr>
        <w:t xml:space="preserve">Thông tư 19/2013/TT-BTP thì hiện nay </w:t>
      </w:r>
      <w:r w:rsidR="001C4892" w:rsidRPr="00F01C69">
        <w:rPr>
          <w:rFonts w:cs="Times New Roman"/>
          <w:szCs w:val="28"/>
        </w:rPr>
        <w:t xml:space="preserve">không cón quy định </w:t>
      </w:r>
      <w:r w:rsidR="00661695" w:rsidRPr="00F01C69">
        <w:rPr>
          <w:rFonts w:cs="Times New Roman"/>
          <w:szCs w:val="28"/>
        </w:rPr>
        <w:t>các loại sổ sách này.</w:t>
      </w:r>
      <w:r w:rsidR="00422169" w:rsidRPr="00F01C69">
        <w:rPr>
          <w:rFonts w:cs="Times New Roman"/>
          <w:szCs w:val="28"/>
        </w:rPr>
        <w:t xml:space="preserve"> Do v</w:t>
      </w:r>
      <w:r w:rsidR="006C73C7" w:rsidRPr="00F01C69">
        <w:rPr>
          <w:rFonts w:cs="Times New Roman"/>
          <w:szCs w:val="28"/>
        </w:rPr>
        <w:t>ậ</w:t>
      </w:r>
      <w:r w:rsidR="00422169" w:rsidRPr="00F01C69">
        <w:rPr>
          <w:rFonts w:cs="Times New Roman"/>
          <w:szCs w:val="28"/>
        </w:rPr>
        <w:t xml:space="preserve">y, không thể quy định </w:t>
      </w:r>
      <w:r w:rsidR="00D511D5" w:rsidRPr="00F01C69">
        <w:rPr>
          <w:rFonts w:cs="Times New Roman"/>
          <w:szCs w:val="28"/>
        </w:rPr>
        <w:t>xử phạt đối với hành vi trên.</w:t>
      </w:r>
    </w:p>
    <w:p w:rsidR="00661695" w:rsidRPr="00F01C69" w:rsidRDefault="00661695" w:rsidP="009173D0">
      <w:pPr>
        <w:spacing w:before="120" w:after="120" w:line="240" w:lineRule="auto"/>
        <w:ind w:firstLine="567"/>
        <w:jc w:val="both"/>
        <w:rPr>
          <w:rFonts w:cs="Times New Roman"/>
          <w:i/>
          <w:szCs w:val="28"/>
        </w:rPr>
      </w:pPr>
      <w:r w:rsidRPr="00F01C69">
        <w:rPr>
          <w:rFonts w:cs="Times New Roman"/>
          <w:szCs w:val="28"/>
        </w:rPr>
        <w:t xml:space="preserve">- </w:t>
      </w:r>
      <w:r w:rsidR="00703D6E" w:rsidRPr="00F01C69">
        <w:rPr>
          <w:rFonts w:cs="Times New Roman"/>
          <w:szCs w:val="28"/>
        </w:rPr>
        <w:t xml:space="preserve">UBND tỉnh </w:t>
      </w:r>
      <w:r w:rsidRPr="00F01C69">
        <w:rPr>
          <w:rFonts w:cs="Times New Roman"/>
          <w:szCs w:val="28"/>
        </w:rPr>
        <w:t>Tây Ninh:</w:t>
      </w:r>
      <w:r w:rsidR="001C4892" w:rsidRPr="00F01C69">
        <w:rPr>
          <w:rFonts w:cs="Times New Roman"/>
          <w:szCs w:val="28"/>
        </w:rPr>
        <w:t xml:space="preserve"> </w:t>
      </w:r>
      <w:r w:rsidR="00700F7B" w:rsidRPr="00F01C69">
        <w:rPr>
          <w:rFonts w:cs="Times New Roman"/>
          <w:szCs w:val="28"/>
        </w:rPr>
        <w:t xml:space="preserve">Đề nghị sửa đổi </w:t>
      </w:r>
      <w:r w:rsidR="001C4892" w:rsidRPr="00F01C69">
        <w:rPr>
          <w:rFonts w:cs="Times New Roman"/>
          <w:szCs w:val="28"/>
        </w:rPr>
        <w:t>đ</w:t>
      </w:r>
      <w:r w:rsidRPr="00F01C69">
        <w:rPr>
          <w:rFonts w:cs="Times New Roman"/>
          <w:szCs w:val="28"/>
        </w:rPr>
        <w:t>iể</w:t>
      </w:r>
      <w:r w:rsidR="00AC5A70" w:rsidRPr="00F01C69">
        <w:rPr>
          <w:rFonts w:cs="Times New Roman"/>
          <w:szCs w:val="28"/>
        </w:rPr>
        <w:t xml:space="preserve">m c </w:t>
      </w:r>
      <w:r w:rsidR="001C4892" w:rsidRPr="00F01C69">
        <w:rPr>
          <w:rFonts w:cs="Times New Roman"/>
          <w:szCs w:val="28"/>
        </w:rPr>
        <w:t>k</w:t>
      </w:r>
      <w:r w:rsidRPr="00F01C69">
        <w:rPr>
          <w:rFonts w:cs="Times New Roman"/>
          <w:szCs w:val="28"/>
        </w:rPr>
        <w:t xml:space="preserve">hoản 3 Điều 7 </w:t>
      </w:r>
      <w:r w:rsidR="008F3EBE" w:rsidRPr="00F01C69">
        <w:rPr>
          <w:rFonts w:cs="Times New Roman"/>
          <w:szCs w:val="28"/>
        </w:rPr>
        <w:t>Dự thảo</w:t>
      </w:r>
      <w:r w:rsidRPr="00F01C69">
        <w:rPr>
          <w:rFonts w:cs="Times New Roman"/>
          <w:szCs w:val="28"/>
        </w:rPr>
        <w:t xml:space="preserve"> Nghị định thành “</w:t>
      </w:r>
      <w:r w:rsidRPr="00F01C69">
        <w:rPr>
          <w:rFonts w:cs="Times New Roman"/>
          <w:i/>
          <w:szCs w:val="28"/>
        </w:rPr>
        <w:t>Cho người không phải là luật sư hoặc luật sư không phải là luật sư của tổ chức mình hành nghề luật sư dưới danh nghĩa của tổ chức mình”.</w:t>
      </w:r>
    </w:p>
    <w:p w:rsidR="00661695" w:rsidRPr="00F01C69" w:rsidRDefault="00A4115D" w:rsidP="009173D0">
      <w:pPr>
        <w:spacing w:before="120" w:after="120" w:line="240" w:lineRule="auto"/>
        <w:ind w:firstLine="567"/>
        <w:jc w:val="both"/>
        <w:rPr>
          <w:rFonts w:cs="Times New Roman"/>
          <w:szCs w:val="28"/>
        </w:rPr>
      </w:pPr>
      <w:r w:rsidRPr="00F01C69">
        <w:rPr>
          <w:rFonts w:cs="Times New Roman"/>
          <w:szCs w:val="28"/>
        </w:rPr>
        <w:t>Bộ Tư pháp</w:t>
      </w:r>
      <w:r w:rsidR="001F042D" w:rsidRPr="00F01C69">
        <w:rPr>
          <w:rFonts w:cs="Times New Roman"/>
          <w:szCs w:val="28"/>
        </w:rPr>
        <w:t xml:space="preserve"> giải trình</w:t>
      </w:r>
      <w:r w:rsidR="001F042D" w:rsidRPr="00F01C69">
        <w:rPr>
          <w:rFonts w:cs="Times New Roman"/>
          <w:szCs w:val="28"/>
          <w:lang w:val="nb-NO"/>
        </w:rPr>
        <w:t>:</w:t>
      </w:r>
      <w:r w:rsidR="001C4892" w:rsidRPr="00F01C69">
        <w:rPr>
          <w:rFonts w:cs="Times New Roman"/>
          <w:szCs w:val="28"/>
          <w:lang w:val="nb-NO"/>
        </w:rPr>
        <w:t xml:space="preserve"> </w:t>
      </w:r>
      <w:r w:rsidR="00481CA4" w:rsidRPr="00F01C69">
        <w:rPr>
          <w:rFonts w:cs="Times New Roman"/>
          <w:szCs w:val="28"/>
        </w:rPr>
        <w:t>Điểm c khoản 3 Điều 7 Dự thảo, quy định: “</w:t>
      </w:r>
      <w:r w:rsidR="00481CA4" w:rsidRPr="00F01C69">
        <w:rPr>
          <w:i/>
          <w:szCs w:val="28"/>
          <w:lang w:val="vi-VN"/>
        </w:rPr>
        <w:t>Cho người không phải là luật sư của tổ chức mình hành nghề luật sư dưới danh nghĩa của tổ chức mình</w:t>
      </w:r>
      <w:r w:rsidR="00481CA4" w:rsidRPr="00F01C69">
        <w:rPr>
          <w:szCs w:val="28"/>
        </w:rPr>
        <w:t xml:space="preserve">”. </w:t>
      </w:r>
      <w:r w:rsidR="00846292" w:rsidRPr="00F01C69">
        <w:rPr>
          <w:szCs w:val="28"/>
        </w:rPr>
        <w:t>Theo</w:t>
      </w:r>
      <w:r w:rsidR="00902AD2" w:rsidRPr="00F01C69">
        <w:rPr>
          <w:rFonts w:cs="Times New Roman"/>
          <w:szCs w:val="28"/>
          <w:lang w:val="nb-NO"/>
        </w:rPr>
        <w:t xml:space="preserve"> quy định </w:t>
      </w:r>
      <w:r w:rsidR="00846292" w:rsidRPr="00F01C69">
        <w:rPr>
          <w:rFonts w:cs="Times New Roman"/>
          <w:szCs w:val="28"/>
          <w:lang w:val="nb-NO"/>
        </w:rPr>
        <w:t>như</w:t>
      </w:r>
      <w:r w:rsidR="00902AD2" w:rsidRPr="00F01C69">
        <w:rPr>
          <w:rFonts w:cs="Times New Roman"/>
          <w:szCs w:val="28"/>
          <w:lang w:val="nb-NO"/>
        </w:rPr>
        <w:t xml:space="preserve"> Dự thảo đã </w:t>
      </w:r>
      <w:r w:rsidR="00661695" w:rsidRPr="00F01C69">
        <w:rPr>
          <w:rFonts w:cs="Times New Roman"/>
          <w:szCs w:val="28"/>
        </w:rPr>
        <w:t xml:space="preserve">bao hàm </w:t>
      </w:r>
      <w:r w:rsidR="009C3EEE" w:rsidRPr="00F01C69">
        <w:rPr>
          <w:rFonts w:cs="Times New Roman"/>
          <w:szCs w:val="28"/>
        </w:rPr>
        <w:t xml:space="preserve">cả </w:t>
      </w:r>
      <w:r w:rsidR="00902AD2" w:rsidRPr="00F01C69">
        <w:rPr>
          <w:rFonts w:cs="Times New Roman"/>
          <w:szCs w:val="28"/>
        </w:rPr>
        <w:t xml:space="preserve">trường hợp </w:t>
      </w:r>
      <w:r w:rsidR="009C3EEE" w:rsidRPr="00F01C69">
        <w:rPr>
          <w:rFonts w:cs="Times New Roman"/>
          <w:szCs w:val="28"/>
        </w:rPr>
        <w:t xml:space="preserve">không phải là </w:t>
      </w:r>
      <w:r w:rsidR="006C73C7" w:rsidRPr="00F01C69">
        <w:rPr>
          <w:rFonts w:cs="Times New Roman"/>
          <w:szCs w:val="28"/>
        </w:rPr>
        <w:t>l</w:t>
      </w:r>
      <w:r w:rsidR="009C3EEE" w:rsidRPr="00F01C69">
        <w:rPr>
          <w:rFonts w:cs="Times New Roman"/>
          <w:szCs w:val="28"/>
        </w:rPr>
        <w:t>uật sư</w:t>
      </w:r>
      <w:r w:rsidR="00661695" w:rsidRPr="00F01C69">
        <w:rPr>
          <w:rFonts w:cs="Times New Roman"/>
          <w:szCs w:val="28"/>
        </w:rPr>
        <w:t>.</w:t>
      </w:r>
    </w:p>
    <w:p w:rsidR="00661695" w:rsidRPr="00F01C69" w:rsidRDefault="00031469" w:rsidP="009173D0">
      <w:pPr>
        <w:spacing w:before="120" w:after="120" w:line="240" w:lineRule="auto"/>
        <w:ind w:firstLine="567"/>
        <w:jc w:val="both"/>
        <w:rPr>
          <w:rFonts w:cs="Times New Roman"/>
          <w:szCs w:val="28"/>
        </w:rPr>
      </w:pPr>
      <w:r w:rsidRPr="00F01C69">
        <w:rPr>
          <w:rFonts w:cs="Times New Roman"/>
          <w:szCs w:val="28"/>
        </w:rPr>
        <w:t xml:space="preserve">- </w:t>
      </w:r>
      <w:r w:rsidR="00703D6E" w:rsidRPr="00F01C69">
        <w:rPr>
          <w:rFonts w:cs="Times New Roman"/>
          <w:szCs w:val="28"/>
        </w:rPr>
        <w:t xml:space="preserve">UBND </w:t>
      </w:r>
      <w:r w:rsidR="006B388F" w:rsidRPr="00F01C69">
        <w:rPr>
          <w:rFonts w:cs="Times New Roman"/>
          <w:szCs w:val="28"/>
        </w:rPr>
        <w:t>thành phố Hồ Chí Minh</w:t>
      </w:r>
      <w:r w:rsidR="00661695" w:rsidRPr="00F01C69">
        <w:rPr>
          <w:rFonts w:cs="Times New Roman"/>
          <w:szCs w:val="28"/>
        </w:rPr>
        <w:t>:</w:t>
      </w:r>
      <w:r w:rsidR="00E03A75" w:rsidRPr="00F01C69">
        <w:rPr>
          <w:rFonts w:cs="Times New Roman"/>
          <w:szCs w:val="28"/>
        </w:rPr>
        <w:t xml:space="preserve"> </w:t>
      </w:r>
      <w:r w:rsidR="00C8691D" w:rsidRPr="00F01C69">
        <w:rPr>
          <w:rFonts w:cs="Times New Roman"/>
          <w:szCs w:val="28"/>
        </w:rPr>
        <w:t>Tạ</w:t>
      </w:r>
      <w:r w:rsidR="004F1B08" w:rsidRPr="00F01C69">
        <w:rPr>
          <w:rFonts w:cs="Times New Roman"/>
          <w:szCs w:val="28"/>
        </w:rPr>
        <w:t xml:space="preserve">i </w:t>
      </w:r>
      <w:r w:rsidR="003F49B1" w:rsidRPr="00F01C69">
        <w:rPr>
          <w:rFonts w:cs="Times New Roman"/>
          <w:szCs w:val="28"/>
        </w:rPr>
        <w:t>đ</w:t>
      </w:r>
      <w:r w:rsidR="00661695" w:rsidRPr="00F01C69">
        <w:rPr>
          <w:rFonts w:cs="Times New Roman"/>
          <w:szCs w:val="28"/>
        </w:rPr>
        <w:t xml:space="preserve">iểm g </w:t>
      </w:r>
      <w:r w:rsidR="003F49B1" w:rsidRPr="00F01C69">
        <w:rPr>
          <w:rFonts w:cs="Times New Roman"/>
          <w:szCs w:val="28"/>
        </w:rPr>
        <w:t>k</w:t>
      </w:r>
      <w:r w:rsidR="00661695" w:rsidRPr="00F01C69">
        <w:rPr>
          <w:rFonts w:cs="Times New Roman"/>
          <w:szCs w:val="28"/>
        </w:rPr>
        <w:t xml:space="preserve">hoản 3 Điều 7 </w:t>
      </w:r>
      <w:r w:rsidR="008F3EBE" w:rsidRPr="00F01C69">
        <w:rPr>
          <w:rFonts w:cs="Times New Roman"/>
          <w:szCs w:val="28"/>
        </w:rPr>
        <w:t>Dự thảo</w:t>
      </w:r>
      <w:r w:rsidR="00661695" w:rsidRPr="00F01C69">
        <w:rPr>
          <w:rFonts w:cs="Times New Roman"/>
          <w:szCs w:val="28"/>
        </w:rPr>
        <w:t xml:space="preserve"> Nghị đị</w:t>
      </w:r>
      <w:r w:rsidR="00183F67" w:rsidRPr="00F01C69">
        <w:rPr>
          <w:rFonts w:cs="Times New Roman"/>
          <w:szCs w:val="28"/>
        </w:rPr>
        <w:t>nh,</w:t>
      </w:r>
      <w:r w:rsidR="00661695" w:rsidRPr="00F01C69">
        <w:rPr>
          <w:rFonts w:cs="Times New Roman"/>
          <w:szCs w:val="28"/>
        </w:rPr>
        <w:t xml:space="preserve"> đề nghị làm rõ cụ thể hành vi bị xử phạt tổ chức hành nghề luật sư nước ngoài tại Việt Nam phải không bảo đảm đủ cả 02 điều kiện là không có ít nhất 02 luật sư nước ngoài có mặt tại Việt Nam và không hành nghề tại Việt Nam từ 183 ngày trở lên trong khoảng thời gian liên tục 12 tháng thì mới bị xử phạt hay chỉ cần không đảm bảo 01 trong hai điều kiện trên thì bị xử phạt.</w:t>
      </w:r>
    </w:p>
    <w:p w:rsidR="00661695" w:rsidRPr="00F01C69" w:rsidRDefault="00A4115D" w:rsidP="009173D0">
      <w:pPr>
        <w:spacing w:before="120" w:after="120" w:line="240" w:lineRule="auto"/>
        <w:ind w:firstLine="567"/>
        <w:jc w:val="both"/>
        <w:rPr>
          <w:rFonts w:cs="Times New Roman"/>
          <w:szCs w:val="28"/>
        </w:rPr>
      </w:pPr>
      <w:r w:rsidRPr="00F01C69">
        <w:rPr>
          <w:rFonts w:cs="Times New Roman"/>
          <w:szCs w:val="28"/>
        </w:rPr>
        <w:t>Bộ Tư pháp</w:t>
      </w:r>
      <w:r w:rsidR="00094F77" w:rsidRPr="00F01C69">
        <w:rPr>
          <w:rFonts w:cs="Times New Roman"/>
          <w:szCs w:val="28"/>
        </w:rPr>
        <w:t xml:space="preserve"> giải trình</w:t>
      </w:r>
      <w:r w:rsidR="00094F77" w:rsidRPr="00F01C69">
        <w:rPr>
          <w:rFonts w:cs="Times New Roman"/>
          <w:szCs w:val="28"/>
          <w:lang w:val="nb-NO"/>
        </w:rPr>
        <w:t>:</w:t>
      </w:r>
      <w:r w:rsidR="00E03A75" w:rsidRPr="00F01C69">
        <w:rPr>
          <w:rFonts w:cs="Times New Roman"/>
          <w:szCs w:val="28"/>
          <w:lang w:val="nb-NO"/>
        </w:rPr>
        <w:t xml:space="preserve"> </w:t>
      </w:r>
      <w:r w:rsidR="00661695" w:rsidRPr="00F01C69">
        <w:rPr>
          <w:rFonts w:cs="Times New Roman"/>
          <w:szCs w:val="28"/>
        </w:rPr>
        <w:t>Luật nội dung</w:t>
      </w:r>
      <w:r w:rsidR="00DA00D7" w:rsidRPr="00F01C69">
        <w:rPr>
          <w:rFonts w:cs="Times New Roman"/>
          <w:szCs w:val="28"/>
        </w:rPr>
        <w:t xml:space="preserve"> (quy định tại điều, khoản nào?)</w:t>
      </w:r>
      <w:r w:rsidR="00661695" w:rsidRPr="00F01C69">
        <w:rPr>
          <w:rFonts w:cs="Times New Roman"/>
          <w:szCs w:val="28"/>
        </w:rPr>
        <w:t xml:space="preserve"> đã quy định điều kiện này và chỉ cần</w:t>
      </w:r>
      <w:r w:rsidR="006619B3" w:rsidRPr="00F01C69">
        <w:rPr>
          <w:rFonts w:cs="Times New Roman"/>
          <w:szCs w:val="28"/>
        </w:rPr>
        <w:t xml:space="preserve"> thiếu</w:t>
      </w:r>
      <w:r w:rsidR="00661695" w:rsidRPr="00F01C69">
        <w:rPr>
          <w:rFonts w:cs="Times New Roman"/>
          <w:szCs w:val="28"/>
        </w:rPr>
        <w:t xml:space="preserve"> một trong hai điều kiện là sẽ </w:t>
      </w:r>
      <w:r w:rsidR="00E479D5" w:rsidRPr="00F01C69">
        <w:rPr>
          <w:rFonts w:cs="Times New Roman"/>
          <w:szCs w:val="28"/>
        </w:rPr>
        <w:t xml:space="preserve">bị </w:t>
      </w:r>
      <w:r w:rsidR="00661695" w:rsidRPr="00F01C69">
        <w:rPr>
          <w:rFonts w:cs="Times New Roman"/>
          <w:szCs w:val="28"/>
        </w:rPr>
        <w:t>xử phạt.</w:t>
      </w:r>
    </w:p>
    <w:p w:rsidR="00661695" w:rsidRPr="00F01C69" w:rsidRDefault="00035239" w:rsidP="009173D0">
      <w:pPr>
        <w:spacing w:before="120" w:after="120" w:line="240" w:lineRule="auto"/>
        <w:ind w:firstLine="567"/>
        <w:jc w:val="both"/>
        <w:rPr>
          <w:rFonts w:cs="Times New Roman"/>
          <w:szCs w:val="28"/>
        </w:rPr>
      </w:pPr>
      <w:r w:rsidRPr="00F01C69">
        <w:rPr>
          <w:rFonts w:cs="Times New Roman"/>
          <w:szCs w:val="28"/>
        </w:rPr>
        <w:t xml:space="preserve">- </w:t>
      </w:r>
      <w:r w:rsidR="00A13F44" w:rsidRPr="00F01C69">
        <w:rPr>
          <w:rFonts w:cs="Times New Roman"/>
          <w:szCs w:val="28"/>
        </w:rPr>
        <w:t xml:space="preserve">UBND tỉnh </w:t>
      </w:r>
      <w:r w:rsidR="00661695" w:rsidRPr="00F01C69">
        <w:rPr>
          <w:rFonts w:cs="Times New Roman"/>
          <w:szCs w:val="28"/>
        </w:rPr>
        <w:t xml:space="preserve">Kiên Giang: </w:t>
      </w:r>
      <w:r w:rsidR="00414228" w:rsidRPr="00F01C69">
        <w:rPr>
          <w:rFonts w:cs="Times New Roman"/>
          <w:szCs w:val="28"/>
        </w:rPr>
        <w:t xml:space="preserve">Đề nghị sửa đổi, bổ sung </w:t>
      </w:r>
      <w:r w:rsidR="00F929ED" w:rsidRPr="00F01C69">
        <w:rPr>
          <w:rFonts w:cs="Times New Roman"/>
          <w:szCs w:val="28"/>
        </w:rPr>
        <w:t>đ</w:t>
      </w:r>
      <w:r w:rsidR="00661695" w:rsidRPr="00F01C69">
        <w:rPr>
          <w:rFonts w:cs="Times New Roman"/>
          <w:szCs w:val="28"/>
        </w:rPr>
        <w:t>iể</w:t>
      </w:r>
      <w:r w:rsidR="009E79CD" w:rsidRPr="00F01C69">
        <w:rPr>
          <w:rFonts w:cs="Times New Roman"/>
          <w:szCs w:val="28"/>
        </w:rPr>
        <w:t>m i</w:t>
      </w:r>
      <w:r w:rsidR="00661695" w:rsidRPr="00F01C69">
        <w:rPr>
          <w:rFonts w:cs="Times New Roman"/>
          <w:szCs w:val="28"/>
        </w:rPr>
        <w:t xml:space="preserve"> </w:t>
      </w:r>
      <w:r w:rsidR="00F929ED" w:rsidRPr="00F01C69">
        <w:rPr>
          <w:rFonts w:cs="Times New Roman"/>
          <w:szCs w:val="28"/>
        </w:rPr>
        <w:t>k</w:t>
      </w:r>
      <w:r w:rsidR="00661695" w:rsidRPr="00F01C69">
        <w:rPr>
          <w:rFonts w:cs="Times New Roman"/>
          <w:szCs w:val="28"/>
        </w:rPr>
        <w:t xml:space="preserve">hoản 3 </w:t>
      </w:r>
      <w:r w:rsidR="00DA00D7" w:rsidRPr="00F01C69">
        <w:rPr>
          <w:rFonts w:cs="Times New Roman"/>
          <w:szCs w:val="28"/>
        </w:rPr>
        <w:t xml:space="preserve">Điều 7 </w:t>
      </w:r>
      <w:r w:rsidR="008F3EBE" w:rsidRPr="00F01C69">
        <w:rPr>
          <w:rFonts w:cs="Times New Roman"/>
          <w:szCs w:val="28"/>
        </w:rPr>
        <w:t>Dự thảo</w:t>
      </w:r>
      <w:r w:rsidR="00661695" w:rsidRPr="00F01C69">
        <w:rPr>
          <w:rFonts w:cs="Times New Roman"/>
          <w:szCs w:val="28"/>
        </w:rPr>
        <w:t xml:space="preserve"> quy định như sau: “</w:t>
      </w:r>
      <w:r w:rsidR="00661695" w:rsidRPr="00F01C69">
        <w:rPr>
          <w:rFonts w:cs="Times New Roman"/>
          <w:i/>
          <w:szCs w:val="28"/>
        </w:rPr>
        <w:t xml:space="preserve">Ký kết hợp đồng dịch vụ pháp lý mà nội dung của hợp đồng thiếu một trong các nội dung quy định tại </w:t>
      </w:r>
      <w:r w:rsidR="00F929ED" w:rsidRPr="00F01C69">
        <w:rPr>
          <w:rFonts w:cs="Times New Roman"/>
          <w:i/>
          <w:szCs w:val="28"/>
        </w:rPr>
        <w:t>k</w:t>
      </w:r>
      <w:r w:rsidR="00661695" w:rsidRPr="00F01C69">
        <w:rPr>
          <w:rFonts w:cs="Times New Roman"/>
          <w:i/>
          <w:szCs w:val="28"/>
        </w:rPr>
        <w:t>hoản 2 Điều 26 của Luật Luật sư</w:t>
      </w:r>
      <w:r w:rsidR="00661695" w:rsidRPr="00F01C69">
        <w:rPr>
          <w:rFonts w:cs="Times New Roman"/>
          <w:szCs w:val="28"/>
        </w:rPr>
        <w:t>”.</w:t>
      </w:r>
      <w:r w:rsidR="00593DA4" w:rsidRPr="00F01C69">
        <w:rPr>
          <w:rFonts w:cs="Times New Roman"/>
          <w:szCs w:val="28"/>
        </w:rPr>
        <w:t xml:space="preserve"> </w:t>
      </w:r>
    </w:p>
    <w:p w:rsidR="000C14C1" w:rsidRPr="00F01C69" w:rsidRDefault="000C14C1" w:rsidP="009173D0">
      <w:pPr>
        <w:spacing w:before="120" w:after="120" w:line="240" w:lineRule="auto"/>
        <w:ind w:firstLine="567"/>
        <w:jc w:val="both"/>
        <w:rPr>
          <w:rFonts w:cs="Times New Roman"/>
          <w:szCs w:val="28"/>
        </w:rPr>
      </w:pPr>
      <w:r w:rsidRPr="00F01C69">
        <w:rPr>
          <w:rFonts w:cs="Times New Roman"/>
          <w:szCs w:val="28"/>
        </w:rPr>
        <w:t>Bộ Tư pháp giải trình</w:t>
      </w:r>
      <w:r w:rsidRPr="00F01C69">
        <w:rPr>
          <w:rFonts w:cs="Times New Roman"/>
          <w:szCs w:val="28"/>
          <w:lang w:val="nb-NO"/>
        </w:rPr>
        <w:t xml:space="preserve">: </w:t>
      </w:r>
      <w:r w:rsidRPr="00F01C69">
        <w:rPr>
          <w:rFonts w:cs="Times New Roman"/>
          <w:szCs w:val="28"/>
        </w:rPr>
        <w:t>hành vi này được quy định đúng theo quy định tại khoản 2 Điều 26 Luật Luật sư.</w:t>
      </w:r>
    </w:p>
    <w:p w:rsidR="00661695" w:rsidRPr="00F01C69" w:rsidRDefault="00F509C6" w:rsidP="009173D0">
      <w:pPr>
        <w:spacing w:before="120" w:after="120" w:line="240" w:lineRule="auto"/>
        <w:ind w:firstLine="567"/>
        <w:jc w:val="both"/>
        <w:rPr>
          <w:rFonts w:cs="Times New Roman"/>
          <w:szCs w:val="28"/>
        </w:rPr>
      </w:pPr>
      <w:r w:rsidRPr="00F01C69">
        <w:rPr>
          <w:rFonts w:cs="Times New Roman"/>
          <w:szCs w:val="28"/>
        </w:rPr>
        <w:t xml:space="preserve">- </w:t>
      </w:r>
      <w:r w:rsidR="00661695" w:rsidRPr="00F01C69">
        <w:rPr>
          <w:rFonts w:cs="Times New Roman"/>
          <w:szCs w:val="28"/>
        </w:rPr>
        <w:t>VCCI: Theo quy định tại</w:t>
      </w:r>
      <w:r w:rsidR="00F33EF2" w:rsidRPr="00F01C69">
        <w:rPr>
          <w:rFonts w:cs="Times New Roman"/>
          <w:szCs w:val="28"/>
        </w:rPr>
        <w:t xml:space="preserve"> </w:t>
      </w:r>
      <w:r w:rsidR="00F929ED" w:rsidRPr="00F01C69">
        <w:rPr>
          <w:rFonts w:cs="Times New Roman"/>
          <w:szCs w:val="28"/>
        </w:rPr>
        <w:t>đ</w:t>
      </w:r>
      <w:r w:rsidR="00661695" w:rsidRPr="00F01C69">
        <w:rPr>
          <w:rFonts w:cs="Times New Roman"/>
          <w:szCs w:val="28"/>
        </w:rPr>
        <w:t>iể</w:t>
      </w:r>
      <w:r w:rsidR="00F33EF2" w:rsidRPr="00F01C69">
        <w:rPr>
          <w:rFonts w:cs="Times New Roman"/>
          <w:szCs w:val="28"/>
        </w:rPr>
        <w:t xml:space="preserve">m i </w:t>
      </w:r>
      <w:r w:rsidR="00F929ED" w:rsidRPr="00F01C69">
        <w:rPr>
          <w:rFonts w:cs="Times New Roman"/>
          <w:szCs w:val="28"/>
        </w:rPr>
        <w:t>k</w:t>
      </w:r>
      <w:r w:rsidR="00661695" w:rsidRPr="00F01C69">
        <w:rPr>
          <w:rFonts w:cs="Times New Roman"/>
          <w:szCs w:val="28"/>
        </w:rPr>
        <w:t xml:space="preserve">hoản 3 Điều 7 </w:t>
      </w:r>
      <w:r w:rsidR="008F3EBE" w:rsidRPr="00F01C69">
        <w:rPr>
          <w:rFonts w:cs="Times New Roman"/>
          <w:szCs w:val="28"/>
        </w:rPr>
        <w:t>Dự thảo</w:t>
      </w:r>
      <w:r w:rsidR="00661695" w:rsidRPr="00F01C69">
        <w:rPr>
          <w:rFonts w:cs="Times New Roman"/>
          <w:szCs w:val="28"/>
        </w:rPr>
        <w:t xml:space="preserve"> thì “</w:t>
      </w:r>
      <w:r w:rsidR="00661695" w:rsidRPr="00F01C69">
        <w:rPr>
          <w:rFonts w:cs="Times New Roman"/>
          <w:i/>
          <w:szCs w:val="28"/>
        </w:rPr>
        <w:t>hợp đồng dịch vụ pháp lý bằng văn bản thiếu một trong các nội dung quy định tại khoản 2 Điều 26 của Luật luật sư</w:t>
      </w:r>
      <w:r w:rsidR="00661695" w:rsidRPr="00F01C69">
        <w:rPr>
          <w:rFonts w:cs="Times New Roman"/>
          <w:szCs w:val="28"/>
        </w:rPr>
        <w:t xml:space="preserve">” sẽ bị phạt tiền từ 15.000.000 đồng </w:t>
      </w:r>
      <w:r w:rsidR="00F929ED" w:rsidRPr="00F01C69">
        <w:rPr>
          <w:rFonts w:cs="Times New Roman"/>
          <w:szCs w:val="28"/>
        </w:rPr>
        <w:t xml:space="preserve">đến </w:t>
      </w:r>
      <w:r w:rsidR="00661695" w:rsidRPr="00F01C69">
        <w:rPr>
          <w:rFonts w:cs="Times New Roman"/>
          <w:szCs w:val="28"/>
        </w:rPr>
        <w:t xml:space="preserve">20.000.000 đồng. Việc xử phạt đối với hành vi trên dường như chưa hợp lý, bởi vì hậu quả của hành vi này sẽ do các bên trong hợp đồng gánh chịu và được giải quyết theo pháp luật tư, về trật tự công thì hành hành vi này rất ít tác động. Vì vậy, để đảm bảo tính hợp lý, đề nghị </w:t>
      </w:r>
      <w:r w:rsidR="00A4115D" w:rsidRPr="00F01C69">
        <w:rPr>
          <w:rFonts w:cs="Times New Roman"/>
          <w:szCs w:val="28"/>
        </w:rPr>
        <w:t>Bộ Tư pháp</w:t>
      </w:r>
      <w:r w:rsidR="00661695" w:rsidRPr="00F01C69">
        <w:rPr>
          <w:rFonts w:cs="Times New Roman"/>
          <w:szCs w:val="28"/>
        </w:rPr>
        <w:t xml:space="preserve"> cân nhắc bỏ quy định này.</w:t>
      </w:r>
    </w:p>
    <w:p w:rsidR="00661695" w:rsidRPr="00F01C69" w:rsidRDefault="00514330" w:rsidP="009173D0">
      <w:pPr>
        <w:spacing w:before="120" w:after="120" w:line="240" w:lineRule="auto"/>
        <w:ind w:firstLine="567"/>
        <w:jc w:val="both"/>
        <w:rPr>
          <w:rFonts w:cs="Times New Roman"/>
          <w:szCs w:val="28"/>
        </w:rPr>
      </w:pPr>
      <w:r w:rsidRPr="00F01C69">
        <w:rPr>
          <w:rFonts w:cs="Times New Roman"/>
          <w:szCs w:val="28"/>
        </w:rPr>
        <w:t>Bộ Tư pháp giải trình</w:t>
      </w:r>
      <w:r w:rsidRPr="00F01C69">
        <w:rPr>
          <w:rFonts w:cs="Times New Roman"/>
          <w:szCs w:val="28"/>
          <w:lang w:val="nb-NO"/>
        </w:rPr>
        <w:t xml:space="preserve">: </w:t>
      </w:r>
      <w:r w:rsidRPr="00F01C69">
        <w:rPr>
          <w:rFonts w:cs="Times New Roman"/>
          <w:szCs w:val="28"/>
        </w:rPr>
        <w:t xml:space="preserve">hành vi </w:t>
      </w:r>
      <w:r w:rsidR="000E4687" w:rsidRPr="00F01C69">
        <w:rPr>
          <w:rFonts w:cs="Times New Roman"/>
          <w:szCs w:val="28"/>
        </w:rPr>
        <w:t xml:space="preserve">nêu trên </w:t>
      </w:r>
      <w:r w:rsidR="00FD1E93" w:rsidRPr="00F01C69">
        <w:rPr>
          <w:rFonts w:cs="Times New Roman"/>
          <w:szCs w:val="28"/>
        </w:rPr>
        <w:t>đã được</w:t>
      </w:r>
      <w:r w:rsidRPr="00F01C69">
        <w:rPr>
          <w:rFonts w:cs="Times New Roman"/>
          <w:szCs w:val="28"/>
        </w:rPr>
        <w:t xml:space="preserve"> quy định tại khoản 2 Điều 26 Luật Luật sư.</w:t>
      </w:r>
      <w:r w:rsidR="00FD1E93" w:rsidRPr="00F01C69">
        <w:rPr>
          <w:rFonts w:cs="Times New Roman"/>
          <w:szCs w:val="28"/>
        </w:rPr>
        <w:t xml:space="preserve"> Do v</w:t>
      </w:r>
      <w:r w:rsidR="006C73C7" w:rsidRPr="00F01C69">
        <w:rPr>
          <w:rFonts w:cs="Times New Roman"/>
          <w:szCs w:val="28"/>
        </w:rPr>
        <w:t>ậ</w:t>
      </w:r>
      <w:r w:rsidR="00FD1E93" w:rsidRPr="00F01C69">
        <w:rPr>
          <w:rFonts w:cs="Times New Roman"/>
          <w:szCs w:val="28"/>
        </w:rPr>
        <w:t>y, cần phải quy định xử phạt đối với hành vi này</w:t>
      </w:r>
      <w:r w:rsidR="00210865" w:rsidRPr="00F01C69">
        <w:rPr>
          <w:rFonts w:cs="Times New Roman"/>
          <w:szCs w:val="28"/>
        </w:rPr>
        <w:t xml:space="preserve"> tại Dự thảo.</w:t>
      </w:r>
    </w:p>
    <w:p w:rsidR="00661695" w:rsidRPr="00F01C69" w:rsidRDefault="00661695" w:rsidP="009173D0">
      <w:pPr>
        <w:spacing w:before="120" w:after="120" w:line="240" w:lineRule="auto"/>
        <w:ind w:firstLine="567"/>
        <w:jc w:val="both"/>
        <w:rPr>
          <w:rFonts w:cs="Times New Roman"/>
          <w:szCs w:val="28"/>
        </w:rPr>
      </w:pPr>
      <w:r w:rsidRPr="00F01C69">
        <w:rPr>
          <w:rFonts w:cs="Times New Roman"/>
          <w:szCs w:val="28"/>
        </w:rPr>
        <w:t xml:space="preserve">- </w:t>
      </w:r>
      <w:r w:rsidR="00A13F44" w:rsidRPr="00F01C69">
        <w:rPr>
          <w:rFonts w:cs="Times New Roman"/>
          <w:szCs w:val="28"/>
        </w:rPr>
        <w:t xml:space="preserve">UBND tỉnh </w:t>
      </w:r>
      <w:r w:rsidRPr="00F01C69">
        <w:rPr>
          <w:rFonts w:cs="Times New Roman"/>
          <w:szCs w:val="28"/>
        </w:rPr>
        <w:t>Vĩnh Long: Đề nghị điều chỉnh nộ</w:t>
      </w:r>
      <w:r w:rsidR="00E35AD1" w:rsidRPr="00F01C69">
        <w:rPr>
          <w:rFonts w:cs="Times New Roman"/>
          <w:szCs w:val="28"/>
        </w:rPr>
        <w:t xml:space="preserve">i dung </w:t>
      </w:r>
      <w:r w:rsidR="009E011B" w:rsidRPr="00F01C69">
        <w:rPr>
          <w:rFonts w:cs="Times New Roman"/>
          <w:szCs w:val="28"/>
        </w:rPr>
        <w:t>đ</w:t>
      </w:r>
      <w:r w:rsidRPr="00F01C69">
        <w:rPr>
          <w:rFonts w:cs="Times New Roman"/>
          <w:szCs w:val="28"/>
        </w:rPr>
        <w:t xml:space="preserve">iểm d khoản 4 Điều 7 </w:t>
      </w:r>
      <w:r w:rsidR="00F54D82" w:rsidRPr="00F01C69">
        <w:rPr>
          <w:rFonts w:cs="Times New Roman"/>
          <w:szCs w:val="28"/>
        </w:rPr>
        <w:t xml:space="preserve">Dự thảo </w:t>
      </w:r>
      <w:r w:rsidR="002D60C0" w:rsidRPr="00F01C69">
        <w:rPr>
          <w:rFonts w:cs="Times New Roman"/>
          <w:szCs w:val="28"/>
        </w:rPr>
        <w:t>như sau</w:t>
      </w:r>
      <w:r w:rsidRPr="00F01C69">
        <w:rPr>
          <w:rFonts w:cs="Times New Roman"/>
          <w:szCs w:val="28"/>
        </w:rPr>
        <w:t xml:space="preserve">: </w:t>
      </w:r>
      <w:r w:rsidRPr="00F01C69">
        <w:rPr>
          <w:rFonts w:cs="Times New Roman"/>
          <w:i/>
          <w:szCs w:val="28"/>
        </w:rPr>
        <w:t xml:space="preserve">“Thực hiện việc cung cấp dịch vụ pháp lý tại </w:t>
      </w:r>
      <w:r w:rsidRPr="00F01C69">
        <w:rPr>
          <w:rFonts w:cs="Times New Roman"/>
          <w:i/>
          <w:szCs w:val="28"/>
          <w:u w:val="single"/>
        </w:rPr>
        <w:t xml:space="preserve">nơi không phải là </w:t>
      </w:r>
      <w:r w:rsidRPr="00F01C69">
        <w:rPr>
          <w:rFonts w:cs="Times New Roman"/>
          <w:i/>
          <w:szCs w:val="28"/>
          <w:u w:val="single"/>
        </w:rPr>
        <w:lastRenderedPageBreak/>
        <w:t>trụ sở của tổ chức hành nghề luật sư hoặc Chi nhánh của tổ chức hành nghề luật sư của mình</w:t>
      </w:r>
      <w:r w:rsidRPr="00F01C69">
        <w:rPr>
          <w:rFonts w:cs="Times New Roman"/>
          <w:i/>
          <w:szCs w:val="28"/>
        </w:rPr>
        <w:t>”</w:t>
      </w:r>
      <w:r w:rsidRPr="00F01C69">
        <w:rPr>
          <w:rFonts w:cs="Times New Roman"/>
          <w:szCs w:val="28"/>
        </w:rPr>
        <w:t xml:space="preserve">, do: </w:t>
      </w:r>
      <w:r w:rsidR="009E011B" w:rsidRPr="00F01C69">
        <w:rPr>
          <w:rFonts w:cs="Times New Roman"/>
          <w:szCs w:val="28"/>
        </w:rPr>
        <w:t>t</w:t>
      </w:r>
      <w:r w:rsidRPr="00F01C69">
        <w:rPr>
          <w:rFonts w:cs="Times New Roman"/>
          <w:szCs w:val="28"/>
        </w:rPr>
        <w:t xml:space="preserve">rong thực tế, đã phát sinh trường hợp </w:t>
      </w:r>
      <w:r w:rsidR="009E011B" w:rsidRPr="00F01C69">
        <w:rPr>
          <w:rFonts w:cs="Times New Roman"/>
          <w:szCs w:val="28"/>
        </w:rPr>
        <w:t>l</w:t>
      </w:r>
      <w:r w:rsidRPr="00F01C69">
        <w:rPr>
          <w:rFonts w:cs="Times New Roman"/>
          <w:szCs w:val="28"/>
        </w:rPr>
        <w:t xml:space="preserve">uật sư đăng ký làm </w:t>
      </w:r>
      <w:r w:rsidR="009E011B" w:rsidRPr="00F01C69">
        <w:rPr>
          <w:rFonts w:cs="Times New Roman"/>
          <w:szCs w:val="28"/>
        </w:rPr>
        <w:t>c</w:t>
      </w:r>
      <w:r w:rsidRPr="00F01C69">
        <w:rPr>
          <w:rFonts w:cs="Times New Roman"/>
          <w:szCs w:val="28"/>
        </w:rPr>
        <w:t xml:space="preserve">ộng tác viên với Trung tâm tư vấn và thực hiện việc cung cấp dịch vụ pháp lý cho khách hàng tại Trung tâm tư vấn pháp luật, nhưng với tư cách là </w:t>
      </w:r>
      <w:r w:rsidR="009E011B" w:rsidRPr="00F01C69">
        <w:rPr>
          <w:rFonts w:cs="Times New Roman"/>
          <w:szCs w:val="28"/>
        </w:rPr>
        <w:t>l</w:t>
      </w:r>
      <w:r w:rsidRPr="00F01C69">
        <w:rPr>
          <w:rFonts w:cs="Times New Roman"/>
          <w:szCs w:val="28"/>
        </w:rPr>
        <w:t xml:space="preserve">uật sư của tổ chức hành nghề của mình, chứ không phải là </w:t>
      </w:r>
      <w:r w:rsidR="009E011B" w:rsidRPr="00F01C69">
        <w:rPr>
          <w:rFonts w:cs="Times New Roman"/>
          <w:szCs w:val="28"/>
        </w:rPr>
        <w:t>cộ</w:t>
      </w:r>
      <w:r w:rsidRPr="00F01C69">
        <w:rPr>
          <w:rFonts w:cs="Times New Roman"/>
          <w:szCs w:val="28"/>
        </w:rPr>
        <w:t>ng tác viên của Trung tâm tư vấn pháp luật.</w:t>
      </w:r>
    </w:p>
    <w:p w:rsidR="00661695" w:rsidRPr="00F01C69" w:rsidRDefault="00A4115D" w:rsidP="009173D0">
      <w:pPr>
        <w:spacing w:before="120" w:after="120" w:line="240" w:lineRule="auto"/>
        <w:ind w:firstLine="567"/>
        <w:jc w:val="both"/>
        <w:rPr>
          <w:rFonts w:cs="Times New Roman"/>
          <w:szCs w:val="28"/>
        </w:rPr>
      </w:pPr>
      <w:r w:rsidRPr="00F01C69">
        <w:rPr>
          <w:rFonts w:cs="Times New Roman"/>
          <w:szCs w:val="28"/>
        </w:rPr>
        <w:t>Bộ Tư pháp</w:t>
      </w:r>
      <w:r w:rsidR="00EA638A" w:rsidRPr="00F01C69">
        <w:rPr>
          <w:rFonts w:cs="Times New Roman"/>
          <w:szCs w:val="28"/>
        </w:rPr>
        <w:t xml:space="preserve"> giải trình</w:t>
      </w:r>
      <w:r w:rsidR="00EA638A" w:rsidRPr="00F01C69">
        <w:rPr>
          <w:rFonts w:cs="Times New Roman"/>
          <w:szCs w:val="28"/>
          <w:lang w:val="nb-NO"/>
        </w:rPr>
        <w:t>:</w:t>
      </w:r>
      <w:r w:rsidR="009E011B" w:rsidRPr="00F01C69">
        <w:rPr>
          <w:rFonts w:cs="Times New Roman"/>
          <w:szCs w:val="28"/>
          <w:lang w:val="nb-NO"/>
        </w:rPr>
        <w:t xml:space="preserve"> </w:t>
      </w:r>
      <w:r w:rsidR="008E078C" w:rsidRPr="00F01C69">
        <w:rPr>
          <w:rFonts w:cs="Times New Roman"/>
          <w:szCs w:val="28"/>
        </w:rPr>
        <w:t>hành vi này được quy định theo quy định của Luật nội dung.</w:t>
      </w:r>
    </w:p>
    <w:p w:rsidR="00661695" w:rsidRPr="00F01C69" w:rsidRDefault="005C0EB6" w:rsidP="009173D0">
      <w:pPr>
        <w:spacing w:before="120" w:after="120" w:line="240" w:lineRule="auto"/>
        <w:ind w:firstLine="567"/>
        <w:jc w:val="both"/>
        <w:rPr>
          <w:rFonts w:cs="Times New Roman"/>
          <w:i/>
          <w:szCs w:val="28"/>
        </w:rPr>
      </w:pPr>
      <w:r w:rsidRPr="00F01C69">
        <w:rPr>
          <w:rFonts w:cs="Times New Roman"/>
          <w:szCs w:val="28"/>
        </w:rPr>
        <w:t xml:space="preserve">- </w:t>
      </w:r>
      <w:r w:rsidR="00A13F44" w:rsidRPr="00F01C69">
        <w:rPr>
          <w:rFonts w:cs="Times New Roman"/>
          <w:szCs w:val="28"/>
        </w:rPr>
        <w:t xml:space="preserve">UBND tỉnh </w:t>
      </w:r>
      <w:r w:rsidR="00661695" w:rsidRPr="00F01C69">
        <w:rPr>
          <w:rFonts w:cs="Times New Roman"/>
          <w:szCs w:val="28"/>
        </w:rPr>
        <w:t xml:space="preserve">Gia Lai: </w:t>
      </w:r>
      <w:r w:rsidR="00250D4D" w:rsidRPr="00F01C69">
        <w:rPr>
          <w:rFonts w:cs="Times New Roman"/>
          <w:szCs w:val="28"/>
        </w:rPr>
        <w:t>T</w:t>
      </w:r>
      <w:r w:rsidR="008E078C" w:rsidRPr="00F01C69">
        <w:rPr>
          <w:rFonts w:cs="Times New Roman"/>
          <w:szCs w:val="28"/>
        </w:rPr>
        <w:t>ại điểm b khoản 5 Điều 7, đ</w:t>
      </w:r>
      <w:r w:rsidR="00661695" w:rsidRPr="00F01C69">
        <w:rPr>
          <w:rFonts w:cs="Times New Roman"/>
          <w:szCs w:val="28"/>
        </w:rPr>
        <w:t xml:space="preserve">ề nghị sửa </w:t>
      </w:r>
      <w:r w:rsidR="00C32D42" w:rsidRPr="00F01C69">
        <w:rPr>
          <w:rFonts w:cs="Times New Roman"/>
          <w:szCs w:val="28"/>
        </w:rPr>
        <w:t>như sau</w:t>
      </w:r>
      <w:r w:rsidR="008E078C" w:rsidRPr="00F01C69">
        <w:rPr>
          <w:rFonts w:cs="Times New Roman"/>
          <w:szCs w:val="28"/>
        </w:rPr>
        <w:t>:</w:t>
      </w:r>
      <w:r w:rsidR="00661695" w:rsidRPr="00F01C69">
        <w:rPr>
          <w:rFonts w:cs="Times New Roman"/>
          <w:szCs w:val="28"/>
        </w:rPr>
        <w:t xml:space="preserve"> </w:t>
      </w:r>
      <w:r w:rsidR="00661695" w:rsidRPr="00F01C69">
        <w:rPr>
          <w:rFonts w:cs="Times New Roman"/>
          <w:i/>
          <w:szCs w:val="28"/>
        </w:rPr>
        <w:t>“thực hiện dịch vụ pháp lý phải ký kết hợp đồng dịch vụ pháp lý mà không ký hợp đồng dịch vụ pháp lý bằng văn bản”</w:t>
      </w:r>
      <w:r w:rsidR="00D83475" w:rsidRPr="00F01C69">
        <w:rPr>
          <w:rFonts w:cs="Times New Roman"/>
          <w:szCs w:val="28"/>
        </w:rPr>
        <w:t xml:space="preserve">. Vì theo </w:t>
      </w:r>
      <w:r w:rsidR="008E078C" w:rsidRPr="00F01C69">
        <w:rPr>
          <w:rFonts w:cs="Times New Roman"/>
          <w:szCs w:val="28"/>
        </w:rPr>
        <w:t>k</w:t>
      </w:r>
      <w:r w:rsidR="00661695" w:rsidRPr="00F01C69">
        <w:rPr>
          <w:rFonts w:cs="Times New Roman"/>
          <w:szCs w:val="28"/>
        </w:rPr>
        <w:t xml:space="preserve">hoản 1 Điều 5 Thông tư số 17/2011/TT-BTP quy định: </w:t>
      </w:r>
      <w:r w:rsidR="00661695" w:rsidRPr="00F01C69">
        <w:rPr>
          <w:rFonts w:cs="Times New Roman"/>
          <w:i/>
          <w:szCs w:val="28"/>
        </w:rPr>
        <w:t>“Luật sư thực hiện dịch vụ pháp lý theo hợp đồng dịch vụ pháp lý hoặc theo phiếu thỏa thuận thực hiện dịch vụ pháp lý”.</w:t>
      </w:r>
    </w:p>
    <w:p w:rsidR="00B30566" w:rsidRPr="00F01C69" w:rsidRDefault="00B30566" w:rsidP="009173D0">
      <w:pPr>
        <w:spacing w:before="120" w:after="120" w:line="240" w:lineRule="auto"/>
        <w:ind w:firstLine="567"/>
        <w:jc w:val="both"/>
        <w:rPr>
          <w:rFonts w:cs="Times New Roman"/>
          <w:i/>
          <w:szCs w:val="28"/>
        </w:rPr>
      </w:pPr>
      <w:r w:rsidRPr="00F01C69">
        <w:rPr>
          <w:rFonts w:cs="Times New Roman"/>
          <w:szCs w:val="28"/>
        </w:rPr>
        <w:t>Bộ Tư pháp giải trình</w:t>
      </w:r>
      <w:r w:rsidRPr="00F01C69">
        <w:rPr>
          <w:rFonts w:cs="Times New Roman"/>
          <w:szCs w:val="28"/>
          <w:lang w:val="nb-NO"/>
        </w:rPr>
        <w:t xml:space="preserve">: </w:t>
      </w:r>
      <w:r w:rsidRPr="00F01C69">
        <w:rPr>
          <w:rFonts w:cs="Times New Roman"/>
          <w:szCs w:val="28"/>
        </w:rPr>
        <w:t>hành vi này được quy định đúng theo theo quy định tại khoản 2 Điều 26 Luật Luật sư.</w:t>
      </w:r>
    </w:p>
    <w:p w:rsidR="00661695" w:rsidRPr="00F01C69" w:rsidRDefault="00F509C6" w:rsidP="009173D0">
      <w:pPr>
        <w:spacing w:before="120" w:after="120" w:line="240" w:lineRule="auto"/>
        <w:ind w:firstLine="567"/>
        <w:jc w:val="both"/>
        <w:rPr>
          <w:rFonts w:cs="Times New Roman"/>
          <w:szCs w:val="28"/>
        </w:rPr>
      </w:pPr>
      <w:r w:rsidRPr="00F01C69">
        <w:rPr>
          <w:rFonts w:cs="Times New Roman"/>
          <w:szCs w:val="28"/>
        </w:rPr>
        <w:t xml:space="preserve">- </w:t>
      </w:r>
      <w:r w:rsidR="00661695" w:rsidRPr="00F01C69">
        <w:rPr>
          <w:rFonts w:cs="Times New Roman"/>
          <w:szCs w:val="28"/>
        </w:rPr>
        <w:t xml:space="preserve">VCCI: Tương tự </w:t>
      </w:r>
      <w:r w:rsidR="008E078C" w:rsidRPr="00F01C69">
        <w:rPr>
          <w:rFonts w:cs="Times New Roman"/>
          <w:szCs w:val="28"/>
        </w:rPr>
        <w:t>đ</w:t>
      </w:r>
      <w:r w:rsidR="00661695" w:rsidRPr="00F01C69">
        <w:rPr>
          <w:rFonts w:cs="Times New Roman"/>
          <w:szCs w:val="28"/>
        </w:rPr>
        <w:t xml:space="preserve">iểm i </w:t>
      </w:r>
      <w:r w:rsidR="008E078C" w:rsidRPr="00F01C69">
        <w:rPr>
          <w:rFonts w:cs="Times New Roman"/>
          <w:szCs w:val="28"/>
        </w:rPr>
        <w:t>k</w:t>
      </w:r>
      <w:r w:rsidR="00661695" w:rsidRPr="00F01C69">
        <w:rPr>
          <w:rFonts w:cs="Times New Roman"/>
          <w:szCs w:val="28"/>
        </w:rPr>
        <w:t xml:space="preserve">hoản 3 Điều 7 đề nghị </w:t>
      </w:r>
      <w:r w:rsidR="00A4115D" w:rsidRPr="00F01C69">
        <w:rPr>
          <w:rFonts w:cs="Times New Roman"/>
          <w:szCs w:val="28"/>
        </w:rPr>
        <w:t>Bộ Tư pháp</w:t>
      </w:r>
      <w:r w:rsidR="00661695" w:rsidRPr="00F01C69">
        <w:rPr>
          <w:rFonts w:cs="Times New Roman"/>
          <w:szCs w:val="28"/>
        </w:rPr>
        <w:t xml:space="preserve"> cân nhắc bỏ quy định “</w:t>
      </w:r>
      <w:r w:rsidR="00661695" w:rsidRPr="00F01C69">
        <w:rPr>
          <w:rFonts w:cs="Times New Roman"/>
          <w:i/>
          <w:szCs w:val="28"/>
        </w:rPr>
        <w:t>thực hiện dịch vụ pháp lý mà không ký hợp đồng dịch vụ pháp lý bằng văn bản</w:t>
      </w:r>
      <w:r w:rsidR="00661695" w:rsidRPr="00F01C69">
        <w:rPr>
          <w:rFonts w:cs="Times New Roman"/>
          <w:szCs w:val="28"/>
        </w:rPr>
        <w:t>” tại điểm b khoản 5 Điều 7.</w:t>
      </w:r>
    </w:p>
    <w:p w:rsidR="00661695" w:rsidRPr="00F01C69" w:rsidRDefault="00643A78" w:rsidP="009173D0">
      <w:pPr>
        <w:spacing w:before="120" w:after="120" w:line="240" w:lineRule="auto"/>
        <w:ind w:firstLine="567"/>
        <w:jc w:val="both"/>
        <w:rPr>
          <w:rFonts w:cs="Times New Roman"/>
          <w:szCs w:val="28"/>
        </w:rPr>
      </w:pPr>
      <w:r w:rsidRPr="00F01C69">
        <w:rPr>
          <w:rFonts w:cs="Times New Roman"/>
          <w:szCs w:val="28"/>
        </w:rPr>
        <w:t>Bộ Tư pháp giải trình</w:t>
      </w:r>
      <w:r w:rsidRPr="00F01C69">
        <w:rPr>
          <w:rFonts w:cs="Times New Roman"/>
          <w:szCs w:val="28"/>
          <w:lang w:val="nb-NO"/>
        </w:rPr>
        <w:t xml:space="preserve">: </w:t>
      </w:r>
      <w:r w:rsidRPr="00F01C69">
        <w:rPr>
          <w:rFonts w:cs="Times New Roman"/>
          <w:szCs w:val="28"/>
        </w:rPr>
        <w:t>hành vi nêu trên đã được quy định tại khoản 2 Điều 26 Luật Luật sư. Do vây, cần phải quy định xử phạt đối với hành vi này tại Dự thảo.</w:t>
      </w:r>
    </w:p>
    <w:p w:rsidR="00762873" w:rsidRPr="00F01C69" w:rsidRDefault="00762873" w:rsidP="00762873">
      <w:pPr>
        <w:spacing w:before="120" w:after="120" w:line="240" w:lineRule="auto"/>
        <w:ind w:firstLine="567"/>
        <w:jc w:val="both"/>
        <w:rPr>
          <w:rFonts w:cs="Times New Roman"/>
          <w:szCs w:val="28"/>
          <w:lang w:val="es-MX"/>
        </w:rPr>
      </w:pPr>
      <w:r w:rsidRPr="00F01C69">
        <w:rPr>
          <w:rFonts w:cs="Times New Roman"/>
          <w:szCs w:val="28"/>
          <w:lang w:val="es-MX"/>
        </w:rPr>
        <w:t>- Đoàn Luật sư thành phố Hồ Chí Minh: Đề nghị không quy định các hành vi sau: (1) “</w:t>
      </w:r>
      <w:r w:rsidRPr="00F01C69">
        <w:rPr>
          <w:rFonts w:cs="Times New Roman"/>
          <w:i/>
          <w:szCs w:val="28"/>
          <w:lang w:val="es-MX"/>
        </w:rPr>
        <w:t>báo cáo không đầy đủ, không chính xác với cơ quan nhà nước có thẩm quyền về tình hình tổ chức, hoạt động của tổ chức xã hội - nghề nghiệp của luật sư</w:t>
      </w:r>
      <w:r w:rsidRPr="00F01C69">
        <w:rPr>
          <w:rFonts w:cs="Times New Roman"/>
          <w:szCs w:val="28"/>
          <w:lang w:val="es-MX"/>
        </w:rPr>
        <w:t>” là hành vi vi phạm hành chính theo quy định tại khoản 1 Điều 8 Dự thảo vì thực tế quá trình tổng hợp thông tin báo cáo cũng như những nhận định về tính đầy đủ, chính xác có thể chủ quan; (2) “</w:t>
      </w:r>
      <w:r w:rsidRPr="00F01C69">
        <w:rPr>
          <w:rFonts w:cs="Times New Roman"/>
          <w:i/>
          <w:szCs w:val="28"/>
          <w:lang w:val="es-MX"/>
        </w:rPr>
        <w:t>Không đề nghị thu hồi chứng chỉ hành nghề luật sư đối với các trường hợp theo quy định</w:t>
      </w:r>
      <w:r w:rsidRPr="00F01C69">
        <w:rPr>
          <w:rFonts w:cs="Times New Roman"/>
          <w:szCs w:val="28"/>
          <w:lang w:val="es-MX"/>
        </w:rPr>
        <w:t>” tại điểm c khoản 3 Điều 8 Dự thảo.</w:t>
      </w:r>
    </w:p>
    <w:p w:rsidR="00762873" w:rsidRPr="00F01C69" w:rsidRDefault="00762873" w:rsidP="00762873">
      <w:pPr>
        <w:spacing w:before="120" w:after="120" w:line="240" w:lineRule="auto"/>
        <w:ind w:firstLine="567"/>
        <w:jc w:val="both"/>
        <w:rPr>
          <w:rFonts w:cs="Times New Roman"/>
          <w:szCs w:val="28"/>
          <w:lang w:val="es-MX"/>
        </w:rPr>
      </w:pPr>
      <w:r w:rsidRPr="00F01C69">
        <w:rPr>
          <w:rFonts w:cs="Times New Roman"/>
          <w:szCs w:val="28"/>
          <w:lang w:val="es-MX"/>
        </w:rPr>
        <w:t>Bộ Tư pháp giải trình: (1) đây là hành vi đã được quy định tại Nghị định số110/2013/NĐ-CP và phù hợp với thực tiễn nên đề nghị giữ nguyên như Dự thảo. (2) quy định tại Dự thảo căn cứ theo quy định tại Điều 3 Thông tư số 17/2011/TT-BTP đã quy định các trường hợp cụ thể mà Đoàn luật sư có trách nhiệm đề nghị thu hồi chứng chỉ hành nghề luật sư.</w:t>
      </w:r>
    </w:p>
    <w:p w:rsidR="006275A6" w:rsidRPr="00F01C69" w:rsidRDefault="006275A6" w:rsidP="009173D0">
      <w:pPr>
        <w:spacing w:before="120" w:after="120" w:line="240" w:lineRule="auto"/>
        <w:ind w:firstLine="567"/>
        <w:jc w:val="both"/>
        <w:rPr>
          <w:rFonts w:cs="Times New Roman"/>
          <w:b/>
          <w:szCs w:val="28"/>
          <w:lang w:val="es-MX"/>
        </w:rPr>
      </w:pPr>
      <w:r w:rsidRPr="00F01C69">
        <w:rPr>
          <w:rFonts w:cs="Times New Roman"/>
          <w:b/>
          <w:szCs w:val="28"/>
          <w:lang w:val="es-MX"/>
        </w:rPr>
        <w:t>4. Về hành vi vi phạm hành chính trong hoạt động công chứng</w:t>
      </w:r>
    </w:p>
    <w:p w:rsidR="006275A6" w:rsidRPr="00F01C69" w:rsidRDefault="006275A6" w:rsidP="009173D0">
      <w:pPr>
        <w:spacing w:before="120" w:after="120" w:line="240" w:lineRule="auto"/>
        <w:ind w:firstLine="567"/>
        <w:jc w:val="both"/>
        <w:rPr>
          <w:rFonts w:cs="Times New Roman"/>
          <w:b/>
          <w:i/>
          <w:szCs w:val="28"/>
          <w:lang w:val="es-MX"/>
        </w:rPr>
      </w:pPr>
      <w:r w:rsidRPr="00F01C69">
        <w:rPr>
          <w:rFonts w:cs="Times New Roman"/>
          <w:b/>
          <w:i/>
          <w:szCs w:val="28"/>
          <w:lang w:val="es-MX"/>
        </w:rPr>
        <w:t xml:space="preserve">a) Các ý kiến đã được tiếp thu vào </w:t>
      </w:r>
      <w:r w:rsidR="008F3EBE" w:rsidRPr="00F01C69">
        <w:rPr>
          <w:rFonts w:cs="Times New Roman"/>
          <w:b/>
          <w:i/>
          <w:szCs w:val="28"/>
          <w:lang w:val="es-MX"/>
        </w:rPr>
        <w:t>Dự thảo</w:t>
      </w:r>
      <w:r w:rsidRPr="00F01C69">
        <w:rPr>
          <w:rFonts w:cs="Times New Roman"/>
          <w:b/>
          <w:i/>
          <w:szCs w:val="28"/>
          <w:lang w:val="es-MX"/>
        </w:rPr>
        <w:t>:</w:t>
      </w:r>
    </w:p>
    <w:p w:rsidR="003167F7" w:rsidRPr="00F01C69" w:rsidRDefault="003167F7" w:rsidP="003167F7">
      <w:pPr>
        <w:spacing w:before="120" w:after="120" w:line="240" w:lineRule="auto"/>
        <w:ind w:firstLine="567"/>
        <w:jc w:val="both"/>
        <w:rPr>
          <w:rFonts w:cs="Times New Roman"/>
          <w:bCs/>
          <w:szCs w:val="28"/>
          <w:lang w:val="es-MX"/>
        </w:rPr>
      </w:pPr>
      <w:r w:rsidRPr="00F01C69">
        <w:rPr>
          <w:rFonts w:cs="Times New Roman"/>
          <w:bCs/>
          <w:szCs w:val="28"/>
          <w:lang w:val="es-MX"/>
        </w:rPr>
        <w:t>- Tiếp thu ý kiến của UBND tỉnh Đăk Lăk</w:t>
      </w:r>
      <w:r w:rsidR="00726C2C" w:rsidRPr="00F01C69">
        <w:rPr>
          <w:rFonts w:cs="Times New Roman"/>
          <w:bCs/>
          <w:szCs w:val="28"/>
          <w:lang w:val="es-MX"/>
        </w:rPr>
        <w:t xml:space="preserve">, Bộ tư pháp đã bổ sung </w:t>
      </w:r>
      <w:r w:rsidRPr="00F01C69">
        <w:rPr>
          <w:rFonts w:cs="Times New Roman"/>
          <w:bCs/>
          <w:szCs w:val="28"/>
          <w:lang w:val="es-MX"/>
        </w:rPr>
        <w:t xml:space="preserve">quy định biện pháp khắc phục hậu quả </w:t>
      </w:r>
      <w:r w:rsidR="00726C2C" w:rsidRPr="00F01C69">
        <w:rPr>
          <w:rFonts w:cs="Times New Roman"/>
          <w:bCs/>
          <w:szCs w:val="28"/>
          <w:lang w:val="es-MX"/>
        </w:rPr>
        <w:t>“</w:t>
      </w:r>
      <w:r w:rsidRPr="00F01C69">
        <w:rPr>
          <w:rFonts w:cs="Times New Roman"/>
          <w:bCs/>
          <w:i/>
          <w:szCs w:val="28"/>
          <w:lang w:val="es-MX"/>
        </w:rPr>
        <w:t>hủy bỏ giấy tờ giả”</w:t>
      </w:r>
      <w:r w:rsidRPr="00F01C69">
        <w:rPr>
          <w:rFonts w:cs="Times New Roman"/>
          <w:bCs/>
          <w:szCs w:val="28"/>
          <w:lang w:val="es-MX"/>
        </w:rPr>
        <w:t xml:space="preserve"> </w:t>
      </w:r>
      <w:r w:rsidR="00726C2C" w:rsidRPr="00F01C69">
        <w:rPr>
          <w:rFonts w:cs="Times New Roman"/>
          <w:bCs/>
          <w:szCs w:val="28"/>
          <w:lang w:val="es-MX"/>
        </w:rPr>
        <w:t xml:space="preserve">tại </w:t>
      </w:r>
      <w:r w:rsidRPr="00F01C69">
        <w:rPr>
          <w:rFonts w:cs="Times New Roman"/>
          <w:bCs/>
          <w:szCs w:val="28"/>
          <w:lang w:val="es-MX"/>
        </w:rPr>
        <w:t>điểm a khoản 5 Điều 11 Dự thảo.</w:t>
      </w:r>
    </w:p>
    <w:p w:rsidR="003167F7" w:rsidRPr="00F01C69" w:rsidRDefault="003167F7" w:rsidP="003167F7">
      <w:pPr>
        <w:spacing w:before="120" w:after="120" w:line="240" w:lineRule="auto"/>
        <w:ind w:firstLine="567"/>
        <w:jc w:val="both"/>
        <w:rPr>
          <w:rFonts w:cs="Times New Roman"/>
          <w:bCs/>
          <w:szCs w:val="28"/>
          <w:lang w:val="es-MX"/>
        </w:rPr>
      </w:pPr>
      <w:r w:rsidRPr="00F01C69">
        <w:rPr>
          <w:rFonts w:cs="Times New Roman"/>
          <w:bCs/>
          <w:szCs w:val="28"/>
          <w:lang w:val="es-MX"/>
        </w:rPr>
        <w:t>- Tiếp thu ý kiến của UBND tỉnh Nghệ An, Vĩnh Phúc, quy định tăng mức phạt tiền đối với các hành vi vi phạm tại khoản 1, 2, 3 Điều 12 Dự thảo.</w:t>
      </w:r>
    </w:p>
    <w:p w:rsidR="00D1215C" w:rsidRPr="00F01C69" w:rsidRDefault="00D1215C" w:rsidP="009173D0">
      <w:pPr>
        <w:spacing w:before="120" w:after="120" w:line="240" w:lineRule="auto"/>
        <w:ind w:firstLine="567"/>
        <w:jc w:val="both"/>
        <w:rPr>
          <w:rFonts w:cs="Times New Roman"/>
          <w:szCs w:val="28"/>
          <w:lang w:val="es-MX"/>
        </w:rPr>
      </w:pPr>
      <w:r w:rsidRPr="00F01C69">
        <w:rPr>
          <w:rFonts w:cs="Times New Roman"/>
          <w:szCs w:val="28"/>
          <w:lang w:val="es-MX"/>
        </w:rPr>
        <w:lastRenderedPageBreak/>
        <w:t>- Tiếp thu ý kiến của UBND thành phố Đà Nẵng theo hướng: “</w:t>
      </w:r>
      <w:r w:rsidRPr="00F01C69">
        <w:rPr>
          <w:i/>
          <w:lang w:val="vi-VN"/>
        </w:rPr>
        <w:t>Tước quyền sử dụng thẻ công chứng viên</w:t>
      </w:r>
      <w:r w:rsidRPr="00F01C69">
        <w:rPr>
          <w:i/>
        </w:rPr>
        <w:t xml:space="preserve"> </w:t>
      </w:r>
      <w:r w:rsidRPr="00F01C69">
        <w:rPr>
          <w:b/>
          <w:i/>
        </w:rPr>
        <w:t>từ 06 tháng</w:t>
      </w:r>
      <w:r w:rsidRPr="00F01C69">
        <w:rPr>
          <w:i/>
        </w:rPr>
        <w:t xml:space="preserve"> đến</w:t>
      </w:r>
      <w:r w:rsidRPr="00F01C69">
        <w:rPr>
          <w:i/>
          <w:lang w:val="vi-VN"/>
        </w:rPr>
        <w:t xml:space="preserve"> 12 tháng đối với hành vi quy định tại </w:t>
      </w:r>
      <w:r w:rsidRPr="00F01C69">
        <w:rPr>
          <w:i/>
        </w:rPr>
        <w:t>đ</w:t>
      </w:r>
      <w:r w:rsidRPr="00F01C69">
        <w:rPr>
          <w:i/>
          <w:lang w:val="vi-VN"/>
        </w:rPr>
        <w:t xml:space="preserve">iểm a, b, c, đ </w:t>
      </w:r>
      <w:r w:rsidRPr="00F01C69">
        <w:rPr>
          <w:i/>
        </w:rPr>
        <w:t>k</w:t>
      </w:r>
      <w:r w:rsidRPr="00F01C69">
        <w:rPr>
          <w:i/>
          <w:lang w:val="vi-VN"/>
        </w:rPr>
        <w:t xml:space="preserve">hoản 2 và </w:t>
      </w:r>
      <w:r w:rsidRPr="00F01C69">
        <w:rPr>
          <w:i/>
        </w:rPr>
        <w:t>k</w:t>
      </w:r>
      <w:r w:rsidRPr="00F01C69">
        <w:rPr>
          <w:i/>
          <w:lang w:val="vi-VN"/>
        </w:rPr>
        <w:t>hoản 3 Điều này</w:t>
      </w:r>
      <w:r w:rsidRPr="00F01C69">
        <w:rPr>
          <w:rFonts w:cs="Times New Roman"/>
          <w:szCs w:val="28"/>
          <w:lang w:val="es-MX"/>
        </w:rPr>
        <w:t>”.</w:t>
      </w:r>
    </w:p>
    <w:p w:rsidR="00D1215C" w:rsidRPr="00F01C69" w:rsidRDefault="00D1215C" w:rsidP="009173D0">
      <w:pPr>
        <w:spacing w:before="120" w:after="120" w:line="240" w:lineRule="auto"/>
        <w:ind w:firstLine="567"/>
        <w:jc w:val="both"/>
        <w:rPr>
          <w:rFonts w:cs="Times New Roman"/>
          <w:szCs w:val="28"/>
          <w:lang w:val="es-MX"/>
        </w:rPr>
      </w:pPr>
      <w:r w:rsidRPr="00F01C69">
        <w:rPr>
          <w:rFonts w:cs="Times New Roman"/>
          <w:szCs w:val="28"/>
          <w:lang w:val="es-MX"/>
        </w:rPr>
        <w:t>- Tiếp thu ý kiến của UBND tỉnh Bắc Ninh bổ sung hình thức xử phạt bổ sung tại điểm b khoản 4 Điều 12: “</w:t>
      </w:r>
      <w:r w:rsidRPr="00F01C69">
        <w:rPr>
          <w:i/>
          <w:szCs w:val="28"/>
        </w:rPr>
        <w:t xml:space="preserve">Tịch thu giấy tờ, văn bản đã được cấp đối với hành vi quy định </w:t>
      </w:r>
      <w:r w:rsidRPr="00F01C69">
        <w:rPr>
          <w:i/>
          <w:szCs w:val="28"/>
          <w:lang w:val="vi-VN"/>
        </w:rPr>
        <w:t xml:space="preserve">tại </w:t>
      </w:r>
      <w:r w:rsidRPr="00F01C69">
        <w:rPr>
          <w:i/>
          <w:szCs w:val="28"/>
        </w:rPr>
        <w:t>k</w:t>
      </w:r>
      <w:r w:rsidRPr="00F01C69">
        <w:rPr>
          <w:i/>
          <w:szCs w:val="28"/>
          <w:lang w:val="vi-VN"/>
        </w:rPr>
        <w:t>hoản 1</w:t>
      </w:r>
      <w:r w:rsidRPr="00F01C69">
        <w:rPr>
          <w:i/>
          <w:szCs w:val="28"/>
        </w:rPr>
        <w:t xml:space="preserve">, điểm a, b, c, đ khoản 2 và khoản 3 </w:t>
      </w:r>
      <w:r w:rsidRPr="00F01C69">
        <w:rPr>
          <w:i/>
          <w:szCs w:val="28"/>
          <w:lang w:val="vi-VN"/>
        </w:rPr>
        <w:t>Điều này</w:t>
      </w:r>
      <w:r w:rsidRPr="00F01C69">
        <w:rPr>
          <w:i/>
          <w:szCs w:val="28"/>
        </w:rPr>
        <w:t xml:space="preserve"> và thông báo cho cơ quan đã cấp</w:t>
      </w:r>
      <w:r w:rsidRPr="00F01C69">
        <w:rPr>
          <w:rFonts w:cs="Times New Roman"/>
          <w:szCs w:val="28"/>
          <w:lang w:val="es-MX"/>
        </w:rPr>
        <w:t>”</w:t>
      </w:r>
      <w:r w:rsidR="006C73C7" w:rsidRPr="00F01C69">
        <w:rPr>
          <w:rFonts w:cs="Times New Roman"/>
          <w:szCs w:val="28"/>
          <w:lang w:val="es-MX"/>
        </w:rPr>
        <w:t>.</w:t>
      </w:r>
    </w:p>
    <w:p w:rsidR="006275A6" w:rsidRPr="00F01C69" w:rsidRDefault="00F64B60" w:rsidP="009173D0">
      <w:pPr>
        <w:spacing w:before="120" w:after="120" w:line="240" w:lineRule="auto"/>
        <w:ind w:firstLine="567"/>
        <w:jc w:val="both"/>
        <w:rPr>
          <w:rFonts w:cs="Times New Roman"/>
          <w:szCs w:val="28"/>
          <w:lang w:val="es-MX"/>
        </w:rPr>
      </w:pPr>
      <w:r w:rsidRPr="00F01C69">
        <w:rPr>
          <w:rFonts w:cs="Times New Roman"/>
          <w:szCs w:val="28"/>
          <w:lang w:val="es-MX"/>
        </w:rPr>
        <w:t xml:space="preserve">- </w:t>
      </w:r>
      <w:r w:rsidR="006275A6" w:rsidRPr="00F01C69">
        <w:rPr>
          <w:rFonts w:cs="Times New Roman"/>
          <w:szCs w:val="28"/>
          <w:lang w:val="es-MX"/>
        </w:rPr>
        <w:t xml:space="preserve">Tiếp thu ý kiến của Bộ Tài chính, </w:t>
      </w:r>
      <w:r w:rsidR="00A13F44" w:rsidRPr="00F01C69">
        <w:rPr>
          <w:rFonts w:cs="Times New Roman"/>
          <w:szCs w:val="28"/>
          <w:lang w:val="es-MX"/>
        </w:rPr>
        <w:t>Bộ Tư pháp</w:t>
      </w:r>
      <w:r w:rsidR="006275A6" w:rsidRPr="00F01C69">
        <w:rPr>
          <w:rFonts w:cs="Times New Roman"/>
          <w:szCs w:val="28"/>
          <w:lang w:val="es-MX"/>
        </w:rPr>
        <w:t xml:space="preserve"> đã bổ sung hình thức xử phạt bổ sung </w:t>
      </w:r>
      <w:r w:rsidR="00051131" w:rsidRPr="00F01C69">
        <w:rPr>
          <w:rFonts w:cs="Times New Roman"/>
          <w:i/>
          <w:szCs w:val="28"/>
          <w:lang w:val="es-MX"/>
        </w:rPr>
        <w:t>“</w:t>
      </w:r>
      <w:r w:rsidR="006275A6" w:rsidRPr="00F01C69">
        <w:rPr>
          <w:rFonts w:cs="Times New Roman"/>
          <w:i/>
          <w:szCs w:val="28"/>
          <w:lang w:val="es-MX"/>
        </w:rPr>
        <w:t>tước quyền sử dụng thẻ công chứng viên từ 0</w:t>
      </w:r>
      <w:r w:rsidR="00B64F4C" w:rsidRPr="00F01C69">
        <w:rPr>
          <w:rFonts w:cs="Times New Roman"/>
          <w:i/>
          <w:szCs w:val="28"/>
          <w:lang w:val="es-MX"/>
        </w:rPr>
        <w:t>3</w:t>
      </w:r>
      <w:r w:rsidR="006275A6" w:rsidRPr="00F01C69">
        <w:rPr>
          <w:rFonts w:cs="Times New Roman"/>
          <w:i/>
          <w:szCs w:val="28"/>
          <w:lang w:val="es-MX"/>
        </w:rPr>
        <w:t xml:space="preserve"> đến 0</w:t>
      </w:r>
      <w:r w:rsidR="00B64F4C" w:rsidRPr="00F01C69">
        <w:rPr>
          <w:rFonts w:cs="Times New Roman"/>
          <w:i/>
          <w:szCs w:val="28"/>
          <w:lang w:val="es-MX"/>
        </w:rPr>
        <w:t>6</w:t>
      </w:r>
      <w:r w:rsidR="006275A6" w:rsidRPr="00F01C69">
        <w:rPr>
          <w:rFonts w:cs="Times New Roman"/>
          <w:i/>
          <w:szCs w:val="28"/>
          <w:lang w:val="es-MX"/>
        </w:rPr>
        <w:t xml:space="preserve"> tháng</w:t>
      </w:r>
      <w:r w:rsidR="00051131" w:rsidRPr="00F01C69">
        <w:rPr>
          <w:rFonts w:cs="Times New Roman"/>
          <w:i/>
          <w:szCs w:val="28"/>
          <w:lang w:val="es-MX"/>
        </w:rPr>
        <w:t>”</w:t>
      </w:r>
      <w:r w:rsidR="006275A6" w:rsidRPr="00F01C69">
        <w:rPr>
          <w:rFonts w:cs="Times New Roman"/>
          <w:szCs w:val="28"/>
          <w:lang w:val="es-MX"/>
        </w:rPr>
        <w:t xml:space="preserve"> đối với 02 hành vi nêu tại </w:t>
      </w:r>
      <w:r w:rsidR="00D65D18" w:rsidRPr="00F01C69">
        <w:rPr>
          <w:rFonts w:cs="Times New Roman"/>
          <w:szCs w:val="28"/>
          <w:lang w:val="es-MX"/>
        </w:rPr>
        <w:t>đ</w:t>
      </w:r>
      <w:r w:rsidR="006275A6" w:rsidRPr="00F01C69">
        <w:rPr>
          <w:rFonts w:cs="Times New Roman"/>
          <w:szCs w:val="28"/>
          <w:lang w:val="es-MX"/>
        </w:rPr>
        <w:t>iểm đ</w:t>
      </w:r>
      <w:r w:rsidR="00051131" w:rsidRPr="00F01C69">
        <w:rPr>
          <w:rFonts w:cs="Times New Roman"/>
          <w:szCs w:val="28"/>
          <w:lang w:val="es-MX"/>
        </w:rPr>
        <w:t xml:space="preserve"> và </w:t>
      </w:r>
      <w:r w:rsidR="00D65D18" w:rsidRPr="00F01C69">
        <w:rPr>
          <w:rFonts w:cs="Times New Roman"/>
          <w:szCs w:val="28"/>
          <w:lang w:val="es-MX"/>
        </w:rPr>
        <w:t>đ</w:t>
      </w:r>
      <w:r w:rsidR="00051131" w:rsidRPr="00F01C69">
        <w:rPr>
          <w:rFonts w:cs="Times New Roman"/>
          <w:szCs w:val="28"/>
          <w:lang w:val="es-MX"/>
        </w:rPr>
        <w:t xml:space="preserve">iểm h </w:t>
      </w:r>
      <w:r w:rsidR="00D65D18" w:rsidRPr="00F01C69">
        <w:rPr>
          <w:rFonts w:cs="Times New Roman"/>
          <w:szCs w:val="28"/>
          <w:lang w:val="es-MX"/>
        </w:rPr>
        <w:t>k</w:t>
      </w:r>
      <w:r w:rsidR="00051131" w:rsidRPr="00F01C69">
        <w:rPr>
          <w:rFonts w:cs="Times New Roman"/>
          <w:szCs w:val="28"/>
          <w:lang w:val="es-MX"/>
        </w:rPr>
        <w:t>hoản 3 Điều 13 D</w:t>
      </w:r>
      <w:r w:rsidR="006275A6" w:rsidRPr="00F01C69">
        <w:rPr>
          <w:rFonts w:cs="Times New Roman"/>
          <w:szCs w:val="28"/>
          <w:lang w:val="es-MX"/>
        </w:rPr>
        <w:t>ự thảo.</w:t>
      </w:r>
    </w:p>
    <w:p w:rsidR="00DC576F" w:rsidRPr="00F01C69" w:rsidRDefault="00DC576F" w:rsidP="00DC576F">
      <w:pPr>
        <w:spacing w:before="120" w:after="120" w:line="240" w:lineRule="auto"/>
        <w:ind w:firstLine="567"/>
        <w:jc w:val="both"/>
        <w:rPr>
          <w:rFonts w:cs="Times New Roman"/>
          <w:szCs w:val="28"/>
        </w:rPr>
      </w:pPr>
      <w:r w:rsidRPr="00F01C69">
        <w:rPr>
          <w:rFonts w:cs="Times New Roman"/>
          <w:szCs w:val="28"/>
          <w:lang w:val="es-MX"/>
        </w:rPr>
        <w:t xml:space="preserve">- Tiếp thu ý kiến của UBND thành phố Hồ Chí Minh và sửa đổi điểm a khoản 1 Điều 12 như sau: </w:t>
      </w:r>
      <w:r w:rsidRPr="00F01C69">
        <w:rPr>
          <w:rFonts w:cs="Times New Roman"/>
          <w:i/>
          <w:szCs w:val="28"/>
          <w:lang w:val="es-MX"/>
        </w:rPr>
        <w:t>“</w:t>
      </w:r>
      <w:r w:rsidRPr="00F01C69">
        <w:rPr>
          <w:rFonts w:cs="Times New Roman"/>
          <w:i/>
          <w:szCs w:val="28"/>
        </w:rPr>
        <w:t>Tẩy xóa hoặc sửa chữa</w:t>
      </w:r>
      <w:r w:rsidR="00B64F4C" w:rsidRPr="00F01C69">
        <w:rPr>
          <w:rFonts w:cs="Times New Roman"/>
          <w:i/>
          <w:szCs w:val="28"/>
        </w:rPr>
        <w:t xml:space="preserve"> </w:t>
      </w:r>
      <w:r w:rsidRPr="00F01C69">
        <w:rPr>
          <w:rFonts w:cs="Times New Roman"/>
          <w:i/>
          <w:szCs w:val="28"/>
        </w:rPr>
        <w:t>hoặc làm sai lệch nội dung giấy tờ, văn bản do cơ quan có thẩm quyền cấp để được công chứng hợp đồng, giao dịch, bản dịch”</w:t>
      </w:r>
      <w:r w:rsidRPr="00F01C69">
        <w:rPr>
          <w:rFonts w:cs="Times New Roman"/>
          <w:szCs w:val="28"/>
        </w:rPr>
        <w:t>.</w:t>
      </w:r>
    </w:p>
    <w:p w:rsidR="003167F7" w:rsidRPr="00F01C69" w:rsidRDefault="003167F7" w:rsidP="003167F7">
      <w:pPr>
        <w:spacing w:before="120" w:after="120" w:line="240" w:lineRule="auto"/>
        <w:ind w:firstLine="567"/>
        <w:jc w:val="both"/>
        <w:rPr>
          <w:rFonts w:cs="Times New Roman"/>
          <w:i/>
          <w:szCs w:val="28"/>
          <w:lang w:val="es-MX"/>
        </w:rPr>
      </w:pPr>
      <w:r w:rsidRPr="00F01C69">
        <w:rPr>
          <w:rFonts w:cs="Times New Roman"/>
          <w:bCs/>
          <w:szCs w:val="28"/>
          <w:lang w:val="es-MX"/>
        </w:rPr>
        <w:t xml:space="preserve">- Tiếp thu ý kiến của UBND tỉnh Gia Lai, </w:t>
      </w:r>
      <w:r w:rsidRPr="00F01C69">
        <w:rPr>
          <w:rFonts w:cs="Times New Roman"/>
          <w:szCs w:val="28"/>
          <w:lang w:val="es-MX"/>
        </w:rPr>
        <w:t xml:space="preserve">bổ sung thêm điểm d vào khoản 3 Điều 12 dự thảo, cụ thể: </w:t>
      </w:r>
      <w:r w:rsidRPr="00F01C69">
        <w:rPr>
          <w:rFonts w:cs="Times New Roman"/>
          <w:i/>
          <w:szCs w:val="28"/>
          <w:lang w:val="es-MX"/>
        </w:rPr>
        <w:t>"Có hành vi cản trở hoạt động bình thường của tổ chức hành nghề công chứng".</w:t>
      </w:r>
    </w:p>
    <w:p w:rsidR="00A03067" w:rsidRPr="00F01C69" w:rsidRDefault="00A03067" w:rsidP="003167F7">
      <w:pPr>
        <w:spacing w:before="120" w:after="120" w:line="240" w:lineRule="auto"/>
        <w:ind w:firstLine="567"/>
        <w:jc w:val="both"/>
        <w:rPr>
          <w:rFonts w:cs="Times New Roman"/>
          <w:szCs w:val="28"/>
        </w:rPr>
      </w:pPr>
      <w:r w:rsidRPr="00F01C69">
        <w:rPr>
          <w:rFonts w:cs="Times New Roman"/>
          <w:i/>
          <w:szCs w:val="28"/>
          <w:lang w:val="es-MX"/>
        </w:rPr>
        <w:softHyphen/>
      </w:r>
      <w:r w:rsidRPr="00F01C69">
        <w:rPr>
          <w:rFonts w:cs="Times New Roman"/>
          <w:szCs w:val="28"/>
          <w:lang w:val="es-MX"/>
        </w:rPr>
        <w:t xml:space="preserve">- Tiếp thu ý kiến của </w:t>
      </w:r>
      <w:r w:rsidRPr="00F01C69">
        <w:rPr>
          <w:rFonts w:cs="Times New Roman"/>
          <w:szCs w:val="28"/>
          <w:lang w:val="vi-VN"/>
        </w:rPr>
        <w:t>Bộ Văn hóa, Thể thao và Du lịch</w:t>
      </w:r>
      <w:r w:rsidRPr="00F01C69">
        <w:rPr>
          <w:rFonts w:cs="Times New Roman"/>
          <w:szCs w:val="28"/>
        </w:rPr>
        <w:t>, bổ sung biện pháp khắc phục hậu quả tại điểm c khoản 5 Điều 12: “</w:t>
      </w:r>
      <w:r w:rsidRPr="00F01C69">
        <w:rPr>
          <w:i/>
          <w:szCs w:val="28"/>
        </w:rPr>
        <w:t>Kiến nghị cơ quan có thẩm quyền thu hồi các giấy tờ, văn bản đã được cấp trong hồ sơ đề nghị bị tẩy xóa hoặc sửa chữa hoặc làm sai lệch nội dung đối với hành vi quy định tại điểm a, b khoản 1 Điều này</w:t>
      </w:r>
      <w:r w:rsidRPr="00F01C69">
        <w:rPr>
          <w:rFonts w:cs="Times New Roman"/>
          <w:szCs w:val="28"/>
        </w:rPr>
        <w:t>”.</w:t>
      </w:r>
    </w:p>
    <w:p w:rsidR="001C5E3F" w:rsidRPr="00F01C69" w:rsidRDefault="001C5E3F" w:rsidP="001C5E3F">
      <w:pPr>
        <w:spacing w:before="120" w:after="120" w:line="240" w:lineRule="auto"/>
        <w:ind w:firstLine="567"/>
        <w:jc w:val="both"/>
        <w:rPr>
          <w:rFonts w:cs="Times New Roman"/>
          <w:bCs/>
          <w:i/>
          <w:iCs/>
          <w:szCs w:val="28"/>
        </w:rPr>
      </w:pPr>
      <w:r w:rsidRPr="00F01C69">
        <w:rPr>
          <w:rFonts w:cs="Times New Roman"/>
          <w:szCs w:val="28"/>
        </w:rPr>
        <w:t xml:space="preserve">- Tiếp thu một phần ý kiến của HCCV tỉnh Bình Dương, thành phố Hồ Chí Minh, </w:t>
      </w:r>
      <w:r w:rsidRPr="00F01C69">
        <w:rPr>
          <w:rFonts w:cs="Times New Roman"/>
          <w:szCs w:val="28"/>
          <w:lang w:val="es-MX"/>
        </w:rPr>
        <w:t xml:space="preserve">Bộ Tư pháp </w:t>
      </w:r>
      <w:r w:rsidRPr="00F01C69">
        <w:rPr>
          <w:rFonts w:cs="Times New Roman"/>
          <w:szCs w:val="28"/>
        </w:rPr>
        <w:t xml:space="preserve">sửa đổi điểm b khoản 2 Điều 13 thành: </w:t>
      </w:r>
      <w:r w:rsidRPr="00F01C69">
        <w:rPr>
          <w:rFonts w:cs="Times New Roman"/>
          <w:i/>
          <w:szCs w:val="28"/>
        </w:rPr>
        <w:t xml:space="preserve">“Công chứng văn bản thỏa thuận phân chia di sản, khai nhận di sản trong trường hợp thừa kế theo di chúc mà di chúc bằng văn bản do người lập di chúc không tự viết di chúc nhưng không có người làm chứng hoặc di chúc bằng văn bản có người làm chứng nhưng không đủ số người làm chứng </w:t>
      </w:r>
      <w:r w:rsidRPr="00F01C69">
        <w:rPr>
          <w:rFonts w:cs="Times New Roman"/>
          <w:bCs/>
          <w:i/>
          <w:iCs/>
          <w:szCs w:val="28"/>
        </w:rPr>
        <w:t>hoặc những người làm chứng không phù hợp với quy định của pháp luật”.</w:t>
      </w:r>
    </w:p>
    <w:p w:rsidR="00951B35" w:rsidRPr="00F01C69" w:rsidRDefault="00951B35" w:rsidP="001C5E3F">
      <w:pPr>
        <w:spacing w:before="120" w:after="120" w:line="240" w:lineRule="auto"/>
        <w:ind w:firstLine="567"/>
        <w:jc w:val="both"/>
        <w:rPr>
          <w:rFonts w:cs="Times New Roman"/>
          <w:bCs/>
          <w:i/>
          <w:iCs/>
          <w:szCs w:val="28"/>
        </w:rPr>
      </w:pPr>
      <w:r w:rsidRPr="00F01C69">
        <w:t>- Tiếp thu ý kiến của VPCC Hoàng Xuân Ngụ</w:t>
      </w:r>
      <w:r w:rsidR="00181F8A" w:rsidRPr="00F01C69">
        <w:t>, Bộ Tư pháp</w:t>
      </w:r>
      <w:r w:rsidRPr="00F01C69">
        <w:t xml:space="preserve"> điều chỉnh điểm c</w:t>
      </w:r>
      <w:r w:rsidR="00907DFF" w:rsidRPr="00F01C69">
        <w:t xml:space="preserve"> khoản 3 Điều 1</w:t>
      </w:r>
      <w:r w:rsidR="00201075" w:rsidRPr="00F01C69">
        <w:t>3</w:t>
      </w:r>
      <w:r w:rsidR="00907DFF" w:rsidRPr="00F01C69">
        <w:t xml:space="preserve"> như sau: “</w:t>
      </w:r>
      <w:r w:rsidR="00907DFF" w:rsidRPr="00F01C69">
        <w:rPr>
          <w:szCs w:val="28"/>
          <w:lang w:val="vi-VN"/>
        </w:rPr>
        <w:t>Công chứng di chúc trong trường hợp</w:t>
      </w:r>
      <w:r w:rsidR="00907DFF" w:rsidRPr="00F01C69">
        <w:rPr>
          <w:i/>
          <w:szCs w:val="28"/>
          <w:lang w:val="vi-VN"/>
        </w:rPr>
        <w:t xml:space="preserve"> </w:t>
      </w:r>
      <w:r w:rsidR="00907DFF" w:rsidRPr="00F01C69">
        <w:rPr>
          <w:szCs w:val="28"/>
          <w:lang w:val="vi-VN"/>
        </w:rPr>
        <w:t xml:space="preserve">tại thời điểm công chứng người lập di chúc </w:t>
      </w:r>
      <w:r w:rsidR="00907DFF" w:rsidRPr="00F01C69">
        <w:rPr>
          <w:b/>
          <w:i/>
          <w:szCs w:val="28"/>
          <w:lang w:val="vi-VN"/>
        </w:rPr>
        <w:t>thể hiện rõ ràng</w:t>
      </w:r>
      <w:r w:rsidR="00907DFF" w:rsidRPr="00F01C69">
        <w:rPr>
          <w:szCs w:val="28"/>
          <w:lang w:val="vi-VN"/>
        </w:rPr>
        <w:t xml:space="preserve"> bị bệnh tâm thần hoặc mắc bệnh khác mà không thể nhận thức và làm chủ được hành vi của mình hoặc có căn cứ </w:t>
      </w:r>
      <w:r w:rsidR="00907DFF" w:rsidRPr="00F01C69">
        <w:rPr>
          <w:b/>
          <w:i/>
          <w:szCs w:val="28"/>
          <w:lang w:val="vi-VN"/>
        </w:rPr>
        <w:t>rõ ràng</w:t>
      </w:r>
      <w:r w:rsidR="00907DFF" w:rsidRPr="00F01C69">
        <w:rPr>
          <w:szCs w:val="28"/>
          <w:lang w:val="vi-VN"/>
        </w:rPr>
        <w:t xml:space="preserve"> việc lập di chúc có dấu hiệu b</w:t>
      </w:r>
      <w:r w:rsidR="00907DFF" w:rsidRPr="00F01C69">
        <w:rPr>
          <w:szCs w:val="28"/>
        </w:rPr>
        <w:t>ị</w:t>
      </w:r>
      <w:r w:rsidR="00907DFF" w:rsidRPr="00F01C69">
        <w:rPr>
          <w:szCs w:val="28"/>
          <w:lang w:val="vi-VN"/>
        </w:rPr>
        <w:t xml:space="preserve"> lừa dối hoặc bị đe dọa hoặc bị ép buộc</w:t>
      </w:r>
      <w:r w:rsidR="00907DFF" w:rsidRPr="00F01C69">
        <w:t>”.</w:t>
      </w:r>
    </w:p>
    <w:p w:rsidR="001C5E3F" w:rsidRPr="00F01C69" w:rsidRDefault="001C5E3F" w:rsidP="001C5E3F">
      <w:pPr>
        <w:spacing w:before="120" w:after="120" w:line="240" w:lineRule="auto"/>
        <w:ind w:firstLine="567"/>
        <w:jc w:val="both"/>
        <w:rPr>
          <w:rFonts w:cs="Times New Roman"/>
          <w:szCs w:val="28"/>
        </w:rPr>
      </w:pPr>
      <w:r w:rsidRPr="00F01C69">
        <w:rPr>
          <w:rFonts w:cs="Times New Roman"/>
          <w:bCs/>
          <w:iCs/>
          <w:szCs w:val="28"/>
        </w:rPr>
        <w:t xml:space="preserve">- Tiếp thu một phần ý kiến của UBND tỉnh Đắk Nông, </w:t>
      </w:r>
      <w:r w:rsidRPr="00F01C69">
        <w:rPr>
          <w:rFonts w:cs="Times New Roman"/>
          <w:szCs w:val="28"/>
        </w:rPr>
        <w:t xml:space="preserve">HCCV </w:t>
      </w:r>
      <w:r w:rsidRPr="00F01C69">
        <w:rPr>
          <w:rFonts w:cs="Times New Roman"/>
          <w:bCs/>
          <w:iCs/>
          <w:szCs w:val="28"/>
        </w:rPr>
        <w:t xml:space="preserve">thành phố Hà Nội và VPCC Hoàng Xuân Ngụ, </w:t>
      </w:r>
      <w:r w:rsidRPr="00F01C69">
        <w:rPr>
          <w:rFonts w:cs="Times New Roman"/>
          <w:szCs w:val="28"/>
          <w:lang w:val="es-MX"/>
        </w:rPr>
        <w:t xml:space="preserve">Bộ Tư pháp </w:t>
      </w:r>
      <w:r w:rsidRPr="00F01C69">
        <w:rPr>
          <w:rFonts w:cs="Times New Roman"/>
          <w:bCs/>
          <w:iCs/>
          <w:szCs w:val="28"/>
        </w:rPr>
        <w:t>sửa đổi điểm d khoản 3 Điều 13 như sau</w:t>
      </w:r>
      <w:r w:rsidRPr="00F01C69">
        <w:rPr>
          <w:rFonts w:cs="Times New Roman"/>
          <w:bCs/>
          <w:i/>
          <w:iCs/>
          <w:szCs w:val="28"/>
        </w:rPr>
        <w:t>: “</w:t>
      </w:r>
      <w:r w:rsidRPr="00F01C69">
        <w:rPr>
          <w:rFonts w:cs="Times New Roman"/>
          <w:i/>
          <w:szCs w:val="28"/>
        </w:rPr>
        <w:t>Công chứng văn bản thỏa thuận phân chia di sản hoặc công chứng văn bản khai nhận di sản</w:t>
      </w:r>
      <w:r w:rsidR="00B64F4C" w:rsidRPr="00F01C69">
        <w:rPr>
          <w:rFonts w:cs="Times New Roman"/>
          <w:i/>
          <w:szCs w:val="28"/>
        </w:rPr>
        <w:t xml:space="preserve"> </w:t>
      </w:r>
      <w:r w:rsidRPr="00F01C69">
        <w:rPr>
          <w:rFonts w:cs="Times New Roman"/>
          <w:i/>
          <w:szCs w:val="28"/>
        </w:rPr>
        <w:t xml:space="preserve">mà không có giấy chứng tử hoặc </w:t>
      </w:r>
      <w:r w:rsidRPr="00F01C69">
        <w:rPr>
          <w:rFonts w:cs="Times New Roman"/>
          <w:b/>
          <w:i/>
          <w:szCs w:val="28"/>
        </w:rPr>
        <w:t>giấy tờ khác</w:t>
      </w:r>
      <w:r w:rsidRPr="00F01C69">
        <w:rPr>
          <w:rFonts w:cs="Times New Roman"/>
          <w:i/>
          <w:szCs w:val="28"/>
        </w:rPr>
        <w:t xml:space="preserve"> chứng minh người để lại di sản </w:t>
      </w:r>
      <w:r w:rsidRPr="00F01C69">
        <w:rPr>
          <w:rFonts w:cs="Times New Roman"/>
          <w:i/>
          <w:szCs w:val="28"/>
          <w:lang w:val="vi-VN"/>
        </w:rPr>
        <w:t>hoặc những người ở cùng hàng thừa kế</w:t>
      </w:r>
      <w:r w:rsidRPr="00F01C69">
        <w:rPr>
          <w:rFonts w:cs="Times New Roman"/>
          <w:i/>
          <w:szCs w:val="28"/>
        </w:rPr>
        <w:t xml:space="preserve"> đã chết hoặc trường hợp thừa kế theo pháp luật</w:t>
      </w:r>
      <w:r w:rsidR="00B64F4C" w:rsidRPr="00F01C69">
        <w:rPr>
          <w:rFonts w:cs="Times New Roman"/>
          <w:i/>
          <w:szCs w:val="28"/>
        </w:rPr>
        <w:t xml:space="preserve"> </w:t>
      </w:r>
      <w:r w:rsidRPr="00F01C69">
        <w:rPr>
          <w:rFonts w:cs="Times New Roman"/>
          <w:i/>
          <w:szCs w:val="28"/>
        </w:rPr>
        <w:t>mà người yêu cầu công chứng không có giấy tờ chứng minh quan hệ giữa người để lại di sản và người được hưởng di sản hoặc trường hợp thừa kế theo di chúc mà người yêu cầu công chứng không có di chúc”</w:t>
      </w:r>
      <w:r w:rsidRPr="00F01C69">
        <w:rPr>
          <w:rFonts w:cs="Times New Roman"/>
          <w:szCs w:val="28"/>
        </w:rPr>
        <w:t>.</w:t>
      </w:r>
    </w:p>
    <w:p w:rsidR="001C5E3F" w:rsidRPr="00F01C69" w:rsidRDefault="001C5E3F" w:rsidP="001C5E3F">
      <w:pPr>
        <w:spacing w:before="120" w:after="120" w:line="240" w:lineRule="auto"/>
        <w:ind w:firstLine="567"/>
        <w:jc w:val="both"/>
        <w:rPr>
          <w:rFonts w:cs="Times New Roman"/>
          <w:szCs w:val="28"/>
        </w:rPr>
      </w:pPr>
      <w:r w:rsidRPr="00F01C69">
        <w:rPr>
          <w:rFonts w:cs="Times New Roman"/>
          <w:szCs w:val="28"/>
        </w:rPr>
        <w:lastRenderedPageBreak/>
        <w:t xml:space="preserve">- Tiếp thu ý kiến của HCCV thành phố Hà Nội, VPCC Hoàng Xuân Ngụ, </w:t>
      </w:r>
      <w:r w:rsidRPr="00F01C69">
        <w:rPr>
          <w:rFonts w:cs="Times New Roman"/>
          <w:szCs w:val="28"/>
          <w:lang w:val="es-MX"/>
        </w:rPr>
        <w:t xml:space="preserve">Bộ Tư pháp </w:t>
      </w:r>
      <w:r w:rsidRPr="00F01C69">
        <w:rPr>
          <w:rFonts w:cs="Times New Roman"/>
          <w:szCs w:val="28"/>
        </w:rPr>
        <w:t xml:space="preserve">sửa đổi điểm h khoản 3 Điều 13 như sau: </w:t>
      </w:r>
      <w:r w:rsidRPr="00F01C69">
        <w:rPr>
          <w:rFonts w:cs="Times New Roman"/>
          <w:i/>
          <w:szCs w:val="28"/>
        </w:rPr>
        <w:t xml:space="preserve">“Công chứng văn bản từ chối nhận di sản trong trường hợp người yêu cầu công chứng không có giấy chứng tử </w:t>
      </w:r>
      <w:r w:rsidRPr="00F01C69">
        <w:rPr>
          <w:rFonts w:cs="Times New Roman"/>
          <w:i/>
          <w:szCs w:val="28"/>
          <w:lang w:val="vi-VN"/>
        </w:rPr>
        <w:t>hoặc giấy tờ khác chứng minh người để lại di sản đã chết</w:t>
      </w:r>
      <w:r w:rsidR="00B64F4C" w:rsidRPr="00F01C69">
        <w:rPr>
          <w:rFonts w:cs="Times New Roman"/>
          <w:i/>
          <w:szCs w:val="28"/>
        </w:rPr>
        <w:t xml:space="preserve"> </w:t>
      </w:r>
      <w:r w:rsidRPr="00F01C69">
        <w:rPr>
          <w:rFonts w:cs="Times New Roman"/>
          <w:i/>
          <w:szCs w:val="28"/>
        </w:rPr>
        <w:t>hoặc không có bản sao di chúc trong trường hợp thừa kế theo di chúc hoặc không có giấy tờ chứng minh quan hệ giữa người để lại di sản và người yêu cầu công chứng trong trường hợp thừa kế theo pháp luật”</w:t>
      </w:r>
      <w:r w:rsidRPr="00F01C69">
        <w:rPr>
          <w:rFonts w:cs="Times New Roman"/>
          <w:szCs w:val="28"/>
        </w:rPr>
        <w:t>.</w:t>
      </w:r>
    </w:p>
    <w:p w:rsidR="006275A6" w:rsidRPr="00F01C69" w:rsidRDefault="00F64B60" w:rsidP="009173D0">
      <w:pPr>
        <w:spacing w:before="120" w:after="120" w:line="240" w:lineRule="auto"/>
        <w:ind w:firstLine="567"/>
        <w:jc w:val="both"/>
        <w:rPr>
          <w:rFonts w:cs="Times New Roman"/>
          <w:szCs w:val="28"/>
          <w:lang w:val="es-MX"/>
        </w:rPr>
      </w:pPr>
      <w:r w:rsidRPr="00F01C69">
        <w:rPr>
          <w:rFonts w:cs="Times New Roman"/>
          <w:bCs/>
          <w:szCs w:val="28"/>
          <w:lang w:val="es-MX"/>
        </w:rPr>
        <w:t>-</w:t>
      </w:r>
      <w:r w:rsidR="006275A6" w:rsidRPr="00F01C69">
        <w:rPr>
          <w:rFonts w:cs="Times New Roman"/>
          <w:bCs/>
          <w:szCs w:val="28"/>
          <w:lang w:val="es-MX"/>
        </w:rPr>
        <w:t xml:space="preserve">Tiếp thu ý kiến của </w:t>
      </w:r>
      <w:r w:rsidR="00FC3D63" w:rsidRPr="00F01C69">
        <w:rPr>
          <w:rFonts w:cs="Times New Roman"/>
          <w:bCs/>
          <w:szCs w:val="28"/>
          <w:lang w:val="es-MX"/>
        </w:rPr>
        <w:t xml:space="preserve">UBND </w:t>
      </w:r>
      <w:r w:rsidR="006275A6" w:rsidRPr="00F01C69">
        <w:rPr>
          <w:rFonts w:cs="Times New Roman"/>
          <w:bCs/>
          <w:szCs w:val="28"/>
          <w:lang w:val="es-MX"/>
        </w:rPr>
        <w:t xml:space="preserve">tỉnh Tuyên Quang, </w:t>
      </w:r>
      <w:r w:rsidR="006275A6" w:rsidRPr="00F01C69">
        <w:rPr>
          <w:rFonts w:cs="Times New Roman"/>
          <w:szCs w:val="28"/>
          <w:lang w:val="es-MX"/>
        </w:rPr>
        <w:t xml:space="preserve">bổ sung </w:t>
      </w:r>
      <w:r w:rsidR="00DB70ED" w:rsidRPr="00F01C69">
        <w:rPr>
          <w:rFonts w:cs="Times New Roman"/>
          <w:szCs w:val="28"/>
          <w:lang w:val="es-MX"/>
        </w:rPr>
        <w:t>đ</w:t>
      </w:r>
      <w:r w:rsidR="006275A6" w:rsidRPr="00F01C69">
        <w:rPr>
          <w:rFonts w:cs="Times New Roman"/>
          <w:szCs w:val="28"/>
          <w:lang w:val="es-MX"/>
        </w:rPr>
        <w:t xml:space="preserve">iểm </w:t>
      </w:r>
      <w:r w:rsidR="00B64F4C" w:rsidRPr="00F01C69">
        <w:rPr>
          <w:rFonts w:cs="Times New Roman"/>
          <w:szCs w:val="28"/>
          <w:lang w:val="es-MX"/>
        </w:rPr>
        <w:t>p</w:t>
      </w:r>
      <w:r w:rsidR="006275A6" w:rsidRPr="00F01C69">
        <w:rPr>
          <w:rFonts w:cs="Times New Roman"/>
          <w:szCs w:val="28"/>
          <w:lang w:val="es-MX"/>
        </w:rPr>
        <w:t xml:space="preserve"> </w:t>
      </w:r>
      <w:r w:rsidR="00DB70ED" w:rsidRPr="00F01C69">
        <w:rPr>
          <w:rFonts w:cs="Times New Roman"/>
          <w:szCs w:val="28"/>
          <w:lang w:val="es-MX"/>
        </w:rPr>
        <w:t>k</w:t>
      </w:r>
      <w:r w:rsidR="006275A6" w:rsidRPr="00F01C69">
        <w:rPr>
          <w:rFonts w:cs="Times New Roman"/>
          <w:szCs w:val="28"/>
          <w:lang w:val="es-MX"/>
        </w:rPr>
        <w:t xml:space="preserve">hoản 1 Điều 15 </w:t>
      </w:r>
      <w:r w:rsidR="008F3EBE" w:rsidRPr="00F01C69">
        <w:rPr>
          <w:rFonts w:cs="Times New Roman"/>
          <w:szCs w:val="28"/>
          <w:lang w:val="es-MX"/>
        </w:rPr>
        <w:t>Dự thảo</w:t>
      </w:r>
      <w:r w:rsidR="006275A6" w:rsidRPr="00F01C69">
        <w:rPr>
          <w:rFonts w:cs="Times New Roman"/>
          <w:szCs w:val="28"/>
          <w:lang w:val="es-MX"/>
        </w:rPr>
        <w:t xml:space="preserve"> này như sau: “</w:t>
      </w:r>
      <w:r w:rsidR="006275A6" w:rsidRPr="00F01C69">
        <w:rPr>
          <w:rFonts w:cs="Times New Roman"/>
          <w:i/>
          <w:szCs w:val="28"/>
          <w:lang w:val="es-MX"/>
        </w:rPr>
        <w:t xml:space="preserve">Công chứng khi giấy tờ, văn bản do cơ quan có thẩm quyền cấp bị </w:t>
      </w:r>
      <w:r w:rsidR="007A17CA" w:rsidRPr="00F01C69">
        <w:rPr>
          <w:rFonts w:cs="Times New Roman"/>
          <w:i/>
          <w:szCs w:val="28"/>
          <w:lang w:val="es-MX"/>
        </w:rPr>
        <w:t>tẩy xoá</w:t>
      </w:r>
      <w:r w:rsidR="006275A6" w:rsidRPr="00F01C69">
        <w:rPr>
          <w:rFonts w:cs="Times New Roman"/>
          <w:i/>
          <w:szCs w:val="28"/>
          <w:lang w:val="es-MX"/>
        </w:rPr>
        <w:t xml:space="preserve"> hoặc </w:t>
      </w:r>
      <w:r w:rsidR="007A17CA" w:rsidRPr="00F01C69">
        <w:rPr>
          <w:rFonts w:cs="Times New Roman"/>
          <w:i/>
          <w:szCs w:val="28"/>
          <w:lang w:val="es-MX"/>
        </w:rPr>
        <w:t>sửa chữa</w:t>
      </w:r>
      <w:r w:rsidR="006275A6" w:rsidRPr="00F01C69">
        <w:rPr>
          <w:rFonts w:cs="Times New Roman"/>
          <w:i/>
          <w:szCs w:val="28"/>
          <w:lang w:val="es-MX"/>
        </w:rPr>
        <w:t xml:space="preserve"> không đúng quy định pháp luật</w:t>
      </w:r>
      <w:r w:rsidR="006275A6" w:rsidRPr="00F01C69">
        <w:rPr>
          <w:rFonts w:cs="Times New Roman"/>
          <w:szCs w:val="28"/>
          <w:lang w:val="es-MX"/>
        </w:rPr>
        <w:t>”</w:t>
      </w:r>
      <w:r w:rsidR="00DB70ED" w:rsidRPr="00F01C69">
        <w:rPr>
          <w:rFonts w:cs="Times New Roman"/>
          <w:szCs w:val="28"/>
          <w:lang w:val="es-MX"/>
        </w:rPr>
        <w:t>.</w:t>
      </w:r>
    </w:p>
    <w:p w:rsidR="00201075" w:rsidRPr="00F01C69" w:rsidRDefault="00201075" w:rsidP="009173D0">
      <w:pPr>
        <w:spacing w:before="120" w:after="120" w:line="240" w:lineRule="auto"/>
        <w:ind w:firstLine="567"/>
        <w:jc w:val="both"/>
      </w:pPr>
      <w:r w:rsidRPr="00F01C69">
        <w:t xml:space="preserve">- Tiếp thu ý kiến của VPCC Hoàng Xuân Ngụ, </w:t>
      </w:r>
      <w:r w:rsidR="00181F8A" w:rsidRPr="00F01C69">
        <w:t>Hoàn Xuân Hoan, Bộ Tư pháp điều chỉnh điểm h khoản 1 Điều 15 như sau: “</w:t>
      </w:r>
      <w:r w:rsidR="00BB13A0" w:rsidRPr="00F01C69">
        <w:rPr>
          <w:i/>
          <w:szCs w:val="28"/>
          <w:lang w:val="vi-VN"/>
        </w:rPr>
        <w:t>Công chứng hợp đồng, giao dịch mà người yêu cầu công chứng, người làm chứng có giấy tờ tùy thân không nhận diện được</w:t>
      </w:r>
      <w:r w:rsidR="00181F8A" w:rsidRPr="00F01C69">
        <w:t>”</w:t>
      </w:r>
      <w:r w:rsidR="00BB13A0" w:rsidRPr="00F01C69">
        <w:t>.</w:t>
      </w:r>
    </w:p>
    <w:p w:rsidR="00BB13A0" w:rsidRPr="00F01C69" w:rsidRDefault="00BB13A0" w:rsidP="009173D0">
      <w:pPr>
        <w:spacing w:before="120" w:after="120" w:line="240" w:lineRule="auto"/>
        <w:ind w:firstLine="567"/>
        <w:jc w:val="both"/>
      </w:pPr>
      <w:r w:rsidRPr="00F01C69">
        <w:t xml:space="preserve">- Tiếp thu ý kiến của </w:t>
      </w:r>
      <w:r w:rsidR="009D2EBC" w:rsidRPr="00F01C69">
        <w:t>HCCV thành phố Hồ Chí Minh</w:t>
      </w:r>
      <w:r w:rsidRPr="00F01C69">
        <w:t xml:space="preserve">, Bộ Tư pháp điều chỉnh điểm </w:t>
      </w:r>
      <w:r w:rsidR="009D2EBC" w:rsidRPr="00F01C69">
        <w:t>l</w:t>
      </w:r>
      <w:r w:rsidRPr="00F01C69">
        <w:t xml:space="preserve"> khoản 1 Điều 15 như sau:</w:t>
      </w:r>
      <w:r w:rsidR="009D2EBC" w:rsidRPr="00F01C69">
        <w:t xml:space="preserve"> “</w:t>
      </w:r>
      <w:r w:rsidR="008C0947" w:rsidRPr="00F01C69">
        <w:rPr>
          <w:i/>
          <w:szCs w:val="28"/>
          <w:lang w:val="nl-NL"/>
        </w:rPr>
        <w:t>Không đánh số thứ tự từng trang đối với văn bản công chứng có từ hai (02) trang trở lên</w:t>
      </w:r>
      <w:r w:rsidR="009D2EBC" w:rsidRPr="00F01C69">
        <w:t>”.</w:t>
      </w:r>
    </w:p>
    <w:p w:rsidR="003E41F6" w:rsidRPr="00F01C69" w:rsidRDefault="003E41F6" w:rsidP="009173D0">
      <w:pPr>
        <w:spacing w:before="120" w:after="120" w:line="240" w:lineRule="auto"/>
        <w:ind w:firstLine="567"/>
        <w:jc w:val="both"/>
        <w:rPr>
          <w:rFonts w:cs="Times New Roman"/>
          <w:bCs/>
          <w:szCs w:val="28"/>
        </w:rPr>
      </w:pPr>
      <w:r w:rsidRPr="00F01C69">
        <w:rPr>
          <w:szCs w:val="28"/>
          <w:lang w:val="nl-NL"/>
        </w:rPr>
        <w:t xml:space="preserve">- Tiếp thu ý kiến của UBND tỉnh </w:t>
      </w:r>
      <w:r w:rsidR="008C0947" w:rsidRPr="00F01C69">
        <w:rPr>
          <w:rFonts w:cs="Times New Roman"/>
          <w:szCs w:val="28"/>
          <w:lang w:val="es-MX"/>
        </w:rPr>
        <w:t xml:space="preserve">Kon Tum, Đăk Lăk, </w:t>
      </w:r>
      <w:r w:rsidRPr="00F01C69">
        <w:rPr>
          <w:szCs w:val="28"/>
          <w:lang w:val="nl-NL"/>
        </w:rPr>
        <w:t>Bình Dương</w:t>
      </w:r>
      <w:r w:rsidRPr="00F01C69">
        <w:rPr>
          <w:szCs w:val="28"/>
          <w:lang w:val="vi-VN"/>
        </w:rPr>
        <w:t>, VPCC Hoàng Văn Ngụ, HCC</w:t>
      </w:r>
      <w:r w:rsidRPr="00F01C69">
        <w:rPr>
          <w:szCs w:val="28"/>
        </w:rPr>
        <w:t>V</w:t>
      </w:r>
      <w:r w:rsidRPr="00F01C69">
        <w:rPr>
          <w:szCs w:val="28"/>
          <w:lang w:val="vi-VN"/>
        </w:rPr>
        <w:t xml:space="preserve"> Hải Dương, HCCV </w:t>
      </w:r>
      <w:r w:rsidR="00490EA4" w:rsidRPr="00F01C69">
        <w:rPr>
          <w:szCs w:val="28"/>
        </w:rPr>
        <w:t>t</w:t>
      </w:r>
      <w:r w:rsidRPr="00F01C69">
        <w:rPr>
          <w:szCs w:val="28"/>
        </w:rPr>
        <w:t xml:space="preserve">hành phố Hồ Chí Minh, Bộ Tư pháp bổ sung điểm </w:t>
      </w:r>
      <w:r w:rsidR="008C0947" w:rsidRPr="00F01C69">
        <w:rPr>
          <w:szCs w:val="28"/>
        </w:rPr>
        <w:t>o</w:t>
      </w:r>
      <w:r w:rsidRPr="00F01C69">
        <w:rPr>
          <w:szCs w:val="28"/>
        </w:rPr>
        <w:t xml:space="preserve"> khoản 1 Điều 15 như sau:</w:t>
      </w:r>
      <w:r w:rsidRPr="00F01C69">
        <w:rPr>
          <w:i/>
          <w:szCs w:val="28"/>
        </w:rPr>
        <w:t xml:space="preserve"> “</w:t>
      </w:r>
      <w:r w:rsidRPr="00F01C69">
        <w:rPr>
          <w:i/>
          <w:szCs w:val="28"/>
          <w:lang w:val="nl-NL"/>
        </w:rPr>
        <w:t>Công chứng trong trường hợp người yêu cầu công chứng không tự ký hoặc điểm chỉ vào Phiếu yêu cầu</w:t>
      </w:r>
      <w:r w:rsidR="008C0947" w:rsidRPr="00F01C69">
        <w:rPr>
          <w:i/>
          <w:szCs w:val="28"/>
          <w:lang w:val="nl-NL"/>
        </w:rPr>
        <w:t xml:space="preserve"> công chứng</w:t>
      </w:r>
      <w:r w:rsidRPr="00F01C69">
        <w:rPr>
          <w:i/>
          <w:szCs w:val="28"/>
        </w:rPr>
        <w:t>”.</w:t>
      </w:r>
    </w:p>
    <w:p w:rsidR="001A51E3" w:rsidRPr="00F01C69" w:rsidRDefault="001A51E3" w:rsidP="009173D0">
      <w:pPr>
        <w:spacing w:before="120" w:after="120" w:line="240" w:lineRule="auto"/>
        <w:ind w:firstLine="567"/>
        <w:jc w:val="both"/>
        <w:rPr>
          <w:rFonts w:cs="Times New Roman"/>
          <w:i/>
          <w:szCs w:val="28"/>
          <w:lang w:val="es-MX"/>
        </w:rPr>
      </w:pPr>
      <w:r w:rsidRPr="00F01C69">
        <w:t xml:space="preserve">- Tiếp thu ý kiến của </w:t>
      </w:r>
      <w:r w:rsidR="008C0947" w:rsidRPr="00F01C69">
        <w:rPr>
          <w:rFonts w:cs="Times New Roman"/>
          <w:szCs w:val="28"/>
          <w:lang w:val="es-MX"/>
        </w:rPr>
        <w:t xml:space="preserve">UBND tỉnh Hoà Bình, </w:t>
      </w:r>
      <w:r w:rsidRPr="00F01C69">
        <w:t>VPCC Hoàng Xuân Ngụ, Bộ Tư pháp điều chỉnh điểm p khoản 3 Điều 15 như sau: “</w:t>
      </w:r>
      <w:r w:rsidRPr="00F01C69">
        <w:rPr>
          <w:i/>
          <w:szCs w:val="28"/>
          <w:lang w:val="vi-VN"/>
        </w:rPr>
        <w:t xml:space="preserve">Công chứng khi không có bản chính một trong các giấy tờ của hồ sơ yêu cầu công chứng </w:t>
      </w:r>
      <w:r w:rsidRPr="00F01C69">
        <w:rPr>
          <w:b/>
          <w:i/>
          <w:szCs w:val="28"/>
          <w:lang w:val="vi-VN"/>
        </w:rPr>
        <w:t>mà pháp luật quy định phải c</w:t>
      </w:r>
      <w:r w:rsidRPr="00F01C69">
        <w:rPr>
          <w:b/>
          <w:i/>
          <w:szCs w:val="28"/>
        </w:rPr>
        <w:t>ó</w:t>
      </w:r>
      <w:r w:rsidRPr="00F01C69">
        <w:t>”</w:t>
      </w:r>
      <w:r w:rsidR="008C0947" w:rsidRPr="00F01C69">
        <w:t>.</w:t>
      </w:r>
    </w:p>
    <w:p w:rsidR="00A0494A" w:rsidRPr="00F01C69" w:rsidRDefault="00A0494A" w:rsidP="009173D0">
      <w:pPr>
        <w:spacing w:before="120" w:after="120" w:line="240" w:lineRule="auto"/>
        <w:ind w:firstLine="567"/>
        <w:jc w:val="both"/>
        <w:rPr>
          <w:rFonts w:cs="Times New Roman"/>
          <w:szCs w:val="28"/>
          <w:lang w:val="es-MX"/>
        </w:rPr>
      </w:pPr>
      <w:r w:rsidRPr="00F01C69">
        <w:rPr>
          <w:rFonts w:cs="Times New Roman"/>
          <w:szCs w:val="28"/>
          <w:lang w:val="es-MX"/>
        </w:rPr>
        <w:t xml:space="preserve">- Tiếp thu một phần ý kiến của </w:t>
      </w:r>
      <w:r w:rsidRPr="00F01C69">
        <w:rPr>
          <w:rFonts w:cs="Times New Roman"/>
          <w:szCs w:val="28"/>
        </w:rPr>
        <w:t>UBND tỉnh</w:t>
      </w:r>
      <w:r w:rsidRPr="00F01C69">
        <w:rPr>
          <w:rFonts w:cs="Times New Roman"/>
          <w:szCs w:val="28"/>
          <w:lang w:val="vi-VN"/>
        </w:rPr>
        <w:t xml:space="preserve"> Hòa Bình</w:t>
      </w:r>
      <w:r w:rsidRPr="00F01C69">
        <w:rPr>
          <w:rFonts w:cs="Times New Roman"/>
          <w:szCs w:val="28"/>
        </w:rPr>
        <w:t xml:space="preserve"> </w:t>
      </w:r>
      <w:r w:rsidR="00631A12" w:rsidRPr="00F01C69">
        <w:rPr>
          <w:rFonts w:cs="Times New Roman"/>
          <w:szCs w:val="28"/>
        </w:rPr>
        <w:t>đã chuyển hành vi tại điểm i khoản 2 sang điểm s khoản 3 Điều 15 Dự thảo.</w:t>
      </w:r>
    </w:p>
    <w:p w:rsidR="00C9355C" w:rsidRPr="00F01C69" w:rsidRDefault="00C9355C" w:rsidP="009173D0">
      <w:pPr>
        <w:spacing w:before="120" w:after="120" w:line="240" w:lineRule="auto"/>
        <w:ind w:firstLine="567"/>
        <w:jc w:val="both"/>
        <w:rPr>
          <w:rFonts w:cs="Times New Roman"/>
          <w:szCs w:val="28"/>
          <w:lang w:val="es-MX"/>
        </w:rPr>
      </w:pPr>
      <w:r w:rsidRPr="00F01C69">
        <w:rPr>
          <w:rFonts w:cs="Times New Roman"/>
          <w:szCs w:val="28"/>
          <w:lang w:val="es-MX"/>
        </w:rPr>
        <w:t xml:space="preserve">Tiếp thu ý kiến của </w:t>
      </w:r>
      <w:r w:rsidRPr="00F01C69">
        <w:rPr>
          <w:rFonts w:cs="Times New Roman"/>
          <w:szCs w:val="28"/>
        </w:rPr>
        <w:t>UBND tỉnh Quảng Bình, bổ sung biên pháp khắc phục hậu quả đối với hành vi quy định tại điểm h khoản 3 Điều 15.</w:t>
      </w:r>
    </w:p>
    <w:p w:rsidR="006275A6" w:rsidRPr="00F01C69" w:rsidRDefault="00F64B60" w:rsidP="009173D0">
      <w:pPr>
        <w:spacing w:before="120" w:after="120" w:line="240" w:lineRule="auto"/>
        <w:ind w:firstLine="567"/>
        <w:jc w:val="both"/>
        <w:rPr>
          <w:rFonts w:cs="Times New Roman"/>
          <w:szCs w:val="28"/>
          <w:lang w:val="es-MX"/>
        </w:rPr>
      </w:pPr>
      <w:r w:rsidRPr="00F01C69">
        <w:rPr>
          <w:rFonts w:cs="Times New Roman"/>
          <w:szCs w:val="28"/>
          <w:lang w:val="es-MX"/>
        </w:rPr>
        <w:t xml:space="preserve">- </w:t>
      </w:r>
      <w:r w:rsidR="006275A6" w:rsidRPr="00F01C69">
        <w:rPr>
          <w:rFonts w:cs="Times New Roman"/>
          <w:szCs w:val="28"/>
          <w:lang w:val="es-MX"/>
        </w:rPr>
        <w:t xml:space="preserve">Tiếp thu ý kiến của Bộ Tài chính, bỏ hành vi </w:t>
      </w:r>
      <w:r w:rsidR="006275A6" w:rsidRPr="00F01C69">
        <w:rPr>
          <w:rFonts w:cs="Times New Roman"/>
          <w:i/>
          <w:szCs w:val="28"/>
          <w:lang w:val="es-MX"/>
        </w:rPr>
        <w:t>"</w:t>
      </w:r>
      <w:r w:rsidR="008A1538" w:rsidRPr="00F01C69">
        <w:rPr>
          <w:rFonts w:cs="Times New Roman"/>
          <w:i/>
          <w:szCs w:val="28"/>
          <w:lang w:val="es-MX"/>
        </w:rPr>
        <w:t>c</w:t>
      </w:r>
      <w:r w:rsidR="006275A6" w:rsidRPr="00F01C69">
        <w:rPr>
          <w:rFonts w:cs="Times New Roman"/>
          <w:i/>
          <w:szCs w:val="28"/>
          <w:lang w:val="es-MX"/>
        </w:rPr>
        <w:t>ông chứng 2 lần đối với 1 tài sản"</w:t>
      </w:r>
      <w:r w:rsidR="006275A6" w:rsidRPr="00F01C69">
        <w:rPr>
          <w:rFonts w:cs="Times New Roman"/>
          <w:szCs w:val="28"/>
          <w:lang w:val="es-MX"/>
        </w:rPr>
        <w:t>.</w:t>
      </w:r>
    </w:p>
    <w:p w:rsidR="006275A6" w:rsidRPr="00F01C69" w:rsidRDefault="00F64B60" w:rsidP="009173D0">
      <w:pPr>
        <w:spacing w:before="120" w:after="120" w:line="240" w:lineRule="auto"/>
        <w:ind w:firstLine="567"/>
        <w:jc w:val="both"/>
        <w:rPr>
          <w:rFonts w:cs="Times New Roman"/>
          <w:i/>
          <w:szCs w:val="28"/>
          <w:lang w:val="es-MX"/>
        </w:rPr>
      </w:pPr>
      <w:r w:rsidRPr="00F01C69">
        <w:rPr>
          <w:rFonts w:cs="Times New Roman"/>
          <w:szCs w:val="28"/>
          <w:lang w:val="es-MX"/>
        </w:rPr>
        <w:t xml:space="preserve">- </w:t>
      </w:r>
      <w:r w:rsidR="006275A6" w:rsidRPr="00F01C69">
        <w:rPr>
          <w:rFonts w:cs="Times New Roman"/>
          <w:szCs w:val="28"/>
          <w:lang w:val="es-MX"/>
        </w:rPr>
        <w:t xml:space="preserve">Tiếp thu ý kiến của </w:t>
      </w:r>
      <w:r w:rsidR="003D0315" w:rsidRPr="00F01C69">
        <w:rPr>
          <w:rFonts w:cs="Times New Roman"/>
          <w:szCs w:val="28"/>
          <w:lang w:val="es-MX"/>
        </w:rPr>
        <w:t>UBND</w:t>
      </w:r>
      <w:r w:rsidR="008A1538" w:rsidRPr="00F01C69">
        <w:rPr>
          <w:rFonts w:cs="Times New Roman"/>
          <w:szCs w:val="28"/>
          <w:lang w:val="es-MX"/>
        </w:rPr>
        <w:t xml:space="preserve"> </w:t>
      </w:r>
      <w:r w:rsidR="009006BE" w:rsidRPr="00F01C69">
        <w:rPr>
          <w:rFonts w:cs="Times New Roman"/>
          <w:szCs w:val="28"/>
          <w:lang w:val="es-MX"/>
        </w:rPr>
        <w:t>thành phố</w:t>
      </w:r>
      <w:r w:rsidR="006275A6" w:rsidRPr="00F01C69">
        <w:rPr>
          <w:rFonts w:cs="Times New Roman"/>
          <w:szCs w:val="28"/>
          <w:lang w:val="es-MX"/>
        </w:rPr>
        <w:t xml:space="preserve"> Đà Nẵng và </w:t>
      </w:r>
      <w:r w:rsidR="002E46F1" w:rsidRPr="00F01C69">
        <w:rPr>
          <w:rFonts w:cs="Times New Roman"/>
          <w:szCs w:val="28"/>
          <w:lang w:val="es-MX"/>
        </w:rPr>
        <w:t xml:space="preserve">tỉnh </w:t>
      </w:r>
      <w:r w:rsidR="006275A6" w:rsidRPr="00F01C69">
        <w:rPr>
          <w:rFonts w:cs="Times New Roman"/>
          <w:szCs w:val="28"/>
          <w:lang w:val="es-MX"/>
        </w:rPr>
        <w:t xml:space="preserve">Đăk Lăk đối với hành vi </w:t>
      </w:r>
      <w:r w:rsidR="008A1538" w:rsidRPr="00F01C69">
        <w:rPr>
          <w:rFonts w:cs="Times New Roman"/>
          <w:szCs w:val="28"/>
          <w:lang w:val="es-MX"/>
        </w:rPr>
        <w:t>“</w:t>
      </w:r>
      <w:r w:rsidR="008A1538" w:rsidRPr="00F01C69">
        <w:rPr>
          <w:rFonts w:cs="Times New Roman"/>
          <w:i/>
          <w:szCs w:val="28"/>
          <w:lang w:val="es-MX"/>
        </w:rPr>
        <w:t>c</w:t>
      </w:r>
      <w:r w:rsidR="006275A6" w:rsidRPr="00F01C69">
        <w:rPr>
          <w:rFonts w:cs="Times New Roman"/>
          <w:i/>
          <w:szCs w:val="28"/>
          <w:lang w:val="es-MX"/>
        </w:rPr>
        <w:t>ông chứng khống</w:t>
      </w:r>
      <w:r w:rsidR="008A1538" w:rsidRPr="00F01C69">
        <w:rPr>
          <w:rFonts w:cs="Times New Roman"/>
          <w:i/>
          <w:szCs w:val="28"/>
          <w:lang w:val="es-MX"/>
        </w:rPr>
        <w:t>”</w:t>
      </w:r>
      <w:r w:rsidR="006275A6" w:rsidRPr="00F01C69">
        <w:rPr>
          <w:rFonts w:cs="Times New Roman"/>
          <w:szCs w:val="28"/>
          <w:lang w:val="es-MX"/>
        </w:rPr>
        <w:t xml:space="preserve">, </w:t>
      </w:r>
      <w:r w:rsidR="006275A6" w:rsidRPr="00F01C69">
        <w:rPr>
          <w:rFonts w:cs="Times New Roman"/>
          <w:bCs/>
          <w:szCs w:val="28"/>
          <w:lang w:val="es-MX"/>
        </w:rPr>
        <w:t xml:space="preserve">chỉnh lý </w:t>
      </w:r>
      <w:r w:rsidR="008A1538" w:rsidRPr="00F01C69">
        <w:rPr>
          <w:rFonts w:cs="Times New Roman"/>
          <w:bCs/>
          <w:szCs w:val="28"/>
          <w:lang w:val="es-MX"/>
        </w:rPr>
        <w:t>đ</w:t>
      </w:r>
      <w:r w:rsidR="006275A6" w:rsidRPr="00F01C69">
        <w:rPr>
          <w:rFonts w:cs="Times New Roman"/>
          <w:bCs/>
          <w:szCs w:val="28"/>
          <w:lang w:val="es-MX"/>
        </w:rPr>
        <w:t xml:space="preserve">iểm a </w:t>
      </w:r>
      <w:r w:rsidR="008A1538" w:rsidRPr="00F01C69">
        <w:rPr>
          <w:rFonts w:cs="Times New Roman"/>
          <w:bCs/>
          <w:szCs w:val="28"/>
          <w:lang w:val="es-MX"/>
        </w:rPr>
        <w:t>k</w:t>
      </w:r>
      <w:r w:rsidR="006275A6" w:rsidRPr="00F01C69">
        <w:rPr>
          <w:rFonts w:cs="Times New Roman"/>
          <w:bCs/>
          <w:szCs w:val="28"/>
          <w:lang w:val="es-MX"/>
        </w:rPr>
        <w:t>hoản 6 Điều 15 thành: "</w:t>
      </w:r>
      <w:r w:rsidR="006275A6" w:rsidRPr="00F01C69">
        <w:rPr>
          <w:rFonts w:cs="Times New Roman"/>
          <w:i/>
          <w:szCs w:val="28"/>
          <w:lang w:val="es-MX"/>
        </w:rPr>
        <w:t xml:space="preserve">Công chứng hợp đồng, giao dịch khi chưa xác định đủ một trong các bên chủ thể của Hợp đồng, giao dịch hoặc chưa có chữ ký của </w:t>
      </w:r>
      <w:r w:rsidR="00064181" w:rsidRPr="00F01C69">
        <w:rPr>
          <w:rFonts w:cs="Times New Roman"/>
          <w:i/>
          <w:szCs w:val="28"/>
          <w:lang w:val="es-MX"/>
        </w:rPr>
        <w:t xml:space="preserve">một trong </w:t>
      </w:r>
      <w:r w:rsidR="006275A6" w:rsidRPr="00F01C69">
        <w:rPr>
          <w:rFonts w:cs="Times New Roman"/>
          <w:i/>
          <w:szCs w:val="28"/>
          <w:lang w:val="es-MX"/>
        </w:rPr>
        <w:t>các bên chủ thể hợp đồng, giao dị</w:t>
      </w:r>
      <w:r w:rsidR="00EA1A6B" w:rsidRPr="00F01C69">
        <w:rPr>
          <w:rFonts w:cs="Times New Roman"/>
          <w:i/>
          <w:szCs w:val="28"/>
          <w:lang w:val="es-MX"/>
        </w:rPr>
        <w:t>ch".</w:t>
      </w:r>
    </w:p>
    <w:p w:rsidR="004C4757" w:rsidRPr="00F01C69" w:rsidRDefault="004C4757" w:rsidP="004C4757">
      <w:pPr>
        <w:spacing w:before="120" w:after="120" w:line="240" w:lineRule="auto"/>
        <w:ind w:firstLine="567"/>
        <w:jc w:val="both"/>
        <w:rPr>
          <w:rFonts w:cs="Times New Roman"/>
          <w:szCs w:val="28"/>
          <w:lang w:val="es-MX"/>
        </w:rPr>
      </w:pPr>
      <w:r w:rsidRPr="00F01C69">
        <w:rPr>
          <w:rFonts w:cs="Times New Roman"/>
          <w:szCs w:val="28"/>
          <w:lang w:val="es-MX"/>
        </w:rPr>
        <w:t>- Tiếp thu ý kiến của Bộ Văn hóa, Thể thao và Du lịch, Bộ Tư pháp bỏ hình thức xử phạt cảnh cáo tại khoản 1 Điều 16 dự thảo.</w:t>
      </w:r>
    </w:p>
    <w:p w:rsidR="009C40BC" w:rsidRPr="00F01C69" w:rsidRDefault="009C40BC" w:rsidP="009173D0">
      <w:pPr>
        <w:spacing w:before="120" w:after="120" w:line="240" w:lineRule="auto"/>
        <w:ind w:firstLine="567"/>
        <w:jc w:val="both"/>
        <w:rPr>
          <w:rFonts w:cs="Times New Roman"/>
          <w:szCs w:val="28"/>
          <w:lang w:val="es-MX"/>
        </w:rPr>
      </w:pPr>
      <w:r w:rsidRPr="00F01C69">
        <w:rPr>
          <w:rFonts w:cs="Times New Roman"/>
          <w:szCs w:val="28"/>
          <w:lang w:val="es-MX"/>
        </w:rPr>
        <w:t xml:space="preserve">Tiếp thu ý kiến của </w:t>
      </w:r>
      <w:r w:rsidRPr="00F01C69">
        <w:rPr>
          <w:rFonts w:cs="Times New Roman"/>
          <w:szCs w:val="28"/>
        </w:rPr>
        <w:t>UBND tỉnh Vĩnh Phúc, Bộ Tư pháp đã chỉnh lý điểm đ khoản 1 Điều 16: “</w:t>
      </w:r>
      <w:r w:rsidRPr="00F01C69">
        <w:rPr>
          <w:i/>
          <w:szCs w:val="28"/>
          <w:lang w:val="vi-VN"/>
        </w:rPr>
        <w:t>Sử dụng hoặc quản lý sổ sách, biểu mẫu không đúng theo quy định pháp luật</w:t>
      </w:r>
      <w:r w:rsidRPr="00F01C69">
        <w:rPr>
          <w:i/>
          <w:szCs w:val="28"/>
        </w:rPr>
        <w:t xml:space="preserve"> </w:t>
      </w:r>
      <w:r w:rsidRPr="00F01C69">
        <w:rPr>
          <w:i/>
        </w:rPr>
        <w:t>về công chứng</w:t>
      </w:r>
      <w:r w:rsidRPr="00F01C69">
        <w:rPr>
          <w:rFonts w:cs="Times New Roman"/>
          <w:szCs w:val="28"/>
        </w:rPr>
        <w:t>”.</w:t>
      </w:r>
    </w:p>
    <w:p w:rsidR="006275A6" w:rsidRPr="00F01C69" w:rsidRDefault="00F64B60" w:rsidP="009173D0">
      <w:pPr>
        <w:spacing w:before="120" w:after="120" w:line="240" w:lineRule="auto"/>
        <w:ind w:firstLine="567"/>
        <w:jc w:val="both"/>
        <w:rPr>
          <w:rFonts w:cs="Times New Roman"/>
          <w:i/>
          <w:szCs w:val="28"/>
          <w:lang w:val="es-MX"/>
        </w:rPr>
      </w:pPr>
      <w:r w:rsidRPr="00F01C69">
        <w:rPr>
          <w:rFonts w:cs="Times New Roman"/>
          <w:szCs w:val="28"/>
          <w:lang w:val="es-MX"/>
        </w:rPr>
        <w:lastRenderedPageBreak/>
        <w:t xml:space="preserve">- </w:t>
      </w:r>
      <w:r w:rsidR="006275A6" w:rsidRPr="00F01C69">
        <w:rPr>
          <w:rFonts w:cs="Times New Roman"/>
          <w:szCs w:val="28"/>
          <w:lang w:val="es-MX"/>
        </w:rPr>
        <w:t xml:space="preserve">Tiếp thu ý kiến của Bộ Văn hóa, </w:t>
      </w:r>
      <w:r w:rsidR="00966F63" w:rsidRPr="00F01C69">
        <w:rPr>
          <w:rFonts w:cs="Times New Roman"/>
          <w:szCs w:val="28"/>
          <w:lang w:val="es-MX"/>
        </w:rPr>
        <w:t>T</w:t>
      </w:r>
      <w:r w:rsidR="006275A6" w:rsidRPr="00F01C69">
        <w:rPr>
          <w:rFonts w:cs="Times New Roman"/>
          <w:szCs w:val="28"/>
          <w:lang w:val="es-MX"/>
        </w:rPr>
        <w:t xml:space="preserve">hể thao và </w:t>
      </w:r>
      <w:r w:rsidR="00966F63" w:rsidRPr="00F01C69">
        <w:rPr>
          <w:rFonts w:cs="Times New Roman"/>
          <w:szCs w:val="28"/>
          <w:lang w:val="es-MX"/>
        </w:rPr>
        <w:t>D</w:t>
      </w:r>
      <w:r w:rsidR="006275A6" w:rsidRPr="00F01C69">
        <w:rPr>
          <w:rFonts w:cs="Times New Roman"/>
          <w:szCs w:val="28"/>
          <w:lang w:val="es-MX"/>
        </w:rPr>
        <w:t>u lịch, chỉnh lý, bổ sung cụm từ "</w:t>
      </w:r>
      <w:r w:rsidR="006275A6" w:rsidRPr="00F01C69">
        <w:rPr>
          <w:rFonts w:cs="Times New Roman"/>
          <w:i/>
          <w:szCs w:val="28"/>
          <w:lang w:val="es-MX"/>
        </w:rPr>
        <w:t>của pháp luật về công chứng</w:t>
      </w:r>
      <w:r w:rsidR="006275A6" w:rsidRPr="00F01C69">
        <w:rPr>
          <w:rFonts w:cs="Times New Roman"/>
          <w:szCs w:val="28"/>
          <w:lang w:val="es-MX"/>
        </w:rPr>
        <w:t xml:space="preserve">" vào đoạn cuối </w:t>
      </w:r>
      <w:r w:rsidR="001D619A" w:rsidRPr="00F01C69">
        <w:rPr>
          <w:rFonts w:cs="Times New Roman"/>
          <w:szCs w:val="28"/>
          <w:lang w:val="es-MX"/>
        </w:rPr>
        <w:t>đ</w:t>
      </w:r>
      <w:r w:rsidR="006275A6" w:rsidRPr="00F01C69">
        <w:rPr>
          <w:rFonts w:cs="Times New Roman"/>
          <w:szCs w:val="28"/>
          <w:lang w:val="es-MX"/>
        </w:rPr>
        <w:t xml:space="preserve">iểm g </w:t>
      </w:r>
      <w:r w:rsidR="001D619A" w:rsidRPr="00F01C69">
        <w:rPr>
          <w:rFonts w:cs="Times New Roman"/>
          <w:szCs w:val="28"/>
          <w:lang w:val="es-MX"/>
        </w:rPr>
        <w:t>k</w:t>
      </w:r>
      <w:r w:rsidR="006275A6" w:rsidRPr="00F01C69">
        <w:rPr>
          <w:rFonts w:cs="Times New Roman"/>
          <w:szCs w:val="28"/>
          <w:lang w:val="es-MX"/>
        </w:rPr>
        <w:t>hoản 1 Điều 16.</w:t>
      </w:r>
    </w:p>
    <w:p w:rsidR="006275A6" w:rsidRPr="00F01C69" w:rsidRDefault="00F64B60" w:rsidP="009173D0">
      <w:pPr>
        <w:spacing w:before="120" w:after="120" w:line="240" w:lineRule="auto"/>
        <w:ind w:firstLine="567"/>
        <w:jc w:val="both"/>
        <w:rPr>
          <w:rFonts w:cs="Times New Roman"/>
          <w:i/>
          <w:szCs w:val="28"/>
          <w:lang w:val="es-MX"/>
        </w:rPr>
      </w:pPr>
      <w:r w:rsidRPr="00F01C69">
        <w:rPr>
          <w:rFonts w:cs="Times New Roman"/>
          <w:szCs w:val="28"/>
          <w:lang w:val="es-MX"/>
        </w:rPr>
        <w:t xml:space="preserve">- </w:t>
      </w:r>
      <w:r w:rsidR="006275A6" w:rsidRPr="00F01C69">
        <w:rPr>
          <w:rFonts w:cs="Times New Roman"/>
          <w:szCs w:val="28"/>
          <w:lang w:val="es-MX"/>
        </w:rPr>
        <w:t>Tiếp thu ý kiến của Bộ V</w:t>
      </w:r>
      <w:r w:rsidR="009006BE" w:rsidRPr="00F01C69">
        <w:rPr>
          <w:rFonts w:cs="Times New Roman"/>
          <w:szCs w:val="28"/>
          <w:lang w:val="es-MX"/>
        </w:rPr>
        <w:t>ăn hóa, Thể thao và Du lịch và</w:t>
      </w:r>
      <w:r w:rsidR="00E03A75" w:rsidRPr="00F01C69">
        <w:rPr>
          <w:rFonts w:cs="Times New Roman"/>
          <w:szCs w:val="28"/>
          <w:lang w:val="es-MX"/>
        </w:rPr>
        <w:t xml:space="preserve"> </w:t>
      </w:r>
      <w:r w:rsidR="004D49FF" w:rsidRPr="00F01C69">
        <w:rPr>
          <w:rFonts w:cs="Times New Roman"/>
          <w:szCs w:val="28"/>
          <w:lang w:val="es-MX"/>
        </w:rPr>
        <w:t xml:space="preserve">UBND </w:t>
      </w:r>
      <w:r w:rsidR="006275A6" w:rsidRPr="00F01C69">
        <w:rPr>
          <w:rFonts w:cs="Times New Roman"/>
          <w:szCs w:val="28"/>
          <w:lang w:val="es-MX"/>
        </w:rPr>
        <w:t xml:space="preserve">tỉnh Điện Biên, bổ sung thêm </w:t>
      </w:r>
      <w:r w:rsidR="001D619A" w:rsidRPr="00F01C69">
        <w:rPr>
          <w:rFonts w:cs="Times New Roman"/>
          <w:szCs w:val="28"/>
          <w:lang w:val="es-MX"/>
        </w:rPr>
        <w:t>đ</w:t>
      </w:r>
      <w:r w:rsidR="006275A6" w:rsidRPr="00F01C69">
        <w:rPr>
          <w:rFonts w:cs="Times New Roman"/>
          <w:szCs w:val="28"/>
          <w:lang w:val="es-MX"/>
        </w:rPr>
        <w:t xml:space="preserve">iểm k vào </w:t>
      </w:r>
      <w:r w:rsidR="001D619A" w:rsidRPr="00F01C69">
        <w:rPr>
          <w:rFonts w:cs="Times New Roman"/>
          <w:szCs w:val="28"/>
          <w:lang w:val="es-MX"/>
        </w:rPr>
        <w:t>k</w:t>
      </w:r>
      <w:r w:rsidR="006275A6" w:rsidRPr="00F01C69">
        <w:rPr>
          <w:rFonts w:cs="Times New Roman"/>
          <w:szCs w:val="28"/>
          <w:lang w:val="es-MX"/>
        </w:rPr>
        <w:t>hoản 1 Điều 16 với nội dung: "</w:t>
      </w:r>
      <w:r w:rsidR="006275A6" w:rsidRPr="00F01C69">
        <w:rPr>
          <w:rFonts w:cs="Times New Roman"/>
          <w:i/>
          <w:szCs w:val="28"/>
          <w:lang w:val="es-MX"/>
        </w:rPr>
        <w:t xml:space="preserve"> Văn phòng công chứng không duy trì việc đáp ứng đủ điều kiện về trụ sở theo quy định của Chính phủ".</w:t>
      </w:r>
    </w:p>
    <w:p w:rsidR="004C4757" w:rsidRPr="00F01C69" w:rsidRDefault="004C4757" w:rsidP="009173D0">
      <w:pPr>
        <w:spacing w:before="120" w:after="120" w:line="240" w:lineRule="auto"/>
        <w:ind w:firstLine="567"/>
        <w:jc w:val="both"/>
        <w:rPr>
          <w:rFonts w:cs="Times New Roman"/>
          <w:i/>
          <w:szCs w:val="28"/>
          <w:lang w:val="es-MX"/>
        </w:rPr>
      </w:pPr>
      <w:r w:rsidRPr="00F01C69">
        <w:t>- Tiếp thu ý kiến của VPCC Hoàng Xuân Ngụ, Bộ Tư pháp điều chỉnh điểm l khoản 1 Điều 16 như sau: “</w:t>
      </w:r>
      <w:r w:rsidRPr="00F01C69">
        <w:rPr>
          <w:i/>
          <w:szCs w:val="28"/>
          <w:lang w:val="vi-VN"/>
        </w:rPr>
        <w:t xml:space="preserve">Không đóng dấu của tổ chức hành nghề công chứng vào văn bản công chứng đã có chữ ký của công chứng viên hoặc </w:t>
      </w:r>
      <w:r w:rsidRPr="00F01C69">
        <w:rPr>
          <w:i/>
          <w:szCs w:val="28"/>
          <w:lang w:val="nl-NL"/>
        </w:rPr>
        <w:t>không đóng dấu giáp lai giữa các tờ đối với văn bản công chứng có từ hai tờ trở lên</w:t>
      </w:r>
      <w:r w:rsidRPr="00F01C69">
        <w:t>”</w:t>
      </w:r>
      <w:r w:rsidR="00CD1F49" w:rsidRPr="00F01C69">
        <w:t>.</w:t>
      </w:r>
    </w:p>
    <w:p w:rsidR="006275A6" w:rsidRPr="00F01C69" w:rsidRDefault="00F64B60" w:rsidP="009173D0">
      <w:pPr>
        <w:spacing w:before="120" w:after="120" w:line="240" w:lineRule="auto"/>
        <w:ind w:firstLine="567"/>
        <w:jc w:val="both"/>
        <w:rPr>
          <w:rFonts w:cs="Times New Roman"/>
          <w:szCs w:val="28"/>
          <w:lang w:val="es-MX"/>
        </w:rPr>
      </w:pPr>
      <w:r w:rsidRPr="00F01C69">
        <w:rPr>
          <w:rFonts w:cs="Times New Roman"/>
          <w:szCs w:val="28"/>
          <w:lang w:val="es-MX"/>
        </w:rPr>
        <w:t xml:space="preserve">- </w:t>
      </w:r>
      <w:r w:rsidR="006275A6" w:rsidRPr="00F01C69">
        <w:rPr>
          <w:rFonts w:cs="Times New Roman"/>
          <w:szCs w:val="28"/>
          <w:lang w:val="es-MX"/>
        </w:rPr>
        <w:t xml:space="preserve">Tiếp thu ý kiến của </w:t>
      </w:r>
      <w:r w:rsidR="009E2157" w:rsidRPr="00F01C69">
        <w:rPr>
          <w:rFonts w:cs="Times New Roman"/>
          <w:szCs w:val="28"/>
          <w:lang w:val="es-MX"/>
        </w:rPr>
        <w:t xml:space="preserve">UBND </w:t>
      </w:r>
      <w:r w:rsidR="006275A6" w:rsidRPr="00F01C69">
        <w:rPr>
          <w:rFonts w:cs="Times New Roman"/>
          <w:szCs w:val="28"/>
          <w:lang w:val="es-MX"/>
        </w:rPr>
        <w:t xml:space="preserve">tỉnh Hòa Bình, chuyển các </w:t>
      </w:r>
      <w:r w:rsidR="001D619A" w:rsidRPr="00F01C69">
        <w:rPr>
          <w:rFonts w:cs="Times New Roman"/>
          <w:szCs w:val="28"/>
          <w:lang w:val="es-MX"/>
        </w:rPr>
        <w:t>đ</w:t>
      </w:r>
      <w:r w:rsidR="006275A6" w:rsidRPr="00F01C69">
        <w:rPr>
          <w:rFonts w:cs="Times New Roman"/>
          <w:szCs w:val="28"/>
          <w:lang w:val="es-MX"/>
        </w:rPr>
        <w:t xml:space="preserve">iểm c, d, q </w:t>
      </w:r>
      <w:r w:rsidR="001D619A" w:rsidRPr="00F01C69">
        <w:rPr>
          <w:rFonts w:cs="Times New Roman"/>
          <w:szCs w:val="28"/>
          <w:lang w:val="es-MX"/>
        </w:rPr>
        <w:t>k</w:t>
      </w:r>
      <w:r w:rsidR="006275A6" w:rsidRPr="00F01C69">
        <w:rPr>
          <w:rFonts w:cs="Times New Roman"/>
          <w:szCs w:val="28"/>
          <w:lang w:val="es-MX"/>
        </w:rPr>
        <w:t xml:space="preserve">hoản 2 Điều 16 sang </w:t>
      </w:r>
      <w:r w:rsidR="001D619A" w:rsidRPr="00F01C69">
        <w:rPr>
          <w:rFonts w:cs="Times New Roman"/>
          <w:szCs w:val="28"/>
          <w:lang w:val="es-MX"/>
        </w:rPr>
        <w:t>k</w:t>
      </w:r>
      <w:r w:rsidR="006275A6" w:rsidRPr="00F01C69">
        <w:rPr>
          <w:rFonts w:cs="Times New Roman"/>
          <w:szCs w:val="28"/>
          <w:lang w:val="es-MX"/>
        </w:rPr>
        <w:t>hoản 4 Điều 16 để nâng cao trách nhiệm của tổ chức hành nghề công chứng.</w:t>
      </w:r>
    </w:p>
    <w:p w:rsidR="006275A6" w:rsidRPr="00F01C69" w:rsidRDefault="00F64B60" w:rsidP="009173D0">
      <w:pPr>
        <w:spacing w:before="120" w:after="120" w:line="240" w:lineRule="auto"/>
        <w:ind w:firstLine="567"/>
        <w:jc w:val="both"/>
        <w:rPr>
          <w:rFonts w:cs="Times New Roman"/>
          <w:szCs w:val="28"/>
          <w:lang w:val="es-MX"/>
        </w:rPr>
      </w:pPr>
      <w:r w:rsidRPr="00F01C69">
        <w:rPr>
          <w:rFonts w:cs="Times New Roman"/>
          <w:szCs w:val="28"/>
          <w:lang w:val="es-MX"/>
        </w:rPr>
        <w:t xml:space="preserve">- </w:t>
      </w:r>
      <w:r w:rsidR="006275A6" w:rsidRPr="00F01C69">
        <w:rPr>
          <w:rFonts w:cs="Times New Roman"/>
          <w:szCs w:val="28"/>
          <w:lang w:val="es-MX"/>
        </w:rPr>
        <w:t xml:space="preserve">Tiếp thu ý kiến của </w:t>
      </w:r>
      <w:r w:rsidR="009E2157" w:rsidRPr="00F01C69">
        <w:rPr>
          <w:rFonts w:cs="Times New Roman"/>
          <w:szCs w:val="28"/>
          <w:lang w:val="es-MX"/>
        </w:rPr>
        <w:t xml:space="preserve">UBND </w:t>
      </w:r>
      <w:r w:rsidR="006275A6" w:rsidRPr="00F01C69">
        <w:rPr>
          <w:rFonts w:cs="Times New Roman"/>
          <w:szCs w:val="28"/>
          <w:lang w:val="es-MX"/>
        </w:rPr>
        <w:t>tỉnh</w:t>
      </w:r>
      <w:r w:rsidR="00E03A75" w:rsidRPr="00F01C69">
        <w:rPr>
          <w:rFonts w:cs="Times New Roman"/>
          <w:szCs w:val="28"/>
          <w:lang w:val="es-MX"/>
        </w:rPr>
        <w:t xml:space="preserve"> Đắ</w:t>
      </w:r>
      <w:r w:rsidR="006275A6" w:rsidRPr="00F01C69">
        <w:rPr>
          <w:rFonts w:cs="Times New Roman"/>
          <w:szCs w:val="28"/>
          <w:lang w:val="es-MX"/>
        </w:rPr>
        <w:t>k L</w:t>
      </w:r>
      <w:r w:rsidR="00E03A75" w:rsidRPr="00F01C69">
        <w:rPr>
          <w:rFonts w:cs="Times New Roman"/>
          <w:szCs w:val="28"/>
          <w:lang w:val="es-MX"/>
        </w:rPr>
        <w:t>ắ</w:t>
      </w:r>
      <w:r w:rsidR="006275A6" w:rsidRPr="00F01C69">
        <w:rPr>
          <w:rFonts w:cs="Times New Roman"/>
          <w:szCs w:val="28"/>
          <w:lang w:val="es-MX"/>
        </w:rPr>
        <w:t>k, Hòa Bình,</w:t>
      </w:r>
      <w:r w:rsidR="00E03A75" w:rsidRPr="00F01C69">
        <w:rPr>
          <w:rFonts w:cs="Times New Roman"/>
          <w:szCs w:val="28"/>
          <w:lang w:val="es-MX"/>
        </w:rPr>
        <w:t xml:space="preserve"> </w:t>
      </w:r>
      <w:r w:rsidR="00066F5B" w:rsidRPr="00F01C69">
        <w:rPr>
          <w:rFonts w:cs="Times New Roman"/>
          <w:szCs w:val="28"/>
          <w:lang w:val="es-MX"/>
        </w:rPr>
        <w:t xml:space="preserve">Bộ Tư pháp </w:t>
      </w:r>
      <w:r w:rsidR="006275A6" w:rsidRPr="00F01C69">
        <w:rPr>
          <w:rFonts w:cs="Times New Roman"/>
          <w:szCs w:val="28"/>
          <w:lang w:val="es-MX"/>
        </w:rPr>
        <w:t xml:space="preserve">chỉnh lý </w:t>
      </w:r>
      <w:r w:rsidR="001D619A" w:rsidRPr="00F01C69">
        <w:rPr>
          <w:rFonts w:cs="Times New Roman"/>
          <w:szCs w:val="28"/>
          <w:lang w:val="es-MX"/>
        </w:rPr>
        <w:t>đ</w:t>
      </w:r>
      <w:r w:rsidR="006275A6" w:rsidRPr="00F01C69">
        <w:rPr>
          <w:rFonts w:cs="Times New Roman"/>
          <w:szCs w:val="28"/>
          <w:lang w:val="es-MX"/>
        </w:rPr>
        <w:t xml:space="preserve">iểm </w:t>
      </w:r>
      <w:r w:rsidR="00D93737" w:rsidRPr="00F01C69">
        <w:rPr>
          <w:rFonts w:cs="Times New Roman"/>
          <w:szCs w:val="28"/>
          <w:lang w:val="es-MX"/>
        </w:rPr>
        <w:t>c</w:t>
      </w:r>
      <w:r w:rsidR="006275A6" w:rsidRPr="00F01C69">
        <w:rPr>
          <w:rFonts w:cs="Times New Roman"/>
          <w:szCs w:val="28"/>
          <w:lang w:val="es-MX"/>
        </w:rPr>
        <w:t xml:space="preserve"> </w:t>
      </w:r>
      <w:r w:rsidR="001D619A" w:rsidRPr="00F01C69">
        <w:rPr>
          <w:rFonts w:cs="Times New Roman"/>
          <w:szCs w:val="28"/>
          <w:lang w:val="es-MX"/>
        </w:rPr>
        <w:t>k</w:t>
      </w:r>
      <w:r w:rsidR="006275A6" w:rsidRPr="00F01C69">
        <w:rPr>
          <w:rFonts w:cs="Times New Roman"/>
          <w:szCs w:val="28"/>
          <w:lang w:val="es-MX"/>
        </w:rPr>
        <w:t>hoản 8 Điều 16 thành: "</w:t>
      </w:r>
      <w:r w:rsidR="00D93737" w:rsidRPr="00F01C69">
        <w:rPr>
          <w:rFonts w:cs="Times New Roman"/>
          <w:i/>
          <w:szCs w:val="28"/>
          <w:lang w:val="es-MX"/>
        </w:rPr>
        <w:t>Cơ quan có thẩm quyền xử phạt vi phạm hành chính đã phát hiện hành vi vi phạm hành chính</w:t>
      </w:r>
      <w:r w:rsidR="006275A6" w:rsidRPr="00F01C69">
        <w:rPr>
          <w:rFonts w:cs="Times New Roman"/>
          <w:i/>
          <w:szCs w:val="28"/>
          <w:lang w:val="es-MX"/>
        </w:rPr>
        <w:t xml:space="preserve"> yêu cầu Tòa án tuyên bố vô hiệu đối với văn bản công chứng quy định tại Điểm c Khoản 6 Điều này</w:t>
      </w:r>
      <w:r w:rsidR="006275A6" w:rsidRPr="00F01C69">
        <w:rPr>
          <w:rFonts w:cs="Times New Roman"/>
          <w:szCs w:val="28"/>
          <w:lang w:val="es-MX"/>
        </w:rPr>
        <w:t>".</w:t>
      </w:r>
    </w:p>
    <w:p w:rsidR="00627C02" w:rsidRPr="00F01C69" w:rsidRDefault="00F64B60" w:rsidP="009173D0">
      <w:pPr>
        <w:spacing w:before="120" w:after="120" w:line="240" w:lineRule="auto"/>
        <w:ind w:firstLine="567"/>
        <w:jc w:val="both"/>
        <w:rPr>
          <w:rFonts w:cs="Times New Roman"/>
          <w:szCs w:val="28"/>
        </w:rPr>
      </w:pPr>
      <w:r w:rsidRPr="00F01C69">
        <w:rPr>
          <w:rFonts w:cs="Times New Roman"/>
          <w:szCs w:val="28"/>
        </w:rPr>
        <w:t xml:space="preserve">- </w:t>
      </w:r>
      <w:r w:rsidR="00627C02" w:rsidRPr="00F01C69">
        <w:rPr>
          <w:rFonts w:cs="Times New Roman"/>
          <w:szCs w:val="28"/>
        </w:rPr>
        <w:t xml:space="preserve">Tiếp thu ý kiến của </w:t>
      </w:r>
      <w:r w:rsidR="00124957" w:rsidRPr="00F01C69">
        <w:rPr>
          <w:rFonts w:cs="Times New Roman"/>
          <w:szCs w:val="28"/>
        </w:rPr>
        <w:t xml:space="preserve">UBND </w:t>
      </w:r>
      <w:r w:rsidR="00627C02" w:rsidRPr="00F01C69">
        <w:rPr>
          <w:rFonts w:cs="Times New Roman"/>
          <w:szCs w:val="28"/>
        </w:rPr>
        <w:t>tỉnh Đồng Nai</w:t>
      </w:r>
      <w:r w:rsidR="008D4B36" w:rsidRPr="00F01C69">
        <w:rPr>
          <w:rFonts w:cs="Times New Roman"/>
          <w:szCs w:val="28"/>
        </w:rPr>
        <w:t>,</w:t>
      </w:r>
      <w:r w:rsidR="00627C02" w:rsidRPr="00F01C69">
        <w:rPr>
          <w:rFonts w:cs="Times New Roman"/>
          <w:szCs w:val="28"/>
        </w:rPr>
        <w:t xml:space="preserve"> </w:t>
      </w:r>
      <w:r w:rsidR="008D4B36" w:rsidRPr="00F01C69">
        <w:rPr>
          <w:rFonts w:cs="Times New Roman"/>
          <w:szCs w:val="28"/>
          <w:lang w:val="es-MX"/>
        </w:rPr>
        <w:t xml:space="preserve">Bộ Tư pháp </w:t>
      </w:r>
      <w:r w:rsidR="00627C02" w:rsidRPr="00F01C69">
        <w:rPr>
          <w:rFonts w:cs="Times New Roman"/>
          <w:szCs w:val="28"/>
        </w:rPr>
        <w:t xml:space="preserve">thống nhất cách dùng từ trong </w:t>
      </w:r>
      <w:r w:rsidR="008F3EBE" w:rsidRPr="00F01C69">
        <w:rPr>
          <w:rFonts w:cs="Times New Roman"/>
          <w:szCs w:val="28"/>
        </w:rPr>
        <w:t>Dự thảo</w:t>
      </w:r>
      <w:r w:rsidR="00627C02" w:rsidRPr="00F01C69">
        <w:rPr>
          <w:rFonts w:cs="Times New Roman"/>
          <w:szCs w:val="28"/>
        </w:rPr>
        <w:t xml:space="preserve"> nghị định như tạ</w:t>
      </w:r>
      <w:r w:rsidR="001318AF" w:rsidRPr="00F01C69">
        <w:rPr>
          <w:rFonts w:cs="Times New Roman"/>
          <w:szCs w:val="28"/>
        </w:rPr>
        <w:t xml:space="preserve">i </w:t>
      </w:r>
      <w:r w:rsidR="00B0289D" w:rsidRPr="00F01C69">
        <w:rPr>
          <w:rFonts w:cs="Times New Roman"/>
          <w:szCs w:val="28"/>
        </w:rPr>
        <w:t>đ</w:t>
      </w:r>
      <w:r w:rsidR="00627C02" w:rsidRPr="00F01C69">
        <w:rPr>
          <w:rFonts w:cs="Times New Roman"/>
          <w:szCs w:val="28"/>
        </w:rPr>
        <w:t>iể</w:t>
      </w:r>
      <w:r w:rsidR="001318AF" w:rsidRPr="00F01C69">
        <w:rPr>
          <w:rFonts w:cs="Times New Roman"/>
          <w:szCs w:val="28"/>
        </w:rPr>
        <w:t xml:space="preserve">m i </w:t>
      </w:r>
      <w:r w:rsidR="00B0289D" w:rsidRPr="00F01C69">
        <w:rPr>
          <w:rFonts w:cs="Times New Roman"/>
          <w:szCs w:val="28"/>
        </w:rPr>
        <w:t>k</w:t>
      </w:r>
      <w:r w:rsidR="00627C02" w:rsidRPr="00F01C69">
        <w:rPr>
          <w:rFonts w:cs="Times New Roman"/>
          <w:szCs w:val="28"/>
        </w:rPr>
        <w:t>hoản 1 Điề</w:t>
      </w:r>
      <w:r w:rsidR="00B8263E" w:rsidRPr="00F01C69">
        <w:rPr>
          <w:rFonts w:cs="Times New Roman"/>
          <w:szCs w:val="28"/>
        </w:rPr>
        <w:t xml:space="preserve">u 16 và </w:t>
      </w:r>
      <w:r w:rsidR="00B0289D" w:rsidRPr="00F01C69">
        <w:rPr>
          <w:rFonts w:cs="Times New Roman"/>
          <w:szCs w:val="28"/>
        </w:rPr>
        <w:t>đ</w:t>
      </w:r>
      <w:r w:rsidR="00627C02" w:rsidRPr="00F01C69">
        <w:rPr>
          <w:rFonts w:cs="Times New Roman"/>
          <w:szCs w:val="28"/>
        </w:rPr>
        <w:t>iể</w:t>
      </w:r>
      <w:r w:rsidR="00B8263E" w:rsidRPr="00F01C69">
        <w:rPr>
          <w:rFonts w:cs="Times New Roman"/>
          <w:szCs w:val="28"/>
        </w:rPr>
        <w:t xml:space="preserve">m d </w:t>
      </w:r>
      <w:r w:rsidR="00B0289D" w:rsidRPr="00F01C69">
        <w:rPr>
          <w:rFonts w:cs="Times New Roman"/>
          <w:szCs w:val="28"/>
        </w:rPr>
        <w:t>k</w:t>
      </w:r>
      <w:r w:rsidR="00627C02" w:rsidRPr="00F01C69">
        <w:rPr>
          <w:rFonts w:cs="Times New Roman"/>
          <w:szCs w:val="28"/>
        </w:rPr>
        <w:t>hoản 2 Điều 16 (</w:t>
      </w:r>
      <w:r w:rsidR="00191354" w:rsidRPr="00F01C69">
        <w:rPr>
          <w:rFonts w:cs="Times New Roman"/>
          <w:szCs w:val="28"/>
        </w:rPr>
        <w:t xml:space="preserve">dùng cụm từ </w:t>
      </w:r>
      <w:r w:rsidR="00627C02" w:rsidRPr="00F01C69">
        <w:rPr>
          <w:rFonts w:cs="Times New Roman"/>
          <w:i/>
          <w:szCs w:val="28"/>
        </w:rPr>
        <w:t>lưu giữ di chúc</w:t>
      </w:r>
      <w:r w:rsidR="00627C02" w:rsidRPr="00F01C69">
        <w:rPr>
          <w:rFonts w:cs="Times New Roman"/>
          <w:szCs w:val="28"/>
        </w:rPr>
        <w:t xml:space="preserve"> </w:t>
      </w:r>
      <w:r w:rsidR="00191354" w:rsidRPr="00F01C69">
        <w:rPr>
          <w:rFonts w:cs="Times New Roman"/>
          <w:szCs w:val="28"/>
        </w:rPr>
        <w:t>thay cho cụm từ</w:t>
      </w:r>
      <w:r w:rsidR="00627C02" w:rsidRPr="00F01C69">
        <w:rPr>
          <w:rFonts w:cs="Times New Roman"/>
          <w:szCs w:val="28"/>
        </w:rPr>
        <w:t xml:space="preserve"> </w:t>
      </w:r>
      <w:r w:rsidR="00627C02" w:rsidRPr="00F01C69">
        <w:rPr>
          <w:rFonts w:cs="Times New Roman"/>
          <w:i/>
          <w:szCs w:val="28"/>
        </w:rPr>
        <w:t>lưu trữ di chúc</w:t>
      </w:r>
      <w:r w:rsidR="00191354" w:rsidRPr="00F01C69">
        <w:rPr>
          <w:rFonts w:cs="Times New Roman"/>
          <w:szCs w:val="28"/>
        </w:rPr>
        <w:t>)</w:t>
      </w:r>
      <w:r w:rsidR="00627C02" w:rsidRPr="00F01C69">
        <w:rPr>
          <w:rFonts w:cs="Times New Roman"/>
          <w:szCs w:val="28"/>
        </w:rPr>
        <w:t>.</w:t>
      </w:r>
    </w:p>
    <w:p w:rsidR="00627C02" w:rsidRPr="00F01C69" w:rsidRDefault="00F64B60" w:rsidP="009173D0">
      <w:pPr>
        <w:spacing w:before="120" w:after="120" w:line="240" w:lineRule="auto"/>
        <w:ind w:firstLine="567"/>
        <w:jc w:val="both"/>
        <w:rPr>
          <w:rFonts w:cs="Times New Roman"/>
          <w:i/>
          <w:szCs w:val="28"/>
        </w:rPr>
      </w:pPr>
      <w:r w:rsidRPr="00F01C69">
        <w:rPr>
          <w:rFonts w:cs="Times New Roman"/>
          <w:szCs w:val="28"/>
        </w:rPr>
        <w:t xml:space="preserve">- </w:t>
      </w:r>
      <w:r w:rsidR="00627C02" w:rsidRPr="00F01C69">
        <w:rPr>
          <w:rFonts w:cs="Times New Roman"/>
          <w:szCs w:val="28"/>
        </w:rPr>
        <w:t xml:space="preserve">Tiếp thu ý kiến của </w:t>
      </w:r>
      <w:r w:rsidR="00124957" w:rsidRPr="00F01C69">
        <w:rPr>
          <w:rFonts w:cs="Times New Roman"/>
          <w:szCs w:val="28"/>
        </w:rPr>
        <w:t xml:space="preserve">UBND </w:t>
      </w:r>
      <w:r w:rsidR="00627C02" w:rsidRPr="00F01C69">
        <w:rPr>
          <w:rFonts w:cs="Times New Roman"/>
          <w:szCs w:val="28"/>
        </w:rPr>
        <w:t xml:space="preserve">tỉnh Bình </w:t>
      </w:r>
      <w:r w:rsidR="00E03A75" w:rsidRPr="00F01C69">
        <w:rPr>
          <w:rFonts w:cs="Times New Roman"/>
          <w:szCs w:val="28"/>
        </w:rPr>
        <w:t>Đ</w:t>
      </w:r>
      <w:r w:rsidR="00627C02" w:rsidRPr="00F01C69">
        <w:rPr>
          <w:rFonts w:cs="Times New Roman"/>
          <w:szCs w:val="28"/>
        </w:rPr>
        <w:t>ịnh và chỉnh lý</w:t>
      </w:r>
      <w:r w:rsidR="00E03A75" w:rsidRPr="00F01C69">
        <w:rPr>
          <w:rFonts w:cs="Times New Roman"/>
          <w:szCs w:val="28"/>
        </w:rPr>
        <w:t xml:space="preserve"> </w:t>
      </w:r>
      <w:r w:rsidR="00814605" w:rsidRPr="00F01C69">
        <w:rPr>
          <w:rFonts w:cs="Times New Roman"/>
          <w:szCs w:val="28"/>
        </w:rPr>
        <w:t>đ</w:t>
      </w:r>
      <w:r w:rsidR="00627C02" w:rsidRPr="00F01C69">
        <w:rPr>
          <w:rFonts w:cs="Times New Roman"/>
          <w:szCs w:val="28"/>
        </w:rPr>
        <w:t xml:space="preserve">iểm </w:t>
      </w:r>
      <w:r w:rsidR="00D93737" w:rsidRPr="00F01C69">
        <w:rPr>
          <w:rFonts w:cs="Times New Roman"/>
          <w:szCs w:val="28"/>
        </w:rPr>
        <w:t>m</w:t>
      </w:r>
      <w:r w:rsidR="00627C02" w:rsidRPr="00F01C69">
        <w:rPr>
          <w:rFonts w:cs="Times New Roman"/>
          <w:szCs w:val="28"/>
        </w:rPr>
        <w:t xml:space="preserve"> </w:t>
      </w:r>
      <w:r w:rsidR="00814605" w:rsidRPr="00F01C69">
        <w:rPr>
          <w:rFonts w:cs="Times New Roman"/>
          <w:szCs w:val="28"/>
        </w:rPr>
        <w:t>k</w:t>
      </w:r>
      <w:r w:rsidR="00627C02" w:rsidRPr="00F01C69">
        <w:rPr>
          <w:rFonts w:cs="Times New Roman"/>
          <w:szCs w:val="28"/>
        </w:rPr>
        <w:t>hoả</w:t>
      </w:r>
      <w:r w:rsidR="00D93737" w:rsidRPr="00F01C69">
        <w:rPr>
          <w:rFonts w:cs="Times New Roman"/>
          <w:szCs w:val="28"/>
        </w:rPr>
        <w:t>n 2</w:t>
      </w:r>
      <w:r w:rsidR="00627C02" w:rsidRPr="00F01C69">
        <w:rPr>
          <w:rFonts w:cs="Times New Roman"/>
          <w:szCs w:val="28"/>
        </w:rPr>
        <w:t xml:space="preserve"> Điều 16 </w:t>
      </w:r>
      <w:r w:rsidR="00A23917" w:rsidRPr="00F01C69">
        <w:rPr>
          <w:rFonts w:cs="Times New Roman"/>
          <w:szCs w:val="28"/>
        </w:rPr>
        <w:t>thành</w:t>
      </w:r>
      <w:r w:rsidR="00814605" w:rsidRPr="00F01C69">
        <w:rPr>
          <w:rFonts w:cs="Times New Roman"/>
          <w:szCs w:val="28"/>
        </w:rPr>
        <w:t>:</w:t>
      </w:r>
      <w:r w:rsidR="00A23917" w:rsidRPr="00F01C69">
        <w:rPr>
          <w:rFonts w:cs="Times New Roman"/>
          <w:szCs w:val="28"/>
        </w:rPr>
        <w:t xml:space="preserve"> “</w:t>
      </w:r>
      <w:r w:rsidR="00D93737" w:rsidRPr="00F01C69">
        <w:rPr>
          <w:i/>
          <w:szCs w:val="28"/>
        </w:rPr>
        <w:t>M</w:t>
      </w:r>
      <w:r w:rsidR="00D93737" w:rsidRPr="00F01C69">
        <w:rPr>
          <w:i/>
          <w:szCs w:val="28"/>
          <w:lang w:val="vi-VN"/>
        </w:rPr>
        <w:t>ua bảo hiểm</w:t>
      </w:r>
      <w:r w:rsidR="00D93737" w:rsidRPr="00F01C69">
        <w:rPr>
          <w:i/>
          <w:szCs w:val="28"/>
        </w:rPr>
        <w:t xml:space="preserve"> </w:t>
      </w:r>
      <w:r w:rsidR="00D93737" w:rsidRPr="00F01C69">
        <w:rPr>
          <w:i/>
          <w:szCs w:val="28"/>
          <w:lang w:val="vi-VN"/>
        </w:rPr>
        <w:t xml:space="preserve">trách nhiệm nghề nghiệp </w:t>
      </w:r>
      <w:r w:rsidR="00D93737" w:rsidRPr="00F01C69">
        <w:rPr>
          <w:i/>
          <w:szCs w:val="28"/>
        </w:rPr>
        <w:t xml:space="preserve">không </w:t>
      </w:r>
      <w:r w:rsidR="00D93737" w:rsidRPr="00F01C69">
        <w:rPr>
          <w:i/>
          <w:szCs w:val="28"/>
          <w:lang w:val="vi-VN"/>
        </w:rPr>
        <w:t>đầy đủ cho tất cả công chứng viên thuộc tổ chức mình hoặc mua bảo hiểm trách nhiệm nghề nghiệp cho công chứng viên không đảm bảo mức phí theo quy định pháp luật</w:t>
      </w:r>
      <w:r w:rsidR="00D93737" w:rsidRPr="00F01C69">
        <w:t xml:space="preserve"> </w:t>
      </w:r>
      <w:r w:rsidR="00D93737" w:rsidRPr="00F01C69">
        <w:rPr>
          <w:i/>
          <w:szCs w:val="28"/>
          <w:lang w:val="vi-VN"/>
        </w:rPr>
        <w:t>hoặc mua bảo hiểm cho công chứng viên của tổ chức mình không đúng thời hạn quy định</w:t>
      </w:r>
      <w:r w:rsidR="00A23917" w:rsidRPr="00F01C69">
        <w:rPr>
          <w:rFonts w:cs="Times New Roman"/>
          <w:i/>
          <w:szCs w:val="28"/>
        </w:rPr>
        <w:t>”</w:t>
      </w:r>
      <w:r w:rsidR="00627C02" w:rsidRPr="00F01C69">
        <w:rPr>
          <w:rFonts w:cs="Times New Roman"/>
          <w:i/>
          <w:szCs w:val="28"/>
        </w:rPr>
        <w:t>.</w:t>
      </w:r>
    </w:p>
    <w:p w:rsidR="00322811" w:rsidRPr="00F01C69" w:rsidRDefault="00F64B60" w:rsidP="009173D0">
      <w:pPr>
        <w:spacing w:before="120" w:after="120" w:line="240" w:lineRule="auto"/>
        <w:ind w:firstLine="567"/>
        <w:jc w:val="both"/>
        <w:rPr>
          <w:rFonts w:cs="Times New Roman"/>
          <w:szCs w:val="28"/>
        </w:rPr>
      </w:pPr>
      <w:r w:rsidRPr="00F01C69">
        <w:rPr>
          <w:rFonts w:cs="Times New Roman"/>
          <w:szCs w:val="28"/>
        </w:rPr>
        <w:t xml:space="preserve">- </w:t>
      </w:r>
      <w:r w:rsidR="00322811" w:rsidRPr="00F01C69">
        <w:rPr>
          <w:rFonts w:cs="Times New Roman"/>
          <w:szCs w:val="28"/>
        </w:rPr>
        <w:t xml:space="preserve">Tiếp thu ý kiến của </w:t>
      </w:r>
      <w:r w:rsidR="00124957" w:rsidRPr="00F01C69">
        <w:rPr>
          <w:rFonts w:cs="Times New Roman"/>
          <w:szCs w:val="28"/>
        </w:rPr>
        <w:t xml:space="preserve">UBND </w:t>
      </w:r>
      <w:r w:rsidR="00322811" w:rsidRPr="00F01C69">
        <w:rPr>
          <w:rFonts w:cs="Times New Roman"/>
          <w:szCs w:val="28"/>
        </w:rPr>
        <w:t>tỉnh Vĩnh Long</w:t>
      </w:r>
      <w:r w:rsidR="00814605" w:rsidRPr="00F01C69">
        <w:rPr>
          <w:rFonts w:cs="Times New Roman"/>
          <w:szCs w:val="28"/>
        </w:rPr>
        <w:t>,</w:t>
      </w:r>
      <w:r w:rsidR="00322811" w:rsidRPr="00F01C69">
        <w:rPr>
          <w:rFonts w:cs="Times New Roman"/>
          <w:szCs w:val="28"/>
        </w:rPr>
        <w:t xml:space="preserve"> </w:t>
      </w:r>
      <w:r w:rsidR="00814605" w:rsidRPr="00F01C69">
        <w:rPr>
          <w:rFonts w:cs="Times New Roman"/>
          <w:szCs w:val="28"/>
          <w:lang w:val="es-MX"/>
        </w:rPr>
        <w:t xml:space="preserve">Bộ Tư pháp </w:t>
      </w:r>
      <w:r w:rsidR="00322811" w:rsidRPr="00F01C69">
        <w:rPr>
          <w:rFonts w:cs="Times New Roman"/>
          <w:szCs w:val="28"/>
        </w:rPr>
        <w:t xml:space="preserve">bổ sung </w:t>
      </w:r>
      <w:r w:rsidR="00747285" w:rsidRPr="00F01C69">
        <w:rPr>
          <w:rFonts w:cs="Times New Roman"/>
          <w:szCs w:val="28"/>
        </w:rPr>
        <w:t>đ</w:t>
      </w:r>
      <w:r w:rsidR="00322811" w:rsidRPr="00F01C69">
        <w:rPr>
          <w:rFonts w:cs="Times New Roman"/>
          <w:szCs w:val="28"/>
        </w:rPr>
        <w:t xml:space="preserve">iểm b </w:t>
      </w:r>
      <w:r w:rsidR="00747285" w:rsidRPr="00F01C69">
        <w:rPr>
          <w:rFonts w:cs="Times New Roman"/>
          <w:szCs w:val="28"/>
        </w:rPr>
        <w:t>k</w:t>
      </w:r>
      <w:r w:rsidR="00322811" w:rsidRPr="00F01C69">
        <w:rPr>
          <w:rFonts w:cs="Times New Roman"/>
          <w:szCs w:val="28"/>
        </w:rPr>
        <w:t>hoản 2 Điều 16 như sau:</w:t>
      </w:r>
      <w:r w:rsidR="005B12EC" w:rsidRPr="00F01C69">
        <w:rPr>
          <w:rFonts w:cs="Times New Roman"/>
          <w:i/>
          <w:szCs w:val="28"/>
        </w:rPr>
        <w:t>“</w:t>
      </w:r>
      <w:r w:rsidR="00322811" w:rsidRPr="00F01C69">
        <w:rPr>
          <w:rFonts w:cs="Times New Roman"/>
          <w:i/>
          <w:szCs w:val="28"/>
        </w:rPr>
        <w:t>Không báo cáo theo quy định hoặc</w:t>
      </w:r>
      <w:r w:rsidR="001C5E3F" w:rsidRPr="00F01C69">
        <w:rPr>
          <w:rFonts w:cs="Times New Roman"/>
          <w:i/>
          <w:szCs w:val="28"/>
        </w:rPr>
        <w:t xml:space="preserve"> </w:t>
      </w:r>
      <w:r w:rsidR="00322811" w:rsidRPr="00F01C69">
        <w:rPr>
          <w:rFonts w:cs="Times New Roman"/>
          <w:i/>
          <w:szCs w:val="28"/>
        </w:rPr>
        <w:t>theo yêu cầu của cơ quan có thẩm quyề</w:t>
      </w:r>
      <w:r w:rsidR="005B12EC" w:rsidRPr="00F01C69">
        <w:rPr>
          <w:rFonts w:cs="Times New Roman"/>
          <w:i/>
          <w:szCs w:val="28"/>
        </w:rPr>
        <w:t>n”.</w:t>
      </w:r>
    </w:p>
    <w:p w:rsidR="00322811" w:rsidRPr="00F01C69" w:rsidRDefault="00F64B60" w:rsidP="009173D0">
      <w:pPr>
        <w:spacing w:before="120" w:after="120" w:line="240" w:lineRule="auto"/>
        <w:ind w:firstLine="567"/>
        <w:jc w:val="both"/>
        <w:rPr>
          <w:rFonts w:cs="Times New Roman"/>
          <w:i/>
          <w:szCs w:val="28"/>
        </w:rPr>
      </w:pPr>
      <w:r w:rsidRPr="00F01C69">
        <w:rPr>
          <w:rFonts w:cs="Times New Roman"/>
          <w:szCs w:val="28"/>
        </w:rPr>
        <w:t xml:space="preserve">- </w:t>
      </w:r>
      <w:r w:rsidR="00322811" w:rsidRPr="00F01C69">
        <w:rPr>
          <w:rFonts w:cs="Times New Roman"/>
          <w:szCs w:val="28"/>
        </w:rPr>
        <w:t xml:space="preserve">Tiếp thu ý kiến của </w:t>
      </w:r>
      <w:r w:rsidR="00124957" w:rsidRPr="00F01C69">
        <w:rPr>
          <w:rFonts w:cs="Times New Roman"/>
          <w:szCs w:val="28"/>
        </w:rPr>
        <w:t>UBND t</w:t>
      </w:r>
      <w:r w:rsidR="00322811" w:rsidRPr="00F01C69">
        <w:rPr>
          <w:rFonts w:cs="Times New Roman"/>
          <w:szCs w:val="28"/>
        </w:rPr>
        <w:t>ỉnh Hòa Bình</w:t>
      </w:r>
      <w:r w:rsidR="00814605" w:rsidRPr="00F01C69">
        <w:rPr>
          <w:rFonts w:cs="Times New Roman"/>
          <w:szCs w:val="28"/>
        </w:rPr>
        <w:t xml:space="preserve">, </w:t>
      </w:r>
      <w:r w:rsidR="00814605" w:rsidRPr="00F01C69">
        <w:rPr>
          <w:rFonts w:cs="Times New Roman"/>
          <w:szCs w:val="28"/>
          <w:lang w:val="es-MX"/>
        </w:rPr>
        <w:t xml:space="preserve">Bộ Tư pháp </w:t>
      </w:r>
      <w:r w:rsidR="00322811" w:rsidRPr="00F01C69">
        <w:rPr>
          <w:rFonts w:cs="Times New Roman"/>
          <w:szCs w:val="28"/>
        </w:rPr>
        <w:t xml:space="preserve">bổ sung vào </w:t>
      </w:r>
      <w:r w:rsidR="00747285" w:rsidRPr="00F01C69">
        <w:rPr>
          <w:rFonts w:cs="Times New Roman"/>
          <w:szCs w:val="28"/>
        </w:rPr>
        <w:t>k</w:t>
      </w:r>
      <w:r w:rsidR="00322811" w:rsidRPr="00F01C69">
        <w:rPr>
          <w:rFonts w:cs="Times New Roman"/>
          <w:szCs w:val="28"/>
        </w:rPr>
        <w:t xml:space="preserve">hoản 4 Điều 16 của </w:t>
      </w:r>
      <w:r w:rsidR="008F3EBE" w:rsidRPr="00F01C69">
        <w:rPr>
          <w:rFonts w:cs="Times New Roman"/>
          <w:szCs w:val="28"/>
        </w:rPr>
        <w:t>Dự thảo</w:t>
      </w:r>
      <w:r w:rsidR="00814605" w:rsidRPr="00F01C69">
        <w:rPr>
          <w:rFonts w:cs="Times New Roman"/>
          <w:szCs w:val="28"/>
        </w:rPr>
        <w:t xml:space="preserve"> các hành vi sau </w:t>
      </w:r>
      <w:r w:rsidR="00322811" w:rsidRPr="00F01C69">
        <w:rPr>
          <w:rFonts w:cs="Times New Roman"/>
          <w:szCs w:val="28"/>
        </w:rPr>
        <w:t xml:space="preserve">: </w:t>
      </w:r>
      <w:r w:rsidR="009215E1" w:rsidRPr="00F01C69">
        <w:rPr>
          <w:rFonts w:cs="Times New Roman"/>
          <w:szCs w:val="28"/>
        </w:rPr>
        <w:t>“</w:t>
      </w:r>
      <w:r w:rsidR="00322811" w:rsidRPr="00F01C69">
        <w:rPr>
          <w:rFonts w:cs="Times New Roman"/>
          <w:i/>
          <w:szCs w:val="28"/>
        </w:rPr>
        <w:t>k) Không lưu trữ hồ sơ công chứng;</w:t>
      </w:r>
      <w:r w:rsidR="00D93737" w:rsidRPr="00F01C69">
        <w:rPr>
          <w:rFonts w:cs="Times New Roman"/>
          <w:i/>
          <w:szCs w:val="28"/>
        </w:rPr>
        <w:t xml:space="preserve"> </w:t>
      </w:r>
      <w:r w:rsidR="00322811" w:rsidRPr="00F01C69">
        <w:rPr>
          <w:rFonts w:cs="Times New Roman"/>
          <w:i/>
          <w:szCs w:val="28"/>
        </w:rPr>
        <w:t>l) Làm mất di chúc đã nhận lưu giữ trừ trường hợp vì lý do bất khả</w:t>
      </w:r>
      <w:r w:rsidR="007B6BE2" w:rsidRPr="00F01C69">
        <w:rPr>
          <w:rFonts w:cs="Times New Roman"/>
          <w:i/>
          <w:szCs w:val="28"/>
        </w:rPr>
        <w:t xml:space="preserve"> kháng; </w:t>
      </w:r>
      <w:r w:rsidR="00322811" w:rsidRPr="00F01C69">
        <w:rPr>
          <w:rFonts w:cs="Times New Roman"/>
          <w:i/>
          <w:szCs w:val="28"/>
        </w:rPr>
        <w:t>m) Làm mất hồ sơ công chứng trừ trường hợp vì lý do bất khả kháng</w:t>
      </w:r>
      <w:r w:rsidR="009215E1" w:rsidRPr="00F01C69">
        <w:rPr>
          <w:rFonts w:cs="Times New Roman"/>
          <w:i/>
          <w:szCs w:val="28"/>
        </w:rPr>
        <w:t>”</w:t>
      </w:r>
      <w:r w:rsidR="00322811" w:rsidRPr="00F01C69">
        <w:rPr>
          <w:rFonts w:cs="Times New Roman"/>
          <w:i/>
          <w:szCs w:val="28"/>
        </w:rPr>
        <w:t>.</w:t>
      </w:r>
    </w:p>
    <w:p w:rsidR="00D239D4" w:rsidRPr="00F01C69" w:rsidRDefault="00F64B60" w:rsidP="009173D0">
      <w:pPr>
        <w:spacing w:before="120" w:after="120" w:line="240" w:lineRule="auto"/>
        <w:ind w:firstLine="567"/>
        <w:jc w:val="both"/>
        <w:rPr>
          <w:rFonts w:cs="Times New Roman"/>
          <w:szCs w:val="28"/>
          <w:lang w:val="es-MX"/>
        </w:rPr>
      </w:pPr>
      <w:r w:rsidRPr="00F01C69">
        <w:rPr>
          <w:rFonts w:cs="Times New Roman"/>
          <w:szCs w:val="28"/>
        </w:rPr>
        <w:t xml:space="preserve">- </w:t>
      </w:r>
      <w:r w:rsidR="00D239D4" w:rsidRPr="00F01C69">
        <w:rPr>
          <w:rFonts w:cs="Times New Roman"/>
          <w:szCs w:val="28"/>
        </w:rPr>
        <w:t xml:space="preserve">Tiếp thu ý kiến của </w:t>
      </w:r>
      <w:r w:rsidR="00124957" w:rsidRPr="00F01C69">
        <w:rPr>
          <w:rFonts w:cs="Times New Roman"/>
          <w:szCs w:val="28"/>
        </w:rPr>
        <w:t xml:space="preserve">UBND </w:t>
      </w:r>
      <w:r w:rsidR="00D239D4" w:rsidRPr="00F01C69">
        <w:rPr>
          <w:rFonts w:cs="Times New Roman"/>
          <w:szCs w:val="28"/>
        </w:rPr>
        <w:t xml:space="preserve">tỉnh Hà Tĩnh, </w:t>
      </w:r>
      <w:r w:rsidR="00213389" w:rsidRPr="00F01C69">
        <w:rPr>
          <w:rFonts w:cs="Times New Roman"/>
          <w:szCs w:val="28"/>
        </w:rPr>
        <w:t>HCCV</w:t>
      </w:r>
      <w:r w:rsidR="00E03A75" w:rsidRPr="00F01C69">
        <w:rPr>
          <w:rFonts w:cs="Times New Roman"/>
          <w:szCs w:val="28"/>
        </w:rPr>
        <w:t xml:space="preserve"> </w:t>
      </w:r>
      <w:r w:rsidR="00124957" w:rsidRPr="00F01C69">
        <w:rPr>
          <w:rFonts w:cs="Times New Roman"/>
          <w:szCs w:val="28"/>
        </w:rPr>
        <w:t xml:space="preserve">tỉnh </w:t>
      </w:r>
      <w:r w:rsidR="007B6BE2" w:rsidRPr="00F01C69">
        <w:rPr>
          <w:rFonts w:cs="Times New Roman"/>
          <w:szCs w:val="28"/>
        </w:rPr>
        <w:t xml:space="preserve">Bình Dương, Vĩnh Long, </w:t>
      </w:r>
      <w:r w:rsidR="007B6BE2" w:rsidRPr="00F01C69">
        <w:rPr>
          <w:rFonts w:cs="Times New Roman"/>
          <w:szCs w:val="28"/>
          <w:lang w:val="es-MX"/>
        </w:rPr>
        <w:t xml:space="preserve">Bộ Tư pháp </w:t>
      </w:r>
      <w:r w:rsidR="00D239D4" w:rsidRPr="00F01C69">
        <w:rPr>
          <w:rFonts w:cs="Times New Roman"/>
          <w:szCs w:val="28"/>
        </w:rPr>
        <w:t xml:space="preserve">sửa đổi </w:t>
      </w:r>
      <w:r w:rsidR="00747285" w:rsidRPr="00F01C69">
        <w:rPr>
          <w:rFonts w:cs="Times New Roman"/>
          <w:szCs w:val="28"/>
        </w:rPr>
        <w:t>đ</w:t>
      </w:r>
      <w:r w:rsidR="00D239D4" w:rsidRPr="00F01C69">
        <w:rPr>
          <w:rFonts w:cs="Times New Roman"/>
          <w:szCs w:val="28"/>
        </w:rPr>
        <w:t xml:space="preserve">iểm b </w:t>
      </w:r>
      <w:r w:rsidR="00747285" w:rsidRPr="00F01C69">
        <w:rPr>
          <w:rFonts w:cs="Times New Roman"/>
          <w:szCs w:val="28"/>
        </w:rPr>
        <w:t>k</w:t>
      </w:r>
      <w:r w:rsidR="00D239D4" w:rsidRPr="00F01C69">
        <w:rPr>
          <w:rFonts w:cs="Times New Roman"/>
          <w:szCs w:val="28"/>
        </w:rPr>
        <w:t xml:space="preserve">hoản </w:t>
      </w:r>
      <w:r w:rsidR="008E30AA" w:rsidRPr="00F01C69">
        <w:rPr>
          <w:rFonts w:cs="Times New Roman"/>
          <w:szCs w:val="28"/>
        </w:rPr>
        <w:t>6</w:t>
      </w:r>
      <w:r w:rsidR="00D239D4" w:rsidRPr="00F01C69">
        <w:rPr>
          <w:rFonts w:cs="Times New Roman"/>
          <w:szCs w:val="28"/>
        </w:rPr>
        <w:t xml:space="preserve"> Điề</w:t>
      </w:r>
      <w:r w:rsidR="000A5714" w:rsidRPr="00F01C69">
        <w:rPr>
          <w:rFonts w:cs="Times New Roman"/>
          <w:szCs w:val="28"/>
        </w:rPr>
        <w:t xml:space="preserve">u 16 </w:t>
      </w:r>
      <w:r w:rsidR="007B6BE2" w:rsidRPr="00F01C69">
        <w:rPr>
          <w:rFonts w:cs="Times New Roman"/>
          <w:szCs w:val="28"/>
        </w:rPr>
        <w:t>như sau:</w:t>
      </w:r>
      <w:r w:rsidR="000A5714" w:rsidRPr="00F01C69">
        <w:rPr>
          <w:rFonts w:cs="Times New Roman"/>
          <w:szCs w:val="28"/>
        </w:rPr>
        <w:t xml:space="preserve"> </w:t>
      </w:r>
      <w:r w:rsidR="000A5714" w:rsidRPr="00F01C69">
        <w:rPr>
          <w:rFonts w:cs="Times New Roman"/>
          <w:i/>
          <w:szCs w:val="28"/>
        </w:rPr>
        <w:t>“T</w:t>
      </w:r>
      <w:r w:rsidR="00D239D4" w:rsidRPr="00F01C69">
        <w:rPr>
          <w:rFonts w:cs="Times New Roman"/>
          <w:i/>
          <w:szCs w:val="28"/>
        </w:rPr>
        <w:t>rả tiền hoa hồng, chiết khấu cho người yêu cầu công chứng</w:t>
      </w:r>
      <w:r w:rsidR="008E30AA" w:rsidRPr="00F01C69">
        <w:rPr>
          <w:rFonts w:cs="Times New Roman"/>
          <w:i/>
          <w:szCs w:val="28"/>
        </w:rPr>
        <w:t>,</w:t>
      </w:r>
      <w:r w:rsidR="00D239D4" w:rsidRPr="00F01C69">
        <w:rPr>
          <w:rFonts w:cs="Times New Roman"/>
          <w:i/>
          <w:szCs w:val="28"/>
        </w:rPr>
        <w:t xml:space="preserve"> người môi giới hoặc người yêu cầu chứng thự</w:t>
      </w:r>
      <w:r w:rsidR="00886871" w:rsidRPr="00F01C69">
        <w:rPr>
          <w:rFonts w:cs="Times New Roman"/>
          <w:i/>
          <w:szCs w:val="28"/>
        </w:rPr>
        <w:t>c”.</w:t>
      </w:r>
    </w:p>
    <w:p w:rsidR="001C5E3F" w:rsidRPr="00F01C69" w:rsidRDefault="001C5E3F" w:rsidP="001C5E3F">
      <w:pPr>
        <w:spacing w:before="120" w:after="120" w:line="240" w:lineRule="auto"/>
        <w:ind w:firstLine="567"/>
        <w:jc w:val="both"/>
        <w:rPr>
          <w:rFonts w:cs="Times New Roman"/>
          <w:szCs w:val="28"/>
          <w:lang w:val="es-MX"/>
        </w:rPr>
      </w:pPr>
      <w:r w:rsidRPr="00F01C69">
        <w:rPr>
          <w:rFonts w:cs="Times New Roman"/>
          <w:szCs w:val="28"/>
          <w:lang w:val="es-MX"/>
        </w:rPr>
        <w:t>- Tiếp thu ý kiến của Bộ Văn hóa, Thể thao và Du lịch, Bộ Tư pháp bổ sung thêm hình thức xử phạt bổ sung: “</w:t>
      </w:r>
      <w:r w:rsidRPr="00F01C69">
        <w:rPr>
          <w:rFonts w:cs="Times New Roman"/>
          <w:i/>
          <w:szCs w:val="28"/>
          <w:lang w:val="es-MX"/>
        </w:rPr>
        <w:t xml:space="preserve">Tịch thu giấy tờ bị </w:t>
      </w:r>
      <w:r w:rsidR="00490EA4" w:rsidRPr="00F01C69">
        <w:rPr>
          <w:rFonts w:cs="Times New Roman"/>
          <w:i/>
          <w:szCs w:val="28"/>
          <w:lang w:val="es-MX"/>
        </w:rPr>
        <w:t>tẩy xoá</w:t>
      </w:r>
      <w:r w:rsidRPr="00F01C69">
        <w:rPr>
          <w:rFonts w:cs="Times New Roman"/>
          <w:i/>
          <w:szCs w:val="28"/>
          <w:lang w:val="es-MX"/>
        </w:rPr>
        <w:t xml:space="preserve"> hoặc </w:t>
      </w:r>
      <w:r w:rsidR="00490EA4" w:rsidRPr="00F01C69">
        <w:rPr>
          <w:rFonts w:cs="Times New Roman"/>
          <w:i/>
          <w:szCs w:val="28"/>
          <w:lang w:val="es-MX"/>
        </w:rPr>
        <w:t>sửa chữa</w:t>
      </w:r>
      <w:r w:rsidRPr="00F01C69">
        <w:rPr>
          <w:rFonts w:cs="Times New Roman"/>
          <w:i/>
          <w:szCs w:val="28"/>
          <w:lang w:val="es-MX"/>
        </w:rPr>
        <w:t xml:space="preserve"> hoặc làm sai lệch</w:t>
      </w:r>
      <w:r w:rsidR="00490EA4" w:rsidRPr="00F01C69">
        <w:rPr>
          <w:rFonts w:cs="Times New Roman"/>
          <w:i/>
          <w:szCs w:val="28"/>
          <w:lang w:val="es-MX"/>
        </w:rPr>
        <w:t xml:space="preserve"> nội dung</w:t>
      </w:r>
      <w:r w:rsidRPr="00F01C69">
        <w:rPr>
          <w:rFonts w:cs="Times New Roman"/>
          <w:i/>
          <w:szCs w:val="28"/>
          <w:lang w:val="es-MX"/>
        </w:rPr>
        <w:t xml:space="preserve"> và thông báo cho cơ quan đã cấp</w:t>
      </w:r>
      <w:r w:rsidRPr="00F01C69">
        <w:rPr>
          <w:rFonts w:cs="Times New Roman"/>
          <w:szCs w:val="28"/>
          <w:lang w:val="es-MX"/>
        </w:rPr>
        <w:t>”.</w:t>
      </w:r>
    </w:p>
    <w:p w:rsidR="006275A6" w:rsidRPr="00F01C69" w:rsidRDefault="002E1B7E" w:rsidP="009173D0">
      <w:pPr>
        <w:pStyle w:val="NormalWeb"/>
        <w:spacing w:before="120" w:beforeAutospacing="0" w:after="120" w:afterAutospacing="0"/>
        <w:ind w:firstLine="567"/>
        <w:jc w:val="both"/>
        <w:rPr>
          <w:i/>
          <w:sz w:val="28"/>
          <w:szCs w:val="28"/>
          <w:lang w:val="es-MX"/>
        </w:rPr>
      </w:pPr>
      <w:r w:rsidRPr="00F01C69">
        <w:rPr>
          <w:b/>
          <w:i/>
          <w:sz w:val="28"/>
          <w:szCs w:val="28"/>
          <w:lang w:val="vi-VN"/>
        </w:rPr>
        <w:t xml:space="preserve">b) Các </w:t>
      </w:r>
      <w:r w:rsidRPr="00F01C69">
        <w:rPr>
          <w:b/>
          <w:i/>
          <w:sz w:val="28"/>
          <w:szCs w:val="28"/>
        </w:rPr>
        <w:t>nội dung, Bộ Tư pháp báo cáo,</w:t>
      </w:r>
      <w:r w:rsidRPr="00F01C69">
        <w:rPr>
          <w:b/>
          <w:i/>
          <w:sz w:val="28"/>
          <w:szCs w:val="28"/>
          <w:lang w:val="vi-VN"/>
        </w:rPr>
        <w:t xml:space="preserve"> giải trình</w:t>
      </w:r>
    </w:p>
    <w:p w:rsidR="00F360A6" w:rsidRPr="00F01C69" w:rsidRDefault="00F360A6" w:rsidP="00F360A6">
      <w:pPr>
        <w:pStyle w:val="NormalWeb"/>
        <w:spacing w:before="120" w:beforeAutospacing="0" w:after="120" w:afterAutospacing="0"/>
        <w:ind w:firstLine="567"/>
        <w:jc w:val="both"/>
        <w:rPr>
          <w:sz w:val="28"/>
          <w:szCs w:val="28"/>
        </w:rPr>
      </w:pPr>
      <w:r w:rsidRPr="00F01C69">
        <w:rPr>
          <w:sz w:val="28"/>
          <w:szCs w:val="28"/>
        </w:rPr>
        <w:lastRenderedPageBreak/>
        <w:t xml:space="preserve">- UBND tỉnh Quảng Bình: Đề nghị sửa đổi, bổ sung </w:t>
      </w:r>
      <w:r w:rsidRPr="00F01C69">
        <w:rPr>
          <w:sz w:val="28"/>
          <w:szCs w:val="28"/>
          <w:lang w:val="en-US"/>
        </w:rPr>
        <w:t>đ</w:t>
      </w:r>
      <w:r w:rsidRPr="00F01C69">
        <w:rPr>
          <w:sz w:val="28"/>
          <w:szCs w:val="28"/>
        </w:rPr>
        <w:t xml:space="preserve">iểm c </w:t>
      </w:r>
      <w:r w:rsidRPr="00F01C69">
        <w:rPr>
          <w:sz w:val="28"/>
          <w:szCs w:val="28"/>
          <w:lang w:val="en-US"/>
        </w:rPr>
        <w:t>k</w:t>
      </w:r>
      <w:r w:rsidRPr="00F01C69">
        <w:rPr>
          <w:sz w:val="28"/>
          <w:szCs w:val="28"/>
        </w:rPr>
        <w:t xml:space="preserve">hoản 5 Điều 11 </w:t>
      </w:r>
      <w:r w:rsidRPr="00F01C69">
        <w:rPr>
          <w:sz w:val="28"/>
          <w:szCs w:val="28"/>
          <w:lang w:val="en-US"/>
        </w:rPr>
        <w:t>như sau:</w:t>
      </w:r>
      <w:r w:rsidRPr="00F01C69">
        <w:rPr>
          <w:sz w:val="28"/>
          <w:szCs w:val="28"/>
        </w:rPr>
        <w:t xml:space="preserve"> “</w:t>
      </w:r>
      <w:r w:rsidRPr="00F01C69">
        <w:rPr>
          <w:i/>
          <w:sz w:val="28"/>
          <w:szCs w:val="28"/>
        </w:rPr>
        <w:t xml:space="preserve">Kiến nghị cơ quan có thẩm quyền thu hồi quyết định bổ nhiệm, bổ nhiệm lại, miễn nhiệm công chứng viên, cấp thẻ công chứng viên, quyết định cho phép thành lập, giấy đăng ký hoạt động khi thuộc các trường hợp quy định tại </w:t>
      </w:r>
      <w:r w:rsidRPr="00F01C69">
        <w:rPr>
          <w:i/>
          <w:sz w:val="28"/>
          <w:szCs w:val="28"/>
          <w:lang w:val="en-US"/>
        </w:rPr>
        <w:t>đ</w:t>
      </w:r>
      <w:r w:rsidRPr="00F01C69">
        <w:rPr>
          <w:i/>
          <w:sz w:val="28"/>
          <w:szCs w:val="28"/>
        </w:rPr>
        <w:t xml:space="preserve">iểm a, c, d </w:t>
      </w:r>
      <w:r w:rsidRPr="00F01C69">
        <w:rPr>
          <w:i/>
          <w:sz w:val="28"/>
          <w:szCs w:val="28"/>
          <w:lang w:val="en-US"/>
        </w:rPr>
        <w:t>k</w:t>
      </w:r>
      <w:r w:rsidRPr="00F01C69">
        <w:rPr>
          <w:i/>
          <w:sz w:val="28"/>
          <w:szCs w:val="28"/>
        </w:rPr>
        <w:t xml:space="preserve">hoản 1 và </w:t>
      </w:r>
      <w:r w:rsidRPr="00F01C69">
        <w:rPr>
          <w:i/>
          <w:sz w:val="28"/>
          <w:szCs w:val="28"/>
          <w:lang w:val="en-US"/>
        </w:rPr>
        <w:t>k</w:t>
      </w:r>
      <w:r w:rsidRPr="00F01C69">
        <w:rPr>
          <w:i/>
          <w:sz w:val="28"/>
          <w:szCs w:val="28"/>
        </w:rPr>
        <w:t>hoản 2 Điều này</w:t>
      </w:r>
      <w:r w:rsidRPr="00F01C69">
        <w:rPr>
          <w:sz w:val="28"/>
          <w:szCs w:val="28"/>
        </w:rPr>
        <w:t>”.</w:t>
      </w:r>
    </w:p>
    <w:p w:rsidR="00F360A6" w:rsidRPr="00F01C69" w:rsidRDefault="00F360A6" w:rsidP="00F360A6">
      <w:pPr>
        <w:pStyle w:val="NormalWeb"/>
        <w:spacing w:before="120" w:beforeAutospacing="0" w:after="120" w:afterAutospacing="0"/>
        <w:ind w:firstLine="567"/>
        <w:jc w:val="both"/>
        <w:rPr>
          <w:sz w:val="28"/>
          <w:szCs w:val="28"/>
        </w:rPr>
      </w:pPr>
      <w:r w:rsidRPr="00F01C69">
        <w:rPr>
          <w:sz w:val="28"/>
          <w:szCs w:val="28"/>
          <w:lang w:val="es-MX"/>
        </w:rPr>
        <w:t xml:space="preserve">Bộ Tư pháp </w:t>
      </w:r>
      <w:r w:rsidRPr="00F01C69">
        <w:rPr>
          <w:sz w:val="28"/>
          <w:szCs w:val="28"/>
        </w:rPr>
        <w:t xml:space="preserve">giải trình: </w:t>
      </w:r>
      <w:r w:rsidR="00A03067" w:rsidRPr="00F01C69">
        <w:rPr>
          <w:sz w:val="28"/>
          <w:szCs w:val="28"/>
          <w:lang w:val="en-US"/>
        </w:rPr>
        <w:t>Quy định tại Dự thảo sẽ bao quát hơn</w:t>
      </w:r>
      <w:r w:rsidRPr="00F01C69">
        <w:rPr>
          <w:sz w:val="28"/>
          <w:szCs w:val="28"/>
        </w:rPr>
        <w:t>.</w:t>
      </w:r>
    </w:p>
    <w:p w:rsidR="00F360A6" w:rsidRPr="00F01C69" w:rsidRDefault="00F360A6" w:rsidP="00F360A6">
      <w:pPr>
        <w:pStyle w:val="NormalWeb"/>
        <w:spacing w:before="120" w:beforeAutospacing="0" w:after="120" w:afterAutospacing="0"/>
        <w:ind w:firstLine="567"/>
        <w:jc w:val="both"/>
        <w:rPr>
          <w:sz w:val="28"/>
          <w:szCs w:val="28"/>
        </w:rPr>
      </w:pPr>
      <w:r w:rsidRPr="00F01C69">
        <w:rPr>
          <w:sz w:val="28"/>
          <w:szCs w:val="28"/>
        </w:rPr>
        <w:t>- UBND tỉnh Đồng Tháp: Đề nghị bổ sung hành vi: “</w:t>
      </w:r>
      <w:r w:rsidRPr="00F01C69">
        <w:rPr>
          <w:i/>
          <w:sz w:val="28"/>
          <w:szCs w:val="28"/>
        </w:rPr>
        <w:t xml:space="preserve">Công chứng hợp đồng, giao dịch khi không có người làm chứng, thực hiện không đúng theo quy định tại </w:t>
      </w:r>
      <w:r w:rsidRPr="00F01C69">
        <w:rPr>
          <w:i/>
          <w:sz w:val="28"/>
          <w:szCs w:val="28"/>
          <w:lang w:val="en-US"/>
        </w:rPr>
        <w:t>k</w:t>
      </w:r>
      <w:r w:rsidRPr="00F01C69">
        <w:rPr>
          <w:i/>
          <w:sz w:val="28"/>
          <w:szCs w:val="28"/>
        </w:rPr>
        <w:t>hoản 2 Điều 47 của Luật Công chứng</w:t>
      </w:r>
      <w:r w:rsidRPr="00F01C69">
        <w:rPr>
          <w:sz w:val="28"/>
          <w:szCs w:val="28"/>
        </w:rPr>
        <w:t>” vào Điều 12 Dự thảo.</w:t>
      </w:r>
    </w:p>
    <w:p w:rsidR="00F360A6" w:rsidRPr="00F01C69" w:rsidRDefault="00F360A6" w:rsidP="00F360A6">
      <w:pPr>
        <w:pStyle w:val="NormalWeb"/>
        <w:spacing w:before="120" w:beforeAutospacing="0" w:after="120" w:afterAutospacing="0"/>
        <w:ind w:firstLine="567"/>
        <w:jc w:val="both"/>
        <w:rPr>
          <w:sz w:val="28"/>
          <w:szCs w:val="28"/>
          <w:lang w:val="en-US"/>
        </w:rPr>
      </w:pPr>
      <w:r w:rsidRPr="00F01C69">
        <w:rPr>
          <w:sz w:val="28"/>
          <w:szCs w:val="28"/>
          <w:lang w:val="es-MX"/>
        </w:rPr>
        <w:t xml:space="preserve">Bộ Tư pháp </w:t>
      </w:r>
      <w:r w:rsidRPr="00F01C69">
        <w:rPr>
          <w:sz w:val="28"/>
          <w:szCs w:val="28"/>
        </w:rPr>
        <w:t xml:space="preserve">giải trình: hành vi này đã được quy định tại </w:t>
      </w:r>
      <w:r w:rsidRPr="00F01C69">
        <w:rPr>
          <w:sz w:val="28"/>
          <w:szCs w:val="28"/>
          <w:lang w:val="en-US"/>
        </w:rPr>
        <w:t>đ</w:t>
      </w:r>
      <w:r w:rsidRPr="00F01C69">
        <w:rPr>
          <w:sz w:val="28"/>
          <w:szCs w:val="28"/>
        </w:rPr>
        <w:t xml:space="preserve">iểm n </w:t>
      </w:r>
      <w:r w:rsidRPr="00F01C69">
        <w:rPr>
          <w:sz w:val="28"/>
          <w:szCs w:val="28"/>
          <w:lang w:val="en-US"/>
        </w:rPr>
        <w:t>k</w:t>
      </w:r>
      <w:r w:rsidRPr="00F01C69">
        <w:rPr>
          <w:sz w:val="28"/>
          <w:szCs w:val="28"/>
        </w:rPr>
        <w:t>hoản 3 Điều 15 Dự thảo</w:t>
      </w:r>
      <w:r w:rsidR="00D80D6E" w:rsidRPr="00F01C69">
        <w:rPr>
          <w:sz w:val="28"/>
          <w:szCs w:val="28"/>
          <w:lang w:val="en-US"/>
        </w:rPr>
        <w:t>: “</w:t>
      </w:r>
      <w:r w:rsidR="00D80D6E" w:rsidRPr="00F01C69">
        <w:rPr>
          <w:i/>
          <w:sz w:val="28"/>
          <w:szCs w:val="28"/>
          <w:lang w:val="vi-VN"/>
        </w:rPr>
        <w:t>Công chứng viên thực hiện công chứng mà không có người làm chứng trong trường hợp người yêu cầu công chứng không đọc được hoặc không nghe được hoặc không ký hoặc không điểm chỉ được hoặc trong những trường hợp khác do pháp luật quy định</w:t>
      </w:r>
      <w:r w:rsidR="00D80D6E" w:rsidRPr="00F01C69">
        <w:rPr>
          <w:sz w:val="28"/>
          <w:szCs w:val="28"/>
          <w:lang w:val="en-US"/>
        </w:rPr>
        <w:t>”</w:t>
      </w:r>
      <w:r w:rsidR="001E4507" w:rsidRPr="00F01C69">
        <w:rPr>
          <w:sz w:val="28"/>
          <w:szCs w:val="28"/>
          <w:lang w:val="en-US"/>
        </w:rPr>
        <w:t>.</w:t>
      </w:r>
    </w:p>
    <w:p w:rsidR="00E51D56" w:rsidRPr="00F01C69" w:rsidRDefault="005C165E" w:rsidP="009173D0">
      <w:pPr>
        <w:spacing w:before="120" w:after="120" w:line="240" w:lineRule="auto"/>
        <w:ind w:firstLine="567"/>
        <w:jc w:val="both"/>
        <w:rPr>
          <w:rFonts w:cs="Times New Roman"/>
          <w:szCs w:val="28"/>
        </w:rPr>
      </w:pPr>
      <w:r w:rsidRPr="00F01C69">
        <w:rPr>
          <w:rFonts w:cs="Times New Roman"/>
          <w:szCs w:val="28"/>
          <w:lang w:val="vi-VN"/>
        </w:rPr>
        <w:t xml:space="preserve">- </w:t>
      </w:r>
      <w:r w:rsidR="00CB5F3B" w:rsidRPr="00F01C69">
        <w:rPr>
          <w:rFonts w:cs="Times New Roman"/>
          <w:szCs w:val="28"/>
        </w:rPr>
        <w:t>HCCV</w:t>
      </w:r>
      <w:r w:rsidR="00E03A75" w:rsidRPr="00F01C69">
        <w:rPr>
          <w:rFonts w:cs="Times New Roman"/>
          <w:szCs w:val="28"/>
        </w:rPr>
        <w:t xml:space="preserve"> </w:t>
      </w:r>
      <w:r w:rsidR="00124957" w:rsidRPr="00F01C69">
        <w:rPr>
          <w:rFonts w:cs="Times New Roman"/>
          <w:szCs w:val="28"/>
        </w:rPr>
        <w:t xml:space="preserve">tỉnh </w:t>
      </w:r>
      <w:r w:rsidRPr="00F01C69">
        <w:rPr>
          <w:rFonts w:cs="Times New Roman"/>
          <w:szCs w:val="28"/>
          <w:lang w:val="vi-VN"/>
        </w:rPr>
        <w:t xml:space="preserve">Bình Dương: </w:t>
      </w:r>
    </w:p>
    <w:p w:rsidR="005C165E" w:rsidRPr="00F01C69" w:rsidRDefault="008954D0" w:rsidP="009173D0">
      <w:pPr>
        <w:spacing w:before="120" w:after="120" w:line="240" w:lineRule="auto"/>
        <w:ind w:firstLine="567"/>
        <w:jc w:val="both"/>
        <w:rPr>
          <w:rFonts w:cs="Times New Roman"/>
          <w:szCs w:val="28"/>
        </w:rPr>
      </w:pPr>
      <w:r w:rsidRPr="00F01C69">
        <w:rPr>
          <w:rFonts w:cs="Times New Roman"/>
          <w:szCs w:val="28"/>
        </w:rPr>
        <w:t>(1)</w:t>
      </w:r>
      <w:r w:rsidR="001135C5" w:rsidRPr="00F01C69">
        <w:rPr>
          <w:rFonts w:cs="Times New Roman"/>
          <w:szCs w:val="28"/>
        </w:rPr>
        <w:t xml:space="preserve"> </w:t>
      </w:r>
      <w:r w:rsidR="007B7980" w:rsidRPr="00F01C69">
        <w:rPr>
          <w:rFonts w:cs="Times New Roman"/>
          <w:szCs w:val="28"/>
        </w:rPr>
        <w:t>Đ</w:t>
      </w:r>
      <w:r w:rsidR="005C165E" w:rsidRPr="00F01C69">
        <w:rPr>
          <w:rFonts w:cs="Times New Roman"/>
          <w:szCs w:val="28"/>
        </w:rPr>
        <w:t>ề nghị</w:t>
      </w:r>
      <w:r w:rsidR="00D758AC" w:rsidRPr="00F01C69">
        <w:rPr>
          <w:rFonts w:cs="Times New Roman"/>
          <w:szCs w:val="28"/>
        </w:rPr>
        <w:t xml:space="preserve"> làm rõ </w:t>
      </w:r>
      <w:r w:rsidR="001135C5" w:rsidRPr="00F01C69">
        <w:rPr>
          <w:rFonts w:cs="Times New Roman"/>
          <w:szCs w:val="28"/>
        </w:rPr>
        <w:t>đ</w:t>
      </w:r>
      <w:r w:rsidR="005C165E" w:rsidRPr="00F01C69">
        <w:rPr>
          <w:rFonts w:cs="Times New Roman"/>
          <w:szCs w:val="28"/>
        </w:rPr>
        <w:t>iể</w:t>
      </w:r>
      <w:r w:rsidR="00D758AC" w:rsidRPr="00F01C69">
        <w:rPr>
          <w:rFonts w:cs="Times New Roman"/>
          <w:szCs w:val="28"/>
        </w:rPr>
        <w:t xml:space="preserve">m c </w:t>
      </w:r>
      <w:r w:rsidR="001135C5" w:rsidRPr="00F01C69">
        <w:rPr>
          <w:rFonts w:cs="Times New Roman"/>
          <w:szCs w:val="28"/>
        </w:rPr>
        <w:t>k</w:t>
      </w:r>
      <w:r w:rsidR="005C165E" w:rsidRPr="00F01C69">
        <w:rPr>
          <w:rFonts w:cs="Times New Roman"/>
          <w:szCs w:val="28"/>
        </w:rPr>
        <w:t xml:space="preserve">hoản 1 Điều 12 </w:t>
      </w:r>
      <w:r w:rsidR="008F3EBE" w:rsidRPr="00F01C69">
        <w:rPr>
          <w:rFonts w:cs="Times New Roman"/>
          <w:szCs w:val="28"/>
        </w:rPr>
        <w:t>Dự thảo</w:t>
      </w:r>
      <w:r w:rsidR="005C165E" w:rsidRPr="00F01C69">
        <w:rPr>
          <w:rFonts w:cs="Times New Roman"/>
          <w:szCs w:val="28"/>
        </w:rPr>
        <w:t xml:space="preserve"> Nghị định như sau: </w:t>
      </w:r>
      <w:r w:rsidR="005C165E" w:rsidRPr="00F01C69">
        <w:rPr>
          <w:rFonts w:cs="Times New Roman"/>
          <w:i/>
          <w:szCs w:val="28"/>
        </w:rPr>
        <w:t xml:space="preserve">“Không thông báo cho tổ chức hành nghề công chứng đang lưu giữ di chúc biết việc sửa đổi, bổ sung, thay thế, hủy bỏ </w:t>
      </w:r>
      <w:r w:rsidR="005C165E" w:rsidRPr="00F01C69">
        <w:rPr>
          <w:rFonts w:cs="Times New Roman"/>
          <w:bCs/>
          <w:i/>
          <w:iCs/>
          <w:szCs w:val="28"/>
        </w:rPr>
        <w:t>một phần hoặc toàn bộ</w:t>
      </w:r>
      <w:r w:rsidR="005C165E" w:rsidRPr="00F01C69">
        <w:rPr>
          <w:rFonts w:cs="Times New Roman"/>
          <w:i/>
          <w:szCs w:val="28"/>
        </w:rPr>
        <w:t xml:space="preserve"> di chúc đó trong trường hợp di chúc trước đó đang được lưu giữ tại một tổ chức hành nghề công chứng khác”</w:t>
      </w:r>
      <w:r w:rsidR="005C165E" w:rsidRPr="00F01C69">
        <w:rPr>
          <w:rFonts w:cs="Times New Roman"/>
          <w:szCs w:val="28"/>
        </w:rPr>
        <w:t>.</w:t>
      </w:r>
    </w:p>
    <w:p w:rsidR="00794D52" w:rsidRPr="00F01C69" w:rsidRDefault="00794D52" w:rsidP="009173D0">
      <w:pPr>
        <w:spacing w:before="120" w:after="120" w:line="240" w:lineRule="auto"/>
        <w:ind w:firstLine="567"/>
        <w:jc w:val="both"/>
        <w:rPr>
          <w:rFonts w:cs="Times New Roman"/>
          <w:i/>
          <w:szCs w:val="28"/>
        </w:rPr>
      </w:pPr>
      <w:r w:rsidRPr="00F01C69">
        <w:rPr>
          <w:rFonts w:cs="Times New Roman"/>
          <w:szCs w:val="28"/>
        </w:rPr>
        <w:t xml:space="preserve">(2) </w:t>
      </w:r>
      <w:r w:rsidRPr="00F01C69">
        <w:rPr>
          <w:rFonts w:cs="Times New Roman"/>
          <w:szCs w:val="28"/>
          <w:lang w:val="vi-VN"/>
        </w:rPr>
        <w:t>Tạ</w:t>
      </w:r>
      <w:r w:rsidR="00192054" w:rsidRPr="00F01C69">
        <w:rPr>
          <w:rFonts w:cs="Times New Roman"/>
          <w:szCs w:val="28"/>
          <w:lang w:val="vi-VN"/>
        </w:rPr>
        <w:t xml:space="preserve">i </w:t>
      </w:r>
      <w:r w:rsidR="001135C5" w:rsidRPr="00F01C69">
        <w:rPr>
          <w:rFonts w:cs="Times New Roman"/>
          <w:szCs w:val="28"/>
        </w:rPr>
        <w:t>đ</w:t>
      </w:r>
      <w:r w:rsidRPr="00F01C69">
        <w:rPr>
          <w:rFonts w:cs="Times New Roman"/>
          <w:szCs w:val="28"/>
          <w:lang w:val="vi-VN"/>
        </w:rPr>
        <w:t>iể</w:t>
      </w:r>
      <w:r w:rsidR="00192054" w:rsidRPr="00F01C69">
        <w:rPr>
          <w:rFonts w:cs="Times New Roman"/>
          <w:szCs w:val="28"/>
          <w:lang w:val="vi-VN"/>
        </w:rPr>
        <w:t xml:space="preserve">m đ </w:t>
      </w:r>
      <w:r w:rsidR="001135C5" w:rsidRPr="00F01C69">
        <w:rPr>
          <w:rFonts w:cs="Times New Roman"/>
          <w:szCs w:val="28"/>
        </w:rPr>
        <w:t>k</w:t>
      </w:r>
      <w:r w:rsidRPr="00F01C69">
        <w:rPr>
          <w:rFonts w:cs="Times New Roman"/>
          <w:szCs w:val="28"/>
          <w:lang w:val="vi-VN"/>
        </w:rPr>
        <w:t xml:space="preserve">hoản 3 Điều 13 Dự thảo Nghị định, đề nghị bổ sung trường hợp loại trừ như sau: </w:t>
      </w:r>
      <w:r w:rsidRPr="00F01C69">
        <w:rPr>
          <w:rFonts w:cs="Times New Roman"/>
          <w:i/>
          <w:szCs w:val="28"/>
          <w:lang w:val="vi-VN"/>
        </w:rPr>
        <w:t>“đ) Công chứng văn bản thỏa thuận phân chia di sản hoặc công chứng văn bản khai nhận di sản trong trường hợp di sản là quyền sử dụng đất hoặc tài sản pháp luật quy định phải đăng ký quyền sở hữu nhưng người yêu cầu công chứng không có giấy tờ để chứng minh quyền sử dụng đất, quyền sở hữu tài sản của người để lại di sản đó, trừ trường hợp đủ điều kiện để cấp Giấy chứng nhận quyền sử dụng đất, quyền sở hữu nhà ở và tài sản khác gắn liền với đất theo Điều 100 và Điều 101 Luật đất đai 2013.”</w:t>
      </w:r>
    </w:p>
    <w:p w:rsidR="004A7E8F" w:rsidRPr="00F01C69" w:rsidRDefault="004A7E8F" w:rsidP="009173D0">
      <w:pPr>
        <w:spacing w:before="120" w:after="120" w:line="240" w:lineRule="auto"/>
        <w:ind w:firstLine="567"/>
        <w:jc w:val="both"/>
        <w:rPr>
          <w:rFonts w:cs="Times New Roman"/>
          <w:bCs/>
          <w:i/>
          <w:iCs/>
          <w:szCs w:val="28"/>
        </w:rPr>
      </w:pPr>
      <w:r w:rsidRPr="00F01C69">
        <w:rPr>
          <w:rFonts w:cs="Times New Roman"/>
          <w:szCs w:val="28"/>
        </w:rPr>
        <w:t>(3)</w:t>
      </w:r>
      <w:r w:rsidR="00A713BA" w:rsidRPr="00F01C69">
        <w:rPr>
          <w:rFonts w:cs="Times New Roman"/>
          <w:szCs w:val="28"/>
        </w:rPr>
        <w:t xml:space="preserve"> </w:t>
      </w:r>
      <w:r w:rsidR="00D8269F" w:rsidRPr="00F01C69">
        <w:rPr>
          <w:rFonts w:cs="Times New Roman"/>
          <w:szCs w:val="28"/>
        </w:rPr>
        <w:t>Đ</w:t>
      </w:r>
      <w:r w:rsidRPr="00F01C69">
        <w:rPr>
          <w:rFonts w:cs="Times New Roman"/>
          <w:szCs w:val="28"/>
        </w:rPr>
        <w:t xml:space="preserve">ề nghị bổ sung thêm trường hợp tại khung chế tài từ 7.000.000 đồng đến 10.000.000 đồng để thống nhất với quy định tại Điều 61 Luật Công chứng 2014: </w:t>
      </w:r>
      <w:r w:rsidRPr="00F01C69">
        <w:rPr>
          <w:rFonts w:cs="Times New Roman"/>
          <w:bCs/>
          <w:i/>
          <w:iCs/>
          <w:szCs w:val="28"/>
        </w:rPr>
        <w:t>“Lời chứng của công chứng viên đối với bản dịch thiếu hoặc không ghi rõ thời điểm, địa điểm công chứng, họ tên công chứng viên, tên tổ chức hành nghề công chứng; họ tên người phiên dịch; chứng nhận chữ ký trong bản dịch đúng là chữ ký của người phiên dịch; chứng nhận nội dung bản dịch là chính xác, không vi phạm pháp luật, không trái đạo đức xã hội; có chữ ký của công chứng viên và đóng dấu của tổ chức hành nghề công chứng.”</w:t>
      </w:r>
    </w:p>
    <w:p w:rsidR="00EA6AA5" w:rsidRPr="00F01C69" w:rsidRDefault="00EA6AA5" w:rsidP="00EA6AA5">
      <w:pPr>
        <w:spacing w:before="120" w:after="120" w:line="240" w:lineRule="auto"/>
        <w:ind w:firstLine="567"/>
        <w:jc w:val="both"/>
        <w:rPr>
          <w:rFonts w:cs="Times New Roman"/>
          <w:szCs w:val="28"/>
        </w:rPr>
      </w:pPr>
      <w:r w:rsidRPr="00F01C69">
        <w:rPr>
          <w:rFonts w:cs="Times New Roman"/>
          <w:szCs w:val="28"/>
        </w:rPr>
        <w:t xml:space="preserve">- Bộ Văn hoá thể thao và du lịch, HCCV tỉnh </w:t>
      </w:r>
      <w:r w:rsidRPr="00F01C69">
        <w:rPr>
          <w:rFonts w:cs="Times New Roman"/>
          <w:szCs w:val="28"/>
          <w:lang w:val="vi-VN"/>
        </w:rPr>
        <w:t>Bình Dương</w:t>
      </w:r>
      <w:r w:rsidRPr="00F01C69">
        <w:rPr>
          <w:rFonts w:cs="Times New Roman"/>
          <w:szCs w:val="28"/>
        </w:rPr>
        <w:t>:  Đề nghị bổ sung quy định xử phạt đối với hành vi của Hội Công chứng viên khi vi phạm chế độ báo cáo.</w:t>
      </w:r>
    </w:p>
    <w:p w:rsidR="00E51D56" w:rsidRPr="00F01C69" w:rsidRDefault="00A4115D" w:rsidP="009173D0">
      <w:pPr>
        <w:spacing w:before="120" w:after="120" w:line="240" w:lineRule="auto"/>
        <w:ind w:firstLine="567"/>
        <w:jc w:val="both"/>
        <w:rPr>
          <w:rFonts w:cs="Times New Roman"/>
          <w:szCs w:val="28"/>
        </w:rPr>
      </w:pPr>
      <w:r w:rsidRPr="00F01C69">
        <w:rPr>
          <w:rFonts w:cs="Times New Roman"/>
          <w:szCs w:val="28"/>
        </w:rPr>
        <w:t>Bộ Tư pháp</w:t>
      </w:r>
      <w:r w:rsidR="00794D52" w:rsidRPr="00F01C69">
        <w:rPr>
          <w:rFonts w:cs="Times New Roman"/>
          <w:szCs w:val="28"/>
        </w:rPr>
        <w:t xml:space="preserve"> giải trình:</w:t>
      </w:r>
    </w:p>
    <w:p w:rsidR="002875B6" w:rsidRPr="00F01C69" w:rsidRDefault="00794D52" w:rsidP="009173D0">
      <w:pPr>
        <w:spacing w:before="120" w:after="120" w:line="240" w:lineRule="auto"/>
        <w:ind w:firstLine="567"/>
        <w:jc w:val="both"/>
        <w:rPr>
          <w:rFonts w:cs="Times New Roman"/>
          <w:bCs/>
          <w:iCs/>
          <w:szCs w:val="28"/>
        </w:rPr>
      </w:pPr>
      <w:r w:rsidRPr="00F01C69">
        <w:rPr>
          <w:rFonts w:cs="Times New Roman"/>
          <w:szCs w:val="28"/>
        </w:rPr>
        <w:t xml:space="preserve"> </w:t>
      </w:r>
      <w:r w:rsidR="002875B6" w:rsidRPr="00F01C69">
        <w:rPr>
          <w:rFonts w:cs="Times New Roman"/>
          <w:szCs w:val="28"/>
        </w:rPr>
        <w:t xml:space="preserve">(1) </w:t>
      </w:r>
      <w:r w:rsidR="002875B6" w:rsidRPr="00F01C69">
        <w:rPr>
          <w:rFonts w:cs="Times New Roman"/>
          <w:szCs w:val="28"/>
          <w:lang w:val="vi-VN"/>
        </w:rPr>
        <w:t>Điều 640 B</w:t>
      </w:r>
      <w:r w:rsidR="00F57E80" w:rsidRPr="00F01C69">
        <w:rPr>
          <w:rFonts w:cs="Times New Roman"/>
          <w:szCs w:val="28"/>
        </w:rPr>
        <w:t xml:space="preserve">ộ luật Dân sự </w:t>
      </w:r>
      <w:r w:rsidR="002875B6" w:rsidRPr="00F01C69">
        <w:rPr>
          <w:rFonts w:cs="Times New Roman"/>
          <w:szCs w:val="28"/>
          <w:lang w:val="vi-VN"/>
        </w:rPr>
        <w:t>chỉ quy định</w:t>
      </w:r>
      <w:r w:rsidR="002875B6" w:rsidRPr="00F01C69">
        <w:rPr>
          <w:rFonts w:cs="Times New Roman"/>
          <w:szCs w:val="28"/>
        </w:rPr>
        <w:t xml:space="preserve"> “</w:t>
      </w:r>
      <w:r w:rsidR="002875B6" w:rsidRPr="00F01C69">
        <w:rPr>
          <w:rFonts w:cs="Times New Roman"/>
          <w:szCs w:val="28"/>
          <w:lang w:val="vi-VN"/>
        </w:rPr>
        <w:t>sửa đổi, bổ sung,</w:t>
      </w:r>
      <w:r w:rsidR="001135C5" w:rsidRPr="00F01C69">
        <w:rPr>
          <w:rFonts w:cs="Times New Roman"/>
          <w:szCs w:val="28"/>
        </w:rPr>
        <w:t xml:space="preserve"> </w:t>
      </w:r>
      <w:r w:rsidR="002875B6" w:rsidRPr="00F01C69">
        <w:rPr>
          <w:rFonts w:cs="Times New Roman"/>
          <w:szCs w:val="28"/>
          <w:lang w:val="vi-VN"/>
        </w:rPr>
        <w:t>thay thế, hủy bỏ di chúc</w:t>
      </w:r>
      <w:r w:rsidR="002875B6" w:rsidRPr="00F01C69">
        <w:rPr>
          <w:rFonts w:cs="Times New Roman"/>
          <w:szCs w:val="28"/>
        </w:rPr>
        <w:t>” mà</w:t>
      </w:r>
      <w:r w:rsidR="002875B6" w:rsidRPr="00F01C69">
        <w:rPr>
          <w:rFonts w:cs="Times New Roman"/>
          <w:szCs w:val="28"/>
          <w:lang w:val="vi-VN"/>
        </w:rPr>
        <w:t xml:space="preserve"> không quy định </w:t>
      </w:r>
      <w:r w:rsidR="002875B6" w:rsidRPr="00F01C69">
        <w:rPr>
          <w:rFonts w:cs="Times New Roman"/>
          <w:szCs w:val="28"/>
        </w:rPr>
        <w:t xml:space="preserve">“sửa đổi, bổ sung, thay thế, hủy bỏ </w:t>
      </w:r>
      <w:r w:rsidR="002875B6" w:rsidRPr="00F01C69">
        <w:rPr>
          <w:rFonts w:cs="Times New Roman"/>
          <w:bCs/>
          <w:i/>
          <w:iCs/>
          <w:szCs w:val="28"/>
        </w:rPr>
        <w:t xml:space="preserve">một phần hoặc </w:t>
      </w:r>
      <w:r w:rsidR="002875B6" w:rsidRPr="00F01C69">
        <w:rPr>
          <w:rFonts w:cs="Times New Roman"/>
          <w:bCs/>
          <w:i/>
          <w:iCs/>
          <w:szCs w:val="28"/>
        </w:rPr>
        <w:lastRenderedPageBreak/>
        <w:t>toàn bộ”</w:t>
      </w:r>
      <w:r w:rsidR="002875B6" w:rsidRPr="00F01C69">
        <w:rPr>
          <w:rFonts w:cs="Times New Roman"/>
          <w:bCs/>
          <w:i/>
          <w:iCs/>
          <w:szCs w:val="28"/>
          <w:lang w:val="vi-VN"/>
        </w:rPr>
        <w:t xml:space="preserve">. </w:t>
      </w:r>
      <w:r w:rsidR="002875B6" w:rsidRPr="00F01C69">
        <w:rPr>
          <w:rFonts w:cs="Times New Roman"/>
          <w:bCs/>
          <w:iCs/>
          <w:szCs w:val="28"/>
          <w:lang w:val="vi-VN"/>
        </w:rPr>
        <w:t>Mặt khác, sửa đổi</w:t>
      </w:r>
      <w:r w:rsidR="002875B6" w:rsidRPr="00F01C69">
        <w:rPr>
          <w:rFonts w:cs="Times New Roman"/>
          <w:bCs/>
          <w:iCs/>
          <w:szCs w:val="28"/>
        </w:rPr>
        <w:t xml:space="preserve"> một phần hoặc hủy bỏ một phần chính là sửa đổi, </w:t>
      </w:r>
      <w:r w:rsidR="002875B6" w:rsidRPr="00F01C69">
        <w:rPr>
          <w:rFonts w:cs="Times New Roman"/>
          <w:bCs/>
          <w:iCs/>
          <w:szCs w:val="28"/>
          <w:lang w:val="vi-VN"/>
        </w:rPr>
        <w:t>còn sửa toàn bộ chính là thay thế</w:t>
      </w:r>
      <w:r w:rsidR="002875B6" w:rsidRPr="00F01C69">
        <w:rPr>
          <w:rFonts w:cs="Times New Roman"/>
          <w:bCs/>
          <w:iCs/>
          <w:szCs w:val="28"/>
        </w:rPr>
        <w:t>.</w:t>
      </w:r>
    </w:p>
    <w:p w:rsidR="00B47085" w:rsidRPr="00F01C69" w:rsidRDefault="002875B6" w:rsidP="009173D0">
      <w:pPr>
        <w:spacing w:before="120" w:after="120" w:line="240" w:lineRule="auto"/>
        <w:ind w:firstLine="567"/>
        <w:jc w:val="both"/>
        <w:rPr>
          <w:rFonts w:cs="Times New Roman"/>
          <w:szCs w:val="28"/>
        </w:rPr>
      </w:pPr>
      <w:r w:rsidRPr="00F01C69">
        <w:rPr>
          <w:rFonts w:cs="Times New Roman"/>
          <w:szCs w:val="28"/>
        </w:rPr>
        <w:t xml:space="preserve">(2) </w:t>
      </w:r>
      <w:r w:rsidR="008F3EBE" w:rsidRPr="00F01C69">
        <w:rPr>
          <w:rFonts w:cs="Times New Roman"/>
          <w:szCs w:val="28"/>
          <w:lang w:val="vi-VN"/>
        </w:rPr>
        <w:t>Dự thảo</w:t>
      </w:r>
      <w:r w:rsidR="00B47085" w:rsidRPr="00F01C69">
        <w:rPr>
          <w:rFonts w:cs="Times New Roman"/>
          <w:szCs w:val="28"/>
          <w:lang w:val="vi-VN"/>
        </w:rPr>
        <w:t xml:space="preserve"> đã quy định </w:t>
      </w:r>
      <w:r w:rsidR="00133E42" w:rsidRPr="00F01C69">
        <w:rPr>
          <w:rFonts w:cs="Times New Roman"/>
          <w:szCs w:val="28"/>
        </w:rPr>
        <w:t>g</w:t>
      </w:r>
      <w:r w:rsidR="00B47085" w:rsidRPr="00F01C69">
        <w:rPr>
          <w:rFonts w:cs="Times New Roman"/>
          <w:szCs w:val="28"/>
          <w:lang w:val="vi-VN"/>
        </w:rPr>
        <w:t xml:space="preserve">iấy tờ để chứng minh chính là các loại giấy tờ </w:t>
      </w:r>
      <w:r w:rsidR="00BA4849" w:rsidRPr="00F01C69">
        <w:rPr>
          <w:rFonts w:cs="Times New Roman"/>
          <w:szCs w:val="28"/>
        </w:rPr>
        <w:t xml:space="preserve">mà </w:t>
      </w:r>
      <w:r w:rsidR="00A55AB4" w:rsidRPr="00F01C69">
        <w:rPr>
          <w:rFonts w:cs="Times New Roman"/>
          <w:szCs w:val="28"/>
          <w:lang w:val="vi-VN"/>
        </w:rPr>
        <w:t>HCCV Bình Dương đã nêu</w:t>
      </w:r>
      <w:r w:rsidR="00A55AB4" w:rsidRPr="00F01C69">
        <w:rPr>
          <w:rFonts w:cs="Times New Roman"/>
          <w:szCs w:val="28"/>
        </w:rPr>
        <w:t>.</w:t>
      </w:r>
      <w:r w:rsidR="00133E42" w:rsidRPr="00F01C69">
        <w:rPr>
          <w:rFonts w:cs="Times New Roman"/>
          <w:szCs w:val="28"/>
        </w:rPr>
        <w:t xml:space="preserve"> </w:t>
      </w:r>
      <w:r w:rsidR="00A55AB4" w:rsidRPr="00F01C69">
        <w:rPr>
          <w:rFonts w:cs="Times New Roman"/>
          <w:szCs w:val="28"/>
        </w:rPr>
        <w:t>N</w:t>
      </w:r>
      <w:r w:rsidR="00B47085" w:rsidRPr="00F01C69">
        <w:rPr>
          <w:rFonts w:cs="Times New Roman"/>
          <w:szCs w:val="28"/>
          <w:lang w:val="vi-VN"/>
        </w:rPr>
        <w:t>goài ra còn có thể có giấy tờ khác và nếu có các giấy tờ này đã là có căn cứ chứng minh và không bị x</w:t>
      </w:r>
      <w:r w:rsidR="004624DC" w:rsidRPr="00F01C69">
        <w:rPr>
          <w:rFonts w:cs="Times New Roman"/>
          <w:szCs w:val="28"/>
        </w:rPr>
        <w:t>ử</w:t>
      </w:r>
      <w:r w:rsidR="00B47085" w:rsidRPr="00F01C69">
        <w:rPr>
          <w:rFonts w:cs="Times New Roman"/>
          <w:szCs w:val="28"/>
          <w:lang w:val="vi-VN"/>
        </w:rPr>
        <w:t xml:space="preserve"> phạt theo hành vi này</w:t>
      </w:r>
      <w:r w:rsidR="000A497B" w:rsidRPr="00F01C69">
        <w:rPr>
          <w:rFonts w:cs="Times New Roman"/>
          <w:szCs w:val="28"/>
        </w:rPr>
        <w:t>.</w:t>
      </w:r>
    </w:p>
    <w:p w:rsidR="00726679" w:rsidRPr="00F01C69" w:rsidRDefault="00760B15" w:rsidP="009173D0">
      <w:pPr>
        <w:spacing w:before="120" w:after="120" w:line="240" w:lineRule="auto"/>
        <w:ind w:firstLine="567"/>
        <w:jc w:val="both"/>
        <w:rPr>
          <w:rFonts w:cs="Times New Roman"/>
          <w:szCs w:val="28"/>
        </w:rPr>
      </w:pPr>
      <w:r w:rsidRPr="00F01C69">
        <w:rPr>
          <w:rFonts w:cs="Times New Roman"/>
          <w:szCs w:val="28"/>
        </w:rPr>
        <w:t xml:space="preserve">(3) </w:t>
      </w:r>
      <w:r w:rsidR="00726679" w:rsidRPr="00F01C69">
        <w:rPr>
          <w:rFonts w:cs="Times New Roman"/>
          <w:szCs w:val="28"/>
          <w:lang w:val="vi-VN"/>
        </w:rPr>
        <w:t>Hành vi</w:t>
      </w:r>
      <w:r w:rsidR="00133E42" w:rsidRPr="00F01C69">
        <w:rPr>
          <w:rFonts w:cs="Times New Roman"/>
          <w:szCs w:val="28"/>
        </w:rPr>
        <w:t xml:space="preserve"> </w:t>
      </w:r>
      <w:r w:rsidR="00726679" w:rsidRPr="00F01C69">
        <w:rPr>
          <w:rFonts w:cs="Times New Roman"/>
          <w:szCs w:val="28"/>
        </w:rPr>
        <w:t>n</w:t>
      </w:r>
      <w:r w:rsidR="00726679" w:rsidRPr="00F01C69">
        <w:rPr>
          <w:rFonts w:cs="Times New Roman"/>
          <w:szCs w:val="28"/>
          <w:lang w:val="vi-VN"/>
        </w:rPr>
        <w:t xml:space="preserve">ày sẽ bị xử phạt về hành vi lời chứng không đúng theo mẫu quy định ở </w:t>
      </w:r>
      <w:r w:rsidR="00EA6AA5" w:rsidRPr="00F01C69">
        <w:rPr>
          <w:rFonts w:cs="Times New Roman"/>
          <w:szCs w:val="28"/>
        </w:rPr>
        <w:t xml:space="preserve">điểm e khoản </w:t>
      </w:r>
      <w:r w:rsidR="00726679" w:rsidRPr="00F01C69">
        <w:rPr>
          <w:rFonts w:cs="Times New Roman"/>
          <w:szCs w:val="28"/>
          <w:lang w:val="vi-VN"/>
        </w:rPr>
        <w:t xml:space="preserve">Điều 15 </w:t>
      </w:r>
      <w:r w:rsidR="008F3EBE" w:rsidRPr="00F01C69">
        <w:rPr>
          <w:rFonts w:cs="Times New Roman"/>
          <w:szCs w:val="28"/>
          <w:lang w:val="vi-VN"/>
        </w:rPr>
        <w:t>Dự thảo</w:t>
      </w:r>
      <w:r w:rsidR="00EA6AA5" w:rsidRPr="00F01C69">
        <w:rPr>
          <w:rFonts w:cs="Times New Roman"/>
          <w:szCs w:val="28"/>
        </w:rPr>
        <w:t xml:space="preserve"> “</w:t>
      </w:r>
      <w:r w:rsidR="00EA6AA5" w:rsidRPr="00F01C69">
        <w:rPr>
          <w:i/>
          <w:szCs w:val="28"/>
        </w:rPr>
        <w:t>Lời chứng thể hiện không chính xác về nội dung hợp đồng, giao dịch; về chủ thể hợp đồng, giao dịch hoặc về thời gian hoặc địa điểm công chứng</w:t>
      </w:r>
      <w:r w:rsidR="00EA6AA5" w:rsidRPr="00F01C69">
        <w:rPr>
          <w:rFonts w:cs="Times New Roman"/>
          <w:szCs w:val="28"/>
        </w:rPr>
        <w:t>”</w:t>
      </w:r>
      <w:r w:rsidR="00726679" w:rsidRPr="00F01C69">
        <w:rPr>
          <w:rFonts w:cs="Times New Roman"/>
          <w:szCs w:val="28"/>
        </w:rPr>
        <w:t>.</w:t>
      </w:r>
    </w:p>
    <w:p w:rsidR="00EA6AA5" w:rsidRPr="00F01C69" w:rsidRDefault="00EA6AA5" w:rsidP="00EA6AA5">
      <w:pPr>
        <w:spacing w:before="120" w:after="120" w:line="240" w:lineRule="auto"/>
        <w:ind w:firstLine="567"/>
        <w:jc w:val="both"/>
        <w:rPr>
          <w:rFonts w:cs="Times New Roman"/>
          <w:szCs w:val="28"/>
        </w:rPr>
      </w:pPr>
      <w:r w:rsidRPr="00F01C69">
        <w:rPr>
          <w:rFonts w:cs="Times New Roman"/>
          <w:szCs w:val="28"/>
        </w:rPr>
        <w:t>- Bộ Văn hoá</w:t>
      </w:r>
      <w:r w:rsidR="00490EA4" w:rsidRPr="00F01C69">
        <w:rPr>
          <w:rFonts w:cs="Times New Roman"/>
          <w:szCs w:val="28"/>
        </w:rPr>
        <w:t>,</w:t>
      </w:r>
      <w:r w:rsidRPr="00F01C69">
        <w:rPr>
          <w:rFonts w:cs="Times New Roman"/>
          <w:szCs w:val="28"/>
        </w:rPr>
        <w:t xml:space="preserve"> </w:t>
      </w:r>
      <w:r w:rsidR="00490EA4" w:rsidRPr="00F01C69">
        <w:rPr>
          <w:rFonts w:cs="Times New Roman"/>
          <w:szCs w:val="28"/>
        </w:rPr>
        <w:t>T</w:t>
      </w:r>
      <w:r w:rsidRPr="00F01C69">
        <w:rPr>
          <w:rFonts w:cs="Times New Roman"/>
          <w:szCs w:val="28"/>
        </w:rPr>
        <w:t xml:space="preserve">hể thao và </w:t>
      </w:r>
      <w:r w:rsidR="00490EA4" w:rsidRPr="00F01C69">
        <w:rPr>
          <w:rFonts w:cs="Times New Roman"/>
          <w:szCs w:val="28"/>
        </w:rPr>
        <w:t>D</w:t>
      </w:r>
      <w:r w:rsidRPr="00F01C69">
        <w:rPr>
          <w:rFonts w:cs="Times New Roman"/>
          <w:szCs w:val="28"/>
        </w:rPr>
        <w:t xml:space="preserve">u lịch, HCCV tỉnh </w:t>
      </w:r>
      <w:r w:rsidRPr="00F01C69">
        <w:rPr>
          <w:rFonts w:cs="Times New Roman"/>
          <w:szCs w:val="28"/>
          <w:lang w:val="vi-VN"/>
        </w:rPr>
        <w:t>Bình Dương</w:t>
      </w:r>
      <w:r w:rsidRPr="00F01C69">
        <w:rPr>
          <w:rFonts w:cs="Times New Roman"/>
          <w:szCs w:val="28"/>
        </w:rPr>
        <w:t>:  Đề nghị bổ sung quy định xử phạt đối với hành vi của Hội Công chứng viên khi vi phạm chế độ báo cáo.</w:t>
      </w:r>
    </w:p>
    <w:p w:rsidR="00D239D4" w:rsidRPr="00F01C69" w:rsidRDefault="00EA6AA5" w:rsidP="009173D0">
      <w:pPr>
        <w:spacing w:before="120" w:after="120" w:line="240" w:lineRule="auto"/>
        <w:ind w:firstLine="567"/>
        <w:jc w:val="both"/>
        <w:rPr>
          <w:rFonts w:cs="Times New Roman"/>
          <w:szCs w:val="28"/>
        </w:rPr>
      </w:pPr>
      <w:r w:rsidRPr="00F01C69">
        <w:rPr>
          <w:rFonts w:cs="Times New Roman"/>
          <w:szCs w:val="28"/>
        </w:rPr>
        <w:t>Bộ Tư pháp giải trình:</w:t>
      </w:r>
      <w:r w:rsidR="00760B15" w:rsidRPr="00F01C69">
        <w:rPr>
          <w:rFonts w:cs="Times New Roman"/>
          <w:szCs w:val="28"/>
        </w:rPr>
        <w:t xml:space="preserve"> </w:t>
      </w:r>
      <w:r w:rsidR="00D239D4" w:rsidRPr="00F01C69">
        <w:rPr>
          <w:rFonts w:cs="Times New Roman"/>
          <w:szCs w:val="28"/>
        </w:rPr>
        <w:t>Pháp luật về công chứng không quy định nội dung này.</w:t>
      </w:r>
    </w:p>
    <w:p w:rsidR="00FC013E" w:rsidRPr="00F01C69" w:rsidRDefault="006275A6" w:rsidP="009173D0">
      <w:pPr>
        <w:spacing w:before="120" w:after="120" w:line="240" w:lineRule="auto"/>
        <w:ind w:firstLine="567"/>
        <w:jc w:val="both"/>
        <w:rPr>
          <w:rFonts w:cs="Times New Roman"/>
          <w:szCs w:val="28"/>
          <w:lang w:val="es-MX"/>
        </w:rPr>
      </w:pPr>
      <w:r w:rsidRPr="00F01C69">
        <w:rPr>
          <w:rFonts w:cs="Times New Roman"/>
          <w:szCs w:val="28"/>
          <w:lang w:val="es-MX"/>
        </w:rPr>
        <w:t xml:space="preserve">- UBND tỉnh Thái Bình: Đề nghị bổ sung quy định xử phạt đối với các hành vi </w:t>
      </w:r>
      <w:r w:rsidRPr="00F01C69">
        <w:rPr>
          <w:rFonts w:cs="Times New Roman"/>
          <w:i/>
          <w:szCs w:val="28"/>
          <w:lang w:val="es-MX"/>
        </w:rPr>
        <w:t>“Trưởng văn phòng công chứng nhận chuyển nhượng chưa đủ 02 năm hành nghề công chứng”</w:t>
      </w:r>
      <w:r w:rsidRPr="00F01C69">
        <w:rPr>
          <w:rFonts w:cs="Times New Roman"/>
          <w:szCs w:val="28"/>
          <w:lang w:val="es-MX"/>
        </w:rPr>
        <w:t>.</w:t>
      </w:r>
      <w:r w:rsidR="000813C3" w:rsidRPr="00F01C69">
        <w:rPr>
          <w:rFonts w:cs="Times New Roman"/>
          <w:szCs w:val="28"/>
          <w:lang w:val="es-MX"/>
        </w:rPr>
        <w:t xml:space="preserve"> </w:t>
      </w:r>
      <w:r w:rsidR="00FC013E" w:rsidRPr="00F01C69">
        <w:rPr>
          <w:rFonts w:cs="Times New Roman"/>
          <w:szCs w:val="28"/>
          <w:lang w:val="es-MX"/>
        </w:rPr>
        <w:t>Đề nghị bổ sung quy định xử phạt đối với các hành vi “</w:t>
      </w:r>
      <w:r w:rsidR="00FC013E" w:rsidRPr="00F01C69">
        <w:rPr>
          <w:rFonts w:cs="Times New Roman"/>
          <w:i/>
          <w:szCs w:val="28"/>
          <w:lang w:val="es-MX"/>
        </w:rPr>
        <w:t>Công chứng viên đã chuyển nhượng Văn phòng công chứng lại tham gia thành lập Văn phòng công chứng mới trong thời hạn 05 năm kể từ ngày chuyển nhượng</w:t>
      </w:r>
      <w:r w:rsidR="00FC013E" w:rsidRPr="00F01C69">
        <w:rPr>
          <w:rFonts w:cs="Times New Roman"/>
          <w:szCs w:val="28"/>
          <w:lang w:val="es-MX"/>
        </w:rPr>
        <w:t>”.</w:t>
      </w:r>
    </w:p>
    <w:p w:rsidR="00333D10" w:rsidRPr="00F01C69" w:rsidRDefault="006275A6" w:rsidP="009173D0">
      <w:pPr>
        <w:spacing w:before="120" w:after="120" w:line="240" w:lineRule="auto"/>
        <w:ind w:firstLine="567"/>
        <w:jc w:val="both"/>
        <w:rPr>
          <w:rFonts w:cs="Times New Roman"/>
          <w:szCs w:val="28"/>
          <w:lang w:val="es-MX"/>
        </w:rPr>
      </w:pPr>
      <w:r w:rsidRPr="00F01C69">
        <w:rPr>
          <w:rFonts w:cs="Times New Roman"/>
          <w:szCs w:val="28"/>
          <w:lang w:val="es-MX"/>
        </w:rPr>
        <w:t>B</w:t>
      </w:r>
      <w:r w:rsidR="00F57E80" w:rsidRPr="00F01C69">
        <w:rPr>
          <w:rFonts w:cs="Times New Roman"/>
          <w:szCs w:val="28"/>
          <w:lang w:val="es-MX"/>
        </w:rPr>
        <w:t xml:space="preserve">ộ Tư pháp </w:t>
      </w:r>
      <w:r w:rsidRPr="00F01C69">
        <w:rPr>
          <w:rFonts w:cs="Times New Roman"/>
          <w:szCs w:val="28"/>
          <w:lang w:val="es-MX"/>
        </w:rPr>
        <w:t xml:space="preserve">giải trình: </w:t>
      </w:r>
      <w:r w:rsidRPr="00F01C69">
        <w:rPr>
          <w:rFonts w:cs="Times New Roman"/>
          <w:szCs w:val="28"/>
          <w:lang w:val="vi-VN"/>
        </w:rPr>
        <w:t xml:space="preserve">cho phép nhận chuyển nhượng </w:t>
      </w:r>
      <w:r w:rsidRPr="00F01C69">
        <w:rPr>
          <w:rFonts w:cs="Times New Roman"/>
          <w:szCs w:val="28"/>
          <w:lang w:val="es-MX"/>
        </w:rPr>
        <w:t xml:space="preserve">Văn phòng công chứng </w:t>
      </w:r>
      <w:r w:rsidRPr="00F01C69">
        <w:rPr>
          <w:rFonts w:cs="Times New Roman"/>
          <w:szCs w:val="28"/>
          <w:lang w:val="vi-VN"/>
        </w:rPr>
        <w:t xml:space="preserve">khi Trưởng </w:t>
      </w:r>
      <w:r w:rsidRPr="00F01C69">
        <w:rPr>
          <w:rFonts w:cs="Times New Roman"/>
          <w:szCs w:val="28"/>
          <w:lang w:val="es-MX"/>
        </w:rPr>
        <w:t>Văn phòng</w:t>
      </w:r>
      <w:r w:rsidRPr="00F01C69">
        <w:rPr>
          <w:rFonts w:cs="Times New Roman"/>
          <w:szCs w:val="28"/>
          <w:lang w:val="vi-VN"/>
        </w:rPr>
        <w:t xml:space="preserve"> chưa đủ 02 năm hành nghề công chứng và </w:t>
      </w:r>
      <w:r w:rsidR="00133E42" w:rsidRPr="00F01C69">
        <w:rPr>
          <w:rFonts w:cs="Times New Roman"/>
          <w:szCs w:val="28"/>
        </w:rPr>
        <w:t>c</w:t>
      </w:r>
      <w:r w:rsidRPr="00F01C69">
        <w:rPr>
          <w:rFonts w:cs="Times New Roman"/>
          <w:szCs w:val="28"/>
          <w:lang w:val="vi-VN"/>
        </w:rPr>
        <w:t>ông chứng viên đã chuyển nhượng Văn phòng công chứng lại tham gia thành lập Văn phòng công chứng mới trong thời hạn 05 năm kể từ ngày chuyển nhượng là trách nhiệm kiểm tra, thẩm định của S</w:t>
      </w:r>
      <w:r w:rsidRPr="00F01C69">
        <w:rPr>
          <w:rFonts w:cs="Times New Roman"/>
          <w:szCs w:val="28"/>
          <w:lang w:val="es-MX"/>
        </w:rPr>
        <w:t>ở Tư pháp</w:t>
      </w:r>
      <w:r w:rsidR="005706D5" w:rsidRPr="00F01C69">
        <w:rPr>
          <w:rFonts w:cs="Times New Roman"/>
          <w:szCs w:val="28"/>
          <w:lang w:val="vi-VN"/>
        </w:rPr>
        <w:t xml:space="preserve">, </w:t>
      </w:r>
      <w:r w:rsidR="000813C3" w:rsidRPr="00F01C69">
        <w:rPr>
          <w:rFonts w:cs="Times New Roman"/>
          <w:szCs w:val="28"/>
        </w:rPr>
        <w:t>đồng thời</w:t>
      </w:r>
      <w:r w:rsidR="005706D5" w:rsidRPr="00F01C69">
        <w:rPr>
          <w:rFonts w:cs="Times New Roman"/>
          <w:szCs w:val="28"/>
          <w:lang w:val="vi-VN"/>
        </w:rPr>
        <w:t xml:space="preserve"> hành vi</w:t>
      </w:r>
      <w:r w:rsidR="005706D5" w:rsidRPr="00F01C69">
        <w:rPr>
          <w:rFonts w:cs="Times New Roman"/>
          <w:i/>
          <w:szCs w:val="28"/>
        </w:rPr>
        <w:t>“</w:t>
      </w:r>
      <w:r w:rsidRPr="00F01C69">
        <w:rPr>
          <w:rFonts w:cs="Times New Roman"/>
          <w:i/>
          <w:szCs w:val="28"/>
          <w:lang w:val="vi-VN"/>
        </w:rPr>
        <w:t>chưa có Q</w:t>
      </w:r>
      <w:r w:rsidRPr="00F01C69">
        <w:rPr>
          <w:rFonts w:cs="Times New Roman"/>
          <w:i/>
          <w:szCs w:val="28"/>
          <w:lang w:val="es-MX"/>
        </w:rPr>
        <w:t>uyết định</w:t>
      </w:r>
      <w:r w:rsidRPr="00F01C69">
        <w:rPr>
          <w:rFonts w:cs="Times New Roman"/>
          <w:i/>
          <w:szCs w:val="28"/>
          <w:lang w:val="vi-VN"/>
        </w:rPr>
        <w:t xml:space="preserve"> của UBND tỉnh mà đã thực hiện chuyển nhượng, nhận chuyển nhượng</w:t>
      </w:r>
      <w:r w:rsidR="005706D5" w:rsidRPr="00F01C69">
        <w:rPr>
          <w:rFonts w:cs="Times New Roman"/>
          <w:i/>
          <w:szCs w:val="28"/>
        </w:rPr>
        <w:t>”</w:t>
      </w:r>
      <w:r w:rsidRPr="00F01C69">
        <w:rPr>
          <w:rFonts w:cs="Times New Roman"/>
          <w:szCs w:val="28"/>
          <w:lang w:val="vi-VN"/>
        </w:rPr>
        <w:t xml:space="preserve"> đã được quy định tại </w:t>
      </w:r>
      <w:r w:rsidR="00F82F48" w:rsidRPr="00F01C69">
        <w:rPr>
          <w:rFonts w:cs="Times New Roman"/>
          <w:szCs w:val="28"/>
        </w:rPr>
        <w:t>đ</w:t>
      </w:r>
      <w:r w:rsidRPr="00F01C69">
        <w:rPr>
          <w:rFonts w:cs="Times New Roman"/>
          <w:szCs w:val="28"/>
          <w:lang w:val="vi-VN"/>
        </w:rPr>
        <w:t xml:space="preserve">iểm c </w:t>
      </w:r>
      <w:r w:rsidR="00F82F48" w:rsidRPr="00F01C69">
        <w:rPr>
          <w:rFonts w:cs="Times New Roman"/>
          <w:szCs w:val="28"/>
        </w:rPr>
        <w:t>k</w:t>
      </w:r>
      <w:r w:rsidRPr="00F01C69">
        <w:rPr>
          <w:rFonts w:cs="Times New Roman"/>
          <w:szCs w:val="28"/>
          <w:lang w:val="vi-VN"/>
        </w:rPr>
        <w:t xml:space="preserve">hoản 5 Điều 16 </w:t>
      </w:r>
      <w:r w:rsidR="008F3EBE" w:rsidRPr="00F01C69">
        <w:rPr>
          <w:rFonts w:cs="Times New Roman"/>
          <w:szCs w:val="28"/>
          <w:lang w:val="vi-VN"/>
        </w:rPr>
        <w:t>Dự thảo</w:t>
      </w:r>
      <w:r w:rsidR="00EA6AA5" w:rsidRPr="00F01C69">
        <w:rPr>
          <w:rFonts w:cs="Times New Roman"/>
          <w:szCs w:val="28"/>
        </w:rPr>
        <w:t xml:space="preserve"> “</w:t>
      </w:r>
      <w:r w:rsidR="00EA6AA5" w:rsidRPr="00F01C69">
        <w:rPr>
          <w:i/>
          <w:szCs w:val="28"/>
          <w:lang w:val="vi-VN"/>
        </w:rPr>
        <w:t>Thực hiện chuyển nhượng</w:t>
      </w:r>
      <w:r w:rsidR="00EA6AA5" w:rsidRPr="00F01C69">
        <w:rPr>
          <w:i/>
          <w:szCs w:val="28"/>
        </w:rPr>
        <w:t xml:space="preserve"> hoặc</w:t>
      </w:r>
      <w:r w:rsidR="00EA6AA5" w:rsidRPr="00F01C69">
        <w:rPr>
          <w:i/>
          <w:szCs w:val="28"/>
          <w:lang w:val="vi-VN"/>
        </w:rPr>
        <w:t xml:space="preserve"> </w:t>
      </w:r>
      <w:r w:rsidR="00EA6AA5" w:rsidRPr="00F01C69">
        <w:rPr>
          <w:i/>
          <w:szCs w:val="28"/>
        </w:rPr>
        <w:t>n</w:t>
      </w:r>
      <w:r w:rsidR="00EA6AA5" w:rsidRPr="00F01C69">
        <w:rPr>
          <w:i/>
          <w:szCs w:val="28"/>
          <w:lang w:val="vi-VN"/>
        </w:rPr>
        <w:t xml:space="preserve">hận chuyển nhượng </w:t>
      </w:r>
      <w:r w:rsidR="00EA6AA5" w:rsidRPr="00F01C69">
        <w:rPr>
          <w:i/>
          <w:szCs w:val="28"/>
        </w:rPr>
        <w:t>v</w:t>
      </w:r>
      <w:r w:rsidR="00EA6AA5" w:rsidRPr="00F01C69">
        <w:rPr>
          <w:i/>
          <w:szCs w:val="28"/>
          <w:lang w:val="vi-VN"/>
        </w:rPr>
        <w:t xml:space="preserve">ăn phòng công chứng </w:t>
      </w:r>
      <w:r w:rsidR="00EA6AA5" w:rsidRPr="00F01C69">
        <w:rPr>
          <w:i/>
          <w:szCs w:val="28"/>
        </w:rPr>
        <w:t>khi chưa có quyết định của Ủy ban nhân dân cấp tỉnh</w:t>
      </w:r>
      <w:r w:rsidR="00EA6AA5" w:rsidRPr="00F01C69">
        <w:rPr>
          <w:rFonts w:cs="Times New Roman"/>
          <w:szCs w:val="28"/>
        </w:rPr>
        <w:t>”</w:t>
      </w:r>
      <w:r w:rsidRPr="00F01C69">
        <w:rPr>
          <w:rFonts w:cs="Times New Roman"/>
          <w:szCs w:val="28"/>
          <w:lang w:val="vi-VN"/>
        </w:rPr>
        <w:t>.</w:t>
      </w:r>
      <w:r w:rsidR="000813C3" w:rsidRPr="00F01C69">
        <w:rPr>
          <w:rFonts w:cs="Times New Roman"/>
          <w:szCs w:val="28"/>
        </w:rPr>
        <w:t xml:space="preserve"> </w:t>
      </w:r>
    </w:p>
    <w:p w:rsidR="00A713BA" w:rsidRPr="00F01C69" w:rsidRDefault="00A713BA" w:rsidP="00A713BA">
      <w:pPr>
        <w:spacing w:before="120" w:after="120" w:line="240" w:lineRule="auto"/>
        <w:ind w:firstLine="567"/>
        <w:jc w:val="both"/>
        <w:rPr>
          <w:rFonts w:cs="Times New Roman"/>
          <w:szCs w:val="28"/>
        </w:rPr>
      </w:pPr>
      <w:r w:rsidRPr="00F01C69">
        <w:rPr>
          <w:rFonts w:cs="Times New Roman"/>
          <w:szCs w:val="28"/>
        </w:rPr>
        <w:t xml:space="preserve">- </w:t>
      </w:r>
      <w:r w:rsidRPr="00F01C69">
        <w:rPr>
          <w:rFonts w:cs="Times New Roman"/>
          <w:szCs w:val="28"/>
          <w:lang w:val="vi-VN"/>
        </w:rPr>
        <w:t>Bộ Văn hóa, Thể thao và Du lịch</w:t>
      </w:r>
      <w:r w:rsidRPr="00F01C69">
        <w:rPr>
          <w:rFonts w:cs="Times New Roman"/>
          <w:szCs w:val="28"/>
        </w:rPr>
        <w:t xml:space="preserve">: Đề nghị rà soát, bổ sung biện pháp khắc phục hậu quả </w:t>
      </w:r>
      <w:r w:rsidRPr="00F01C69">
        <w:rPr>
          <w:rFonts w:cs="Times New Roman"/>
          <w:i/>
          <w:szCs w:val="28"/>
        </w:rPr>
        <w:t xml:space="preserve">“Buộc thu hồi số tiền đã thanh toán” </w:t>
      </w:r>
      <w:r w:rsidRPr="00F01C69">
        <w:rPr>
          <w:rFonts w:cs="Times New Roman"/>
          <w:szCs w:val="28"/>
        </w:rPr>
        <w:t>đối với một số hành vi (ví dụ: điểm b khoản 6 Điều 16 Dự thảo).</w:t>
      </w:r>
    </w:p>
    <w:p w:rsidR="00A713BA" w:rsidRPr="00F01C69" w:rsidRDefault="00A713BA" w:rsidP="00A713BA">
      <w:pPr>
        <w:spacing w:before="120" w:after="120" w:line="240" w:lineRule="auto"/>
        <w:ind w:firstLine="567"/>
        <w:jc w:val="both"/>
        <w:rPr>
          <w:rFonts w:cs="Times New Roman"/>
          <w:szCs w:val="28"/>
        </w:rPr>
      </w:pPr>
      <w:r w:rsidRPr="00F01C69">
        <w:rPr>
          <w:rFonts w:cs="Times New Roman"/>
          <w:szCs w:val="28"/>
        </w:rPr>
        <w:t xml:space="preserve">Bộ Tư pháp giải trình: Đối tượng bị xử phạt là các tổ chức hành nghề công chứng có hành vi vi phạm. Mặt khác việc thu hồi đối với những người yêu cầu công chứng, chứng thực là khó thực hiện trong thực tế. </w:t>
      </w:r>
    </w:p>
    <w:p w:rsidR="009C3A13" w:rsidRPr="00F01C69" w:rsidRDefault="00261CFA" w:rsidP="009173D0">
      <w:pPr>
        <w:spacing w:before="120" w:after="120" w:line="240" w:lineRule="auto"/>
        <w:ind w:firstLine="567"/>
        <w:jc w:val="both"/>
        <w:rPr>
          <w:rFonts w:cs="Times New Roman"/>
          <w:szCs w:val="28"/>
          <w:lang w:val="es-MX"/>
        </w:rPr>
      </w:pPr>
      <w:r w:rsidRPr="00F01C69">
        <w:rPr>
          <w:rFonts w:cs="Times New Roman"/>
          <w:szCs w:val="28"/>
          <w:lang w:val="es-MX"/>
        </w:rPr>
        <w:t>- UBND t</w:t>
      </w:r>
      <w:r w:rsidR="006275A6" w:rsidRPr="00F01C69">
        <w:rPr>
          <w:rFonts w:cs="Times New Roman"/>
          <w:szCs w:val="28"/>
          <w:lang w:val="es-MX"/>
        </w:rPr>
        <w:t xml:space="preserve">ỉnh Đồng Tháp: Đề nghị bổ sung nội dung quy định về thời hiệu xử phạt đối với lĩnh vực công chứng và nên quy định thời hiệu xử phạt là 02 năm. </w:t>
      </w:r>
    </w:p>
    <w:p w:rsidR="006275A6" w:rsidRPr="00F01C69" w:rsidRDefault="00287A07" w:rsidP="009173D0">
      <w:pPr>
        <w:spacing w:before="120" w:after="120" w:line="240" w:lineRule="auto"/>
        <w:ind w:firstLine="567"/>
        <w:jc w:val="both"/>
        <w:rPr>
          <w:rFonts w:cs="Times New Roman"/>
          <w:szCs w:val="28"/>
          <w:lang w:val="es-MX"/>
        </w:rPr>
      </w:pPr>
      <w:r w:rsidRPr="00F01C69">
        <w:rPr>
          <w:rFonts w:cs="Times New Roman"/>
          <w:szCs w:val="28"/>
          <w:lang w:val="es-MX"/>
        </w:rPr>
        <w:t xml:space="preserve">Bộ Tư pháp </w:t>
      </w:r>
      <w:r w:rsidR="006275A6" w:rsidRPr="00F01C69">
        <w:rPr>
          <w:rFonts w:cs="Times New Roman"/>
          <w:szCs w:val="28"/>
          <w:lang w:val="es-MX"/>
        </w:rPr>
        <w:t xml:space="preserve">giải trình: dự thảo Nghị định không quy định về thời hiệu xử phạt mà </w:t>
      </w:r>
      <w:r w:rsidR="00EA6AA5" w:rsidRPr="00F01C69">
        <w:rPr>
          <w:rFonts w:cs="Times New Roman"/>
          <w:szCs w:val="28"/>
          <w:lang w:val="es-MX"/>
        </w:rPr>
        <w:t>thực hiện</w:t>
      </w:r>
      <w:r w:rsidR="006275A6" w:rsidRPr="00F01C69">
        <w:rPr>
          <w:rFonts w:cs="Times New Roman"/>
          <w:szCs w:val="28"/>
          <w:lang w:val="es-MX"/>
        </w:rPr>
        <w:t xml:space="preserve"> theo quy định </w:t>
      </w:r>
      <w:r w:rsidR="00821851" w:rsidRPr="00F01C69">
        <w:rPr>
          <w:rFonts w:cs="Times New Roman"/>
          <w:szCs w:val="28"/>
          <w:lang w:val="es-MX"/>
        </w:rPr>
        <w:t xml:space="preserve">về </w:t>
      </w:r>
      <w:r w:rsidR="006275A6" w:rsidRPr="00F01C69">
        <w:rPr>
          <w:rFonts w:cs="Times New Roman"/>
          <w:szCs w:val="28"/>
          <w:lang w:val="es-MX"/>
        </w:rPr>
        <w:t>thời hiệu xử phạt của Luật Xử lý vi phạm hành chính.</w:t>
      </w:r>
    </w:p>
    <w:p w:rsidR="006275A6" w:rsidRPr="00F01C69" w:rsidRDefault="006275A6" w:rsidP="009173D0">
      <w:pPr>
        <w:spacing w:before="120" w:after="120" w:line="240" w:lineRule="auto"/>
        <w:ind w:firstLine="567"/>
        <w:jc w:val="both"/>
        <w:rPr>
          <w:rFonts w:cs="Times New Roman"/>
          <w:szCs w:val="28"/>
          <w:lang w:val="es-MX"/>
        </w:rPr>
      </w:pPr>
      <w:r w:rsidRPr="00F01C69">
        <w:rPr>
          <w:rFonts w:cs="Times New Roman"/>
          <w:szCs w:val="28"/>
          <w:lang w:val="es-MX"/>
        </w:rPr>
        <w:t xml:space="preserve">- </w:t>
      </w:r>
      <w:r w:rsidR="006E5BB0" w:rsidRPr="00F01C69">
        <w:rPr>
          <w:rFonts w:cs="Times New Roman"/>
          <w:szCs w:val="28"/>
          <w:lang w:val="es-MX"/>
        </w:rPr>
        <w:t>UBND t</w:t>
      </w:r>
      <w:r w:rsidRPr="00F01C69">
        <w:rPr>
          <w:rFonts w:cs="Times New Roman"/>
          <w:szCs w:val="28"/>
          <w:lang w:val="es-MX"/>
        </w:rPr>
        <w:t>hành phố Đà Nẵng: Đề nghị bổ sung quy định xử phạt đối với hành vi: “</w:t>
      </w:r>
      <w:r w:rsidRPr="00F01C69">
        <w:rPr>
          <w:rFonts w:cs="Times New Roman"/>
          <w:i/>
          <w:szCs w:val="28"/>
          <w:lang w:val="es-MX"/>
        </w:rPr>
        <w:t xml:space="preserve">Gây rối, đe dọa, tấn công, chửi bới, xúc phạm công chứng viên tại tổ chức hành nghề công chứng” để đảm bảo an toàn tính mạng, sức khỏe, tinh thần của cá </w:t>
      </w:r>
      <w:r w:rsidRPr="00F01C69">
        <w:rPr>
          <w:rFonts w:cs="Times New Roman"/>
          <w:i/>
          <w:szCs w:val="28"/>
          <w:lang w:val="es-MX"/>
        </w:rPr>
        <w:lastRenderedPageBreak/>
        <w:t>nhân công chứng viên cũng như các tổ chức hành nghề công chứng trong quá trình thực thi nhiệm vụ”</w:t>
      </w:r>
      <w:r w:rsidRPr="00F01C69">
        <w:rPr>
          <w:rFonts w:cs="Times New Roman"/>
          <w:szCs w:val="28"/>
          <w:lang w:val="es-MX"/>
        </w:rPr>
        <w:t>.</w:t>
      </w:r>
    </w:p>
    <w:p w:rsidR="006275A6" w:rsidRPr="00F01C69" w:rsidRDefault="00450E52" w:rsidP="009173D0">
      <w:pPr>
        <w:spacing w:before="120" w:after="120" w:line="240" w:lineRule="auto"/>
        <w:ind w:firstLine="567"/>
        <w:jc w:val="both"/>
        <w:rPr>
          <w:rFonts w:cs="Times New Roman"/>
          <w:szCs w:val="28"/>
          <w:lang w:val="es-MX"/>
        </w:rPr>
      </w:pPr>
      <w:r w:rsidRPr="00F01C69">
        <w:rPr>
          <w:rFonts w:cs="Times New Roman"/>
          <w:szCs w:val="28"/>
          <w:lang w:val="es-MX"/>
        </w:rPr>
        <w:t xml:space="preserve">Bộ Tư pháp </w:t>
      </w:r>
      <w:r w:rsidR="006275A6" w:rsidRPr="00F01C69">
        <w:rPr>
          <w:rFonts w:cs="Times New Roman"/>
          <w:szCs w:val="28"/>
          <w:lang w:val="es-MX"/>
        </w:rPr>
        <w:t>giải trình: hành vi trên sẽ bị xử phạt về hành vi gây rối trật tự công cộng theo quy định của Nghị định 167/2013/NĐ-CP.</w:t>
      </w:r>
    </w:p>
    <w:p w:rsidR="006275A6" w:rsidRPr="00F01C69" w:rsidRDefault="006275A6" w:rsidP="009173D0">
      <w:pPr>
        <w:pStyle w:val="NormalWeb"/>
        <w:spacing w:before="120" w:beforeAutospacing="0" w:after="120" w:afterAutospacing="0"/>
        <w:ind w:firstLine="567"/>
        <w:jc w:val="both"/>
        <w:rPr>
          <w:sz w:val="28"/>
          <w:szCs w:val="28"/>
          <w:lang w:val="es-MX"/>
        </w:rPr>
      </w:pPr>
      <w:r w:rsidRPr="00F01C69">
        <w:rPr>
          <w:sz w:val="28"/>
          <w:szCs w:val="28"/>
          <w:lang w:val="es-MX"/>
        </w:rPr>
        <w:t xml:space="preserve">- </w:t>
      </w:r>
      <w:r w:rsidR="00546DC5" w:rsidRPr="00F01C69">
        <w:rPr>
          <w:sz w:val="28"/>
          <w:szCs w:val="28"/>
          <w:lang w:val="es-MX"/>
        </w:rPr>
        <w:t>UBND t</w:t>
      </w:r>
      <w:r w:rsidRPr="00F01C69">
        <w:rPr>
          <w:sz w:val="28"/>
          <w:szCs w:val="28"/>
          <w:lang w:val="es-MX"/>
        </w:rPr>
        <w:t>ỉnh Quảng Bình: Đề nghị bổ sung hành v</w:t>
      </w:r>
      <w:r w:rsidR="0003330D" w:rsidRPr="00F01C69">
        <w:rPr>
          <w:sz w:val="28"/>
          <w:szCs w:val="28"/>
          <w:lang w:val="es-MX"/>
        </w:rPr>
        <w:t>i vi phạm liên quan đến hành vi</w:t>
      </w:r>
      <w:r w:rsidRPr="00F01C69">
        <w:rPr>
          <w:sz w:val="28"/>
          <w:szCs w:val="28"/>
          <w:lang w:val="es-MX"/>
        </w:rPr>
        <w:t xml:space="preserve"> không xuất hóa đơn, biên lai, phiếu thu hoặc chứng từ kế toán khi thu phí công chứng, thù lao công chứng, chi phí khác.</w:t>
      </w:r>
    </w:p>
    <w:p w:rsidR="006275A6" w:rsidRPr="00F01C69" w:rsidRDefault="007E75D4" w:rsidP="009173D0">
      <w:pPr>
        <w:spacing w:before="120" w:after="120" w:line="240" w:lineRule="auto"/>
        <w:ind w:firstLine="567"/>
        <w:jc w:val="both"/>
        <w:rPr>
          <w:rFonts w:cs="Times New Roman"/>
          <w:szCs w:val="28"/>
          <w:shd w:val="clear" w:color="auto" w:fill="FFFFFF"/>
          <w:lang w:val="es-MX"/>
        </w:rPr>
      </w:pPr>
      <w:r w:rsidRPr="00F01C69">
        <w:rPr>
          <w:rFonts w:cs="Times New Roman"/>
          <w:szCs w:val="28"/>
          <w:lang w:val="es-MX"/>
        </w:rPr>
        <w:t xml:space="preserve">Bộ Tư pháp </w:t>
      </w:r>
      <w:r w:rsidR="006275A6" w:rsidRPr="00F01C69">
        <w:rPr>
          <w:rFonts w:cs="Times New Roman"/>
          <w:szCs w:val="28"/>
          <w:lang w:val="es-MX"/>
        </w:rPr>
        <w:t xml:space="preserve">giải trình: các hành vi trên sẽ áp dụng Nghị định số </w:t>
      </w:r>
      <w:hyperlink r:id="rId9" w:tgtFrame="_blank" w:tooltip="Nghị định 109/2013/NĐ-CP" w:history="1">
        <w:r w:rsidR="006275A6" w:rsidRPr="00F01C69">
          <w:rPr>
            <w:rStyle w:val="Hyperlink"/>
            <w:rFonts w:cs="Times New Roman"/>
            <w:color w:val="auto"/>
            <w:szCs w:val="28"/>
            <w:u w:val="none"/>
            <w:shd w:val="clear" w:color="auto" w:fill="FFFFFF"/>
            <w:lang w:val="es-MX"/>
          </w:rPr>
          <w:t>109/2013/NĐ-CP</w:t>
        </w:r>
      </w:hyperlink>
      <w:r w:rsidR="006275A6" w:rsidRPr="00F01C69">
        <w:rPr>
          <w:rFonts w:cs="Times New Roman"/>
          <w:szCs w:val="28"/>
          <w:shd w:val="clear" w:color="auto" w:fill="FFFFFF"/>
          <w:lang w:val="es-MX"/>
        </w:rPr>
        <w:t> </w:t>
      </w:r>
      <w:r w:rsidR="002640FA" w:rsidRPr="00F01C69">
        <w:rPr>
          <w:rFonts w:cs="Times New Roman"/>
          <w:szCs w:val="28"/>
          <w:shd w:val="clear" w:color="auto" w:fill="FFFFFF"/>
          <w:lang w:val="es-MX"/>
        </w:rPr>
        <w:t>ngày 24/9/</w:t>
      </w:r>
      <w:r w:rsidR="006275A6" w:rsidRPr="00F01C69">
        <w:rPr>
          <w:rFonts w:cs="Times New Roman"/>
          <w:szCs w:val="28"/>
          <w:shd w:val="clear" w:color="auto" w:fill="FFFFFF"/>
          <w:lang w:val="es-MX"/>
        </w:rPr>
        <w:t>2013 quy định xử phạt vi phạm hành chính trong lĩnh vực quản lý giá, phí, lệ phí, hóa đơn.</w:t>
      </w:r>
    </w:p>
    <w:p w:rsidR="00982B3D" w:rsidRPr="00F01C69" w:rsidRDefault="006275A6" w:rsidP="009173D0">
      <w:pPr>
        <w:spacing w:before="120" w:after="120" w:line="240" w:lineRule="auto"/>
        <w:ind w:firstLine="567"/>
        <w:jc w:val="both"/>
        <w:rPr>
          <w:rFonts w:cs="Times New Roman"/>
          <w:spacing w:val="-4"/>
          <w:szCs w:val="28"/>
        </w:rPr>
      </w:pPr>
      <w:r w:rsidRPr="00F01C69">
        <w:rPr>
          <w:rFonts w:cs="Times New Roman"/>
          <w:spacing w:val="-4"/>
          <w:szCs w:val="28"/>
          <w:lang w:val="vi-VN"/>
        </w:rPr>
        <w:t xml:space="preserve">- </w:t>
      </w:r>
      <w:r w:rsidR="007B7D3B" w:rsidRPr="00F01C69">
        <w:rPr>
          <w:rFonts w:cs="Times New Roman"/>
          <w:spacing w:val="-4"/>
          <w:szCs w:val="28"/>
        </w:rPr>
        <w:t>HCCV</w:t>
      </w:r>
      <w:r w:rsidR="005245F5" w:rsidRPr="00F01C69">
        <w:rPr>
          <w:rFonts w:cs="Times New Roman"/>
          <w:spacing w:val="-4"/>
          <w:szCs w:val="28"/>
        </w:rPr>
        <w:t xml:space="preserve"> </w:t>
      </w:r>
      <w:r w:rsidR="007A0553" w:rsidRPr="00F01C69">
        <w:rPr>
          <w:rFonts w:cs="Times New Roman"/>
          <w:spacing w:val="-4"/>
          <w:szCs w:val="28"/>
        </w:rPr>
        <w:t xml:space="preserve">thành phố </w:t>
      </w:r>
      <w:r w:rsidRPr="00F01C69">
        <w:rPr>
          <w:rFonts w:cs="Times New Roman"/>
          <w:spacing w:val="-4"/>
          <w:szCs w:val="28"/>
        </w:rPr>
        <w:t>Hà Nội</w:t>
      </w:r>
      <w:r w:rsidR="00FF7937" w:rsidRPr="00F01C69">
        <w:rPr>
          <w:rFonts w:cs="Times New Roman"/>
          <w:spacing w:val="-4"/>
          <w:szCs w:val="28"/>
        </w:rPr>
        <w:t>, Bình Phước, Bình Dương và</w:t>
      </w:r>
      <w:r w:rsidR="005245F5" w:rsidRPr="00F01C69">
        <w:rPr>
          <w:rFonts w:cs="Times New Roman"/>
          <w:spacing w:val="-4"/>
          <w:szCs w:val="28"/>
        </w:rPr>
        <w:t xml:space="preserve"> </w:t>
      </w:r>
      <w:r w:rsidRPr="00F01C69">
        <w:rPr>
          <w:rFonts w:cs="Times New Roman"/>
          <w:szCs w:val="28"/>
        </w:rPr>
        <w:t>Hà Tĩnh</w:t>
      </w:r>
      <w:r w:rsidRPr="00F01C69">
        <w:rPr>
          <w:rFonts w:cs="Times New Roman"/>
          <w:spacing w:val="-4"/>
          <w:szCs w:val="28"/>
          <w:lang w:val="vi-VN"/>
        </w:rPr>
        <w:t xml:space="preserve">: </w:t>
      </w:r>
      <w:r w:rsidR="00982B3D" w:rsidRPr="00F01C69">
        <w:rPr>
          <w:rFonts w:cs="Times New Roman"/>
          <w:spacing w:val="-4"/>
          <w:szCs w:val="28"/>
        </w:rPr>
        <w:t>Cân nhắc lại quy địn</w:t>
      </w:r>
      <w:r w:rsidR="00D266D9" w:rsidRPr="00F01C69">
        <w:rPr>
          <w:rFonts w:cs="Times New Roman"/>
          <w:spacing w:val="-4"/>
          <w:szCs w:val="28"/>
        </w:rPr>
        <w:t>h</w:t>
      </w:r>
      <w:r w:rsidR="00982B3D" w:rsidRPr="00F01C69">
        <w:rPr>
          <w:rFonts w:cs="Times New Roman"/>
          <w:spacing w:val="-4"/>
          <w:szCs w:val="28"/>
        </w:rPr>
        <w:t xml:space="preserve"> tại </w:t>
      </w:r>
      <w:r w:rsidR="004648C7" w:rsidRPr="00F01C69">
        <w:rPr>
          <w:rFonts w:cs="Times New Roman"/>
          <w:spacing w:val="-4"/>
          <w:szCs w:val="28"/>
        </w:rPr>
        <w:t>đ</w:t>
      </w:r>
      <w:r w:rsidR="00982B3D" w:rsidRPr="00F01C69">
        <w:rPr>
          <w:rFonts w:cs="Times New Roman"/>
          <w:spacing w:val="-4"/>
          <w:szCs w:val="28"/>
        </w:rPr>
        <w:t xml:space="preserve">iểm e </w:t>
      </w:r>
      <w:r w:rsidR="004648C7" w:rsidRPr="00F01C69">
        <w:rPr>
          <w:rFonts w:cs="Times New Roman"/>
          <w:spacing w:val="-4"/>
          <w:szCs w:val="28"/>
        </w:rPr>
        <w:t>k</w:t>
      </w:r>
      <w:r w:rsidR="00D266D9" w:rsidRPr="00F01C69">
        <w:rPr>
          <w:rFonts w:cs="Times New Roman"/>
          <w:spacing w:val="-4"/>
          <w:szCs w:val="28"/>
        </w:rPr>
        <w:t>hoản</w:t>
      </w:r>
      <w:r w:rsidR="00982B3D" w:rsidRPr="00F01C69">
        <w:rPr>
          <w:rFonts w:cs="Times New Roman"/>
          <w:spacing w:val="-4"/>
          <w:szCs w:val="28"/>
        </w:rPr>
        <w:t xml:space="preserve"> 3 Điều 14 bởi lẽ công chứ</w:t>
      </w:r>
      <w:r w:rsidR="0028321B" w:rsidRPr="00F01C69">
        <w:rPr>
          <w:rFonts w:cs="Times New Roman"/>
          <w:spacing w:val="-4"/>
          <w:szCs w:val="28"/>
        </w:rPr>
        <w:t>ng viên không có</w:t>
      </w:r>
      <w:r w:rsidR="00982B3D" w:rsidRPr="00F01C69">
        <w:rPr>
          <w:rFonts w:cs="Times New Roman"/>
          <w:spacing w:val="-4"/>
          <w:szCs w:val="28"/>
        </w:rPr>
        <w:t xml:space="preserve"> khả năng kiểm soát nội dung của bản dịch mà đây là trách nhiệm</w:t>
      </w:r>
      <w:r w:rsidR="00522059" w:rsidRPr="00F01C69">
        <w:rPr>
          <w:rFonts w:cs="Times New Roman"/>
          <w:spacing w:val="-4"/>
          <w:szCs w:val="28"/>
        </w:rPr>
        <w:t xml:space="preserve"> nhiệm của người phiên dịch theo quy định tại </w:t>
      </w:r>
      <w:r w:rsidR="004648C7" w:rsidRPr="00F01C69">
        <w:rPr>
          <w:rFonts w:cs="Times New Roman"/>
          <w:spacing w:val="-4"/>
          <w:szCs w:val="28"/>
        </w:rPr>
        <w:t>k</w:t>
      </w:r>
      <w:r w:rsidR="00522059" w:rsidRPr="00F01C69">
        <w:rPr>
          <w:rFonts w:cs="Times New Roman"/>
          <w:spacing w:val="-4"/>
          <w:szCs w:val="28"/>
        </w:rPr>
        <w:t>hoản 1 Điều 16 Luật Công chứng.</w:t>
      </w:r>
    </w:p>
    <w:p w:rsidR="006275A6" w:rsidRPr="00F01C69" w:rsidRDefault="00061D4D" w:rsidP="009173D0">
      <w:pPr>
        <w:spacing w:before="120" w:after="120" w:line="240" w:lineRule="auto"/>
        <w:ind w:firstLine="567"/>
        <w:jc w:val="both"/>
        <w:rPr>
          <w:rFonts w:cs="Times New Roman"/>
          <w:szCs w:val="28"/>
        </w:rPr>
      </w:pPr>
      <w:r w:rsidRPr="00F01C69">
        <w:rPr>
          <w:rFonts w:cs="Times New Roman"/>
          <w:szCs w:val="28"/>
          <w:lang w:val="es-MX"/>
        </w:rPr>
        <w:t xml:space="preserve">Bộ Tư pháp </w:t>
      </w:r>
      <w:r w:rsidR="006275A6" w:rsidRPr="00F01C69">
        <w:rPr>
          <w:rFonts w:cs="Times New Roman"/>
          <w:spacing w:val="-4"/>
          <w:szCs w:val="28"/>
          <w:lang w:val="vi-VN"/>
        </w:rPr>
        <w:t xml:space="preserve">giải trình: </w:t>
      </w:r>
      <w:r w:rsidR="00C745AD" w:rsidRPr="00F01C69">
        <w:rPr>
          <w:rFonts w:cs="Times New Roman"/>
          <w:szCs w:val="28"/>
        </w:rPr>
        <w:t>theo quy định tại k</w:t>
      </w:r>
      <w:r w:rsidR="00C745AD" w:rsidRPr="00F01C69">
        <w:rPr>
          <w:rFonts w:cs="Times New Roman"/>
          <w:szCs w:val="28"/>
          <w:lang w:val="vi-VN"/>
        </w:rPr>
        <w:t>h</w:t>
      </w:r>
      <w:r w:rsidR="00C745AD" w:rsidRPr="00F01C69">
        <w:rPr>
          <w:rFonts w:cs="Times New Roman"/>
          <w:szCs w:val="28"/>
        </w:rPr>
        <w:t>oản 1 Điều 2 Luật Công chứng</w:t>
      </w:r>
      <w:r w:rsidR="00E03724" w:rsidRPr="00F01C69">
        <w:rPr>
          <w:rFonts w:cs="Times New Roman"/>
          <w:szCs w:val="28"/>
        </w:rPr>
        <w:t>: “</w:t>
      </w:r>
      <w:r w:rsidR="00E03724" w:rsidRPr="00F01C69">
        <w:rPr>
          <w:i/>
          <w:iCs/>
          <w:szCs w:val="28"/>
        </w:rPr>
        <w:t>Công chứng</w:t>
      </w:r>
      <w:r w:rsidR="00E03724" w:rsidRPr="00F01C69">
        <w:rPr>
          <w:i/>
          <w:szCs w:val="28"/>
        </w:rPr>
        <w:t xml:space="preserve"> là việc công chứng viên của một tổ chức hành nghề công chứng chứng nhận tính xác thực, hợp pháp của </w:t>
      </w:r>
      <w:r w:rsidR="00E03724" w:rsidRPr="00F01C69">
        <w:rPr>
          <w:i/>
          <w:szCs w:val="28"/>
          <w:shd w:val="solid" w:color="FFFFFF" w:fill="auto"/>
        </w:rPr>
        <w:t>hợp đồng</w:t>
      </w:r>
      <w:r w:rsidR="00E03724" w:rsidRPr="00F01C69">
        <w:rPr>
          <w:i/>
          <w:szCs w:val="28"/>
        </w:rPr>
        <w:t>, giao dịch dân sự khác bằng văn bản (sau đây gọi là hợp đồng, giao dịch), tính chính xác, hợp pháp, không trái đạo đức xã hội của bản dịch giấy tờ, văn bản từ tiếng Việt sang tiếng nước ngoài hoặc từ tiếng nước ngoài sang tiếng Việt (sau đây gọi là bản dịch) mà theo quy định của pháp luật phải công chứng hoặc cá nhân, tổ chức tự nguyện yêu cầu công chứng”</w:t>
      </w:r>
      <w:r w:rsidR="00C745AD" w:rsidRPr="00F01C69">
        <w:rPr>
          <w:rFonts w:cs="Times New Roman"/>
          <w:szCs w:val="28"/>
        </w:rPr>
        <w:t xml:space="preserve"> thì </w:t>
      </w:r>
      <w:r w:rsidR="006275A6" w:rsidRPr="00F01C69">
        <w:rPr>
          <w:rFonts w:cs="Times New Roman"/>
          <w:szCs w:val="28"/>
        </w:rPr>
        <w:t>công chứng</w:t>
      </w:r>
      <w:r w:rsidR="00D46EF1" w:rsidRPr="00F01C69">
        <w:rPr>
          <w:rFonts w:cs="Times New Roman"/>
          <w:szCs w:val="28"/>
        </w:rPr>
        <w:t xml:space="preserve"> viên</w:t>
      </w:r>
      <w:r w:rsidR="006275A6" w:rsidRPr="00F01C69">
        <w:rPr>
          <w:rFonts w:cs="Times New Roman"/>
          <w:szCs w:val="28"/>
        </w:rPr>
        <w:t xml:space="preserve"> phải chịu trách nhiệm về tính chính xác của bản dịch.</w:t>
      </w:r>
    </w:p>
    <w:p w:rsidR="006275A6" w:rsidRPr="00F01C69" w:rsidRDefault="006275A6" w:rsidP="009173D0">
      <w:pPr>
        <w:spacing w:before="120" w:after="120" w:line="240" w:lineRule="auto"/>
        <w:ind w:firstLine="567"/>
        <w:jc w:val="both"/>
        <w:rPr>
          <w:rFonts w:cs="Times New Roman"/>
          <w:szCs w:val="28"/>
        </w:rPr>
      </w:pPr>
      <w:r w:rsidRPr="00F01C69">
        <w:rPr>
          <w:rFonts w:cs="Times New Roman"/>
          <w:szCs w:val="28"/>
        </w:rPr>
        <w:t xml:space="preserve">- </w:t>
      </w:r>
      <w:r w:rsidR="00DE11B7" w:rsidRPr="00F01C69">
        <w:rPr>
          <w:rFonts w:cs="Times New Roman"/>
          <w:szCs w:val="28"/>
        </w:rPr>
        <w:t>UBND t</w:t>
      </w:r>
      <w:r w:rsidRPr="00F01C69">
        <w:rPr>
          <w:rFonts w:cs="Times New Roman"/>
          <w:szCs w:val="28"/>
        </w:rPr>
        <w:t>ỉnh Hòa Bình: Xem xét lại quy định tạ</w:t>
      </w:r>
      <w:r w:rsidR="00546B65" w:rsidRPr="00F01C69">
        <w:rPr>
          <w:rFonts w:cs="Times New Roman"/>
          <w:szCs w:val="28"/>
        </w:rPr>
        <w:t xml:space="preserve">i </w:t>
      </w:r>
      <w:r w:rsidR="004648C7" w:rsidRPr="00F01C69">
        <w:rPr>
          <w:rFonts w:cs="Times New Roman"/>
          <w:szCs w:val="28"/>
        </w:rPr>
        <w:t>đ</w:t>
      </w:r>
      <w:r w:rsidRPr="00F01C69">
        <w:rPr>
          <w:rFonts w:cs="Times New Roman"/>
          <w:szCs w:val="28"/>
        </w:rPr>
        <w:t xml:space="preserve">iểm d </w:t>
      </w:r>
      <w:r w:rsidR="004648C7" w:rsidRPr="00F01C69">
        <w:rPr>
          <w:rFonts w:cs="Times New Roman"/>
          <w:szCs w:val="28"/>
        </w:rPr>
        <w:t>k</w:t>
      </w:r>
      <w:r w:rsidRPr="00F01C69">
        <w:rPr>
          <w:rFonts w:cs="Times New Roman"/>
          <w:szCs w:val="28"/>
        </w:rPr>
        <w:t>hoản 3 Điều 14 vì gây khó khăn cho cơ quan thực hiện xử phạt, người tiến hành xử phạt trong việc chứng minh Công chứng viên “</w:t>
      </w:r>
      <w:r w:rsidRPr="00F01C69">
        <w:rPr>
          <w:rFonts w:cs="Times New Roman"/>
          <w:i/>
          <w:szCs w:val="28"/>
        </w:rPr>
        <w:t>không đối chiếu với bản chính</w:t>
      </w:r>
      <w:r w:rsidRPr="00F01C69">
        <w:rPr>
          <w:rFonts w:cs="Times New Roman"/>
          <w:szCs w:val="28"/>
        </w:rPr>
        <w:t>” khi công chứng bản dịch.</w:t>
      </w:r>
    </w:p>
    <w:p w:rsidR="006275A6" w:rsidRPr="00F01C69" w:rsidRDefault="00060627" w:rsidP="009173D0">
      <w:pPr>
        <w:spacing w:before="120" w:after="120" w:line="240" w:lineRule="auto"/>
        <w:ind w:firstLine="567"/>
        <w:jc w:val="both"/>
        <w:rPr>
          <w:rFonts w:cs="Times New Roman"/>
          <w:szCs w:val="28"/>
        </w:rPr>
      </w:pPr>
      <w:r w:rsidRPr="00F01C69">
        <w:rPr>
          <w:rFonts w:cs="Times New Roman"/>
          <w:szCs w:val="28"/>
          <w:lang w:val="es-MX"/>
        </w:rPr>
        <w:t xml:space="preserve">Bộ Tư pháp </w:t>
      </w:r>
      <w:r w:rsidR="006275A6" w:rsidRPr="00F01C69">
        <w:rPr>
          <w:rFonts w:cs="Times New Roman"/>
          <w:szCs w:val="28"/>
        </w:rPr>
        <w:t xml:space="preserve">giải trình: hành vi này có thể được phát hiện thông qua việc tố cáo khi có chứng cứ rõ ràng nên </w:t>
      </w:r>
      <w:r w:rsidR="00A83508" w:rsidRPr="00F01C69">
        <w:rPr>
          <w:rFonts w:cs="Times New Roman"/>
          <w:szCs w:val="28"/>
        </w:rPr>
        <w:t xml:space="preserve">vẫn </w:t>
      </w:r>
      <w:r w:rsidR="00130990" w:rsidRPr="00F01C69">
        <w:rPr>
          <w:rFonts w:cs="Times New Roman"/>
          <w:szCs w:val="28"/>
        </w:rPr>
        <w:t>cần quy định</w:t>
      </w:r>
      <w:r w:rsidR="006275A6" w:rsidRPr="00F01C69">
        <w:rPr>
          <w:rFonts w:cs="Times New Roman"/>
          <w:szCs w:val="28"/>
        </w:rPr>
        <w:t xml:space="preserve"> </w:t>
      </w:r>
      <w:r w:rsidR="00130990" w:rsidRPr="00F01C69">
        <w:rPr>
          <w:rFonts w:cs="Times New Roman"/>
          <w:szCs w:val="28"/>
        </w:rPr>
        <w:t>tại</w:t>
      </w:r>
      <w:r w:rsidR="006275A6" w:rsidRPr="00F01C69">
        <w:rPr>
          <w:rFonts w:cs="Times New Roman"/>
          <w:szCs w:val="28"/>
        </w:rPr>
        <w:t xml:space="preserve"> </w:t>
      </w:r>
      <w:r w:rsidR="00130990" w:rsidRPr="00F01C69">
        <w:rPr>
          <w:rFonts w:cs="Times New Roman"/>
          <w:szCs w:val="28"/>
        </w:rPr>
        <w:t>D</w:t>
      </w:r>
      <w:r w:rsidR="006275A6" w:rsidRPr="00F01C69">
        <w:rPr>
          <w:rFonts w:cs="Times New Roman"/>
          <w:szCs w:val="28"/>
        </w:rPr>
        <w:t>ự thảo.</w:t>
      </w:r>
    </w:p>
    <w:p w:rsidR="006275A6" w:rsidRPr="00F01C69" w:rsidRDefault="006275A6" w:rsidP="009173D0">
      <w:pPr>
        <w:spacing w:before="120" w:after="120" w:line="240" w:lineRule="auto"/>
        <w:ind w:firstLine="567"/>
        <w:jc w:val="both"/>
        <w:rPr>
          <w:rFonts w:cs="Times New Roman"/>
          <w:szCs w:val="28"/>
        </w:rPr>
      </w:pPr>
      <w:r w:rsidRPr="00F01C69">
        <w:rPr>
          <w:rFonts w:cs="Times New Roman"/>
          <w:szCs w:val="28"/>
        </w:rPr>
        <w:t xml:space="preserve">- Bộ Kế hoạch và Đầu tư, </w:t>
      </w:r>
      <w:r w:rsidR="0089637F" w:rsidRPr="00F01C69">
        <w:rPr>
          <w:rFonts w:cs="Times New Roman"/>
          <w:szCs w:val="28"/>
        </w:rPr>
        <w:t xml:space="preserve">UBND tỉnh </w:t>
      </w:r>
      <w:r w:rsidRPr="00F01C69">
        <w:rPr>
          <w:rFonts w:cs="Times New Roman"/>
          <w:szCs w:val="28"/>
        </w:rPr>
        <w:t>Thừa thiên Huế: Đ</w:t>
      </w:r>
      <w:r w:rsidRPr="00F01C69">
        <w:rPr>
          <w:rFonts w:cs="Times New Roman"/>
          <w:szCs w:val="28"/>
          <w:lang w:val="nb-NO"/>
        </w:rPr>
        <w:t xml:space="preserve">ề nghị gộp hai nội dung </w:t>
      </w:r>
      <w:r w:rsidRPr="00F01C69">
        <w:rPr>
          <w:rFonts w:cs="Times New Roman"/>
          <w:szCs w:val="28"/>
        </w:rPr>
        <w:t xml:space="preserve">tại </w:t>
      </w:r>
      <w:r w:rsidR="009E7591" w:rsidRPr="00F01C69">
        <w:rPr>
          <w:rFonts w:cs="Times New Roman"/>
          <w:szCs w:val="28"/>
        </w:rPr>
        <w:t>đ</w:t>
      </w:r>
      <w:r w:rsidRPr="00F01C69">
        <w:rPr>
          <w:rFonts w:cs="Times New Roman"/>
          <w:szCs w:val="28"/>
          <w:lang w:val="vi-VN"/>
        </w:rPr>
        <w:t xml:space="preserve">iểm k </w:t>
      </w:r>
      <w:r w:rsidR="009E7591" w:rsidRPr="00F01C69">
        <w:rPr>
          <w:rFonts w:cs="Times New Roman"/>
          <w:szCs w:val="28"/>
        </w:rPr>
        <w:t>k</w:t>
      </w:r>
      <w:r w:rsidRPr="00F01C69">
        <w:rPr>
          <w:rFonts w:cs="Times New Roman"/>
          <w:szCs w:val="28"/>
          <w:lang w:val="vi-VN"/>
        </w:rPr>
        <w:t>hoả</w:t>
      </w:r>
      <w:r w:rsidR="0076514B" w:rsidRPr="00F01C69">
        <w:rPr>
          <w:rFonts w:cs="Times New Roman"/>
          <w:szCs w:val="28"/>
          <w:lang w:val="vi-VN"/>
        </w:rPr>
        <w:t xml:space="preserve">n 1 và </w:t>
      </w:r>
      <w:r w:rsidR="009E7591" w:rsidRPr="00F01C69">
        <w:rPr>
          <w:rFonts w:cs="Times New Roman"/>
          <w:szCs w:val="28"/>
        </w:rPr>
        <w:t>đ</w:t>
      </w:r>
      <w:r w:rsidRPr="00F01C69">
        <w:rPr>
          <w:rFonts w:cs="Times New Roman"/>
          <w:szCs w:val="28"/>
          <w:lang w:val="vi-VN"/>
        </w:rPr>
        <w:t xml:space="preserve">iểm l </w:t>
      </w:r>
      <w:r w:rsidR="009E7591" w:rsidRPr="00F01C69">
        <w:rPr>
          <w:rFonts w:cs="Times New Roman"/>
          <w:szCs w:val="28"/>
        </w:rPr>
        <w:t>k</w:t>
      </w:r>
      <w:r w:rsidRPr="00F01C69">
        <w:rPr>
          <w:rFonts w:cs="Times New Roman"/>
          <w:szCs w:val="28"/>
          <w:lang w:val="vi-VN"/>
        </w:rPr>
        <w:t>hoản 2 Điều 15</w:t>
      </w:r>
      <w:r w:rsidRPr="00F01C69">
        <w:rPr>
          <w:rFonts w:cs="Times New Roman"/>
          <w:szCs w:val="28"/>
        </w:rPr>
        <w:t>.</w:t>
      </w:r>
    </w:p>
    <w:p w:rsidR="006275A6" w:rsidRPr="00F01C69" w:rsidRDefault="00B1468A" w:rsidP="009173D0">
      <w:pPr>
        <w:spacing w:before="120" w:after="120" w:line="240" w:lineRule="auto"/>
        <w:ind w:firstLine="567"/>
        <w:jc w:val="both"/>
        <w:rPr>
          <w:rFonts w:cs="Times New Roman"/>
          <w:szCs w:val="28"/>
        </w:rPr>
      </w:pPr>
      <w:r w:rsidRPr="00F01C69">
        <w:rPr>
          <w:rFonts w:cs="Times New Roman"/>
          <w:szCs w:val="28"/>
          <w:lang w:val="es-MX"/>
        </w:rPr>
        <w:t xml:space="preserve">Bộ Tư pháp </w:t>
      </w:r>
      <w:r w:rsidR="006275A6" w:rsidRPr="00F01C69">
        <w:rPr>
          <w:rFonts w:cs="Times New Roman"/>
          <w:szCs w:val="28"/>
        </w:rPr>
        <w:t xml:space="preserve">giải trình: </w:t>
      </w:r>
      <w:r w:rsidR="00E1503D" w:rsidRPr="00F01C69">
        <w:rPr>
          <w:rFonts w:cs="Times New Roman"/>
          <w:szCs w:val="28"/>
        </w:rPr>
        <w:t>hành vi không tham gia bồi dững nghiệp vụ công chứng viên hành năm và hành vi tham gia không đầy đủ…</w:t>
      </w:r>
      <w:r w:rsidR="006275A6" w:rsidRPr="00F01C69">
        <w:rPr>
          <w:rFonts w:cs="Times New Roman"/>
          <w:szCs w:val="28"/>
          <w:lang w:val="vi-VN"/>
        </w:rPr>
        <w:t xml:space="preserve"> có mức độ vi phạm khác nhau</w:t>
      </w:r>
      <w:r w:rsidR="00207644" w:rsidRPr="00F01C69">
        <w:rPr>
          <w:rFonts w:cs="Times New Roman"/>
          <w:szCs w:val="28"/>
        </w:rPr>
        <w:t xml:space="preserve"> nên cần quy định tại 2 </w:t>
      </w:r>
      <w:r w:rsidR="009E7591" w:rsidRPr="00F01C69">
        <w:rPr>
          <w:rFonts w:cs="Times New Roman"/>
          <w:szCs w:val="28"/>
        </w:rPr>
        <w:t>k</w:t>
      </w:r>
      <w:r w:rsidR="006275A6" w:rsidRPr="00F01C69">
        <w:rPr>
          <w:rFonts w:cs="Times New Roman"/>
          <w:szCs w:val="28"/>
        </w:rPr>
        <w:t xml:space="preserve">hoản có mức </w:t>
      </w:r>
      <w:r w:rsidR="00425213" w:rsidRPr="00F01C69">
        <w:rPr>
          <w:rFonts w:cs="Times New Roman"/>
          <w:szCs w:val="28"/>
        </w:rPr>
        <w:t xml:space="preserve">xử </w:t>
      </w:r>
      <w:r w:rsidR="006275A6" w:rsidRPr="00F01C69">
        <w:rPr>
          <w:rFonts w:cs="Times New Roman"/>
          <w:szCs w:val="28"/>
        </w:rPr>
        <w:t>phạt khác nhau.</w:t>
      </w:r>
    </w:p>
    <w:p w:rsidR="006275A6" w:rsidRPr="00F01C69" w:rsidRDefault="006275A6" w:rsidP="009173D0">
      <w:pPr>
        <w:spacing w:before="120" w:after="120" w:line="240" w:lineRule="auto"/>
        <w:ind w:firstLine="567"/>
        <w:jc w:val="both"/>
        <w:rPr>
          <w:rFonts w:cs="Times New Roman"/>
          <w:szCs w:val="28"/>
        </w:rPr>
      </w:pPr>
      <w:r w:rsidRPr="00F01C69">
        <w:rPr>
          <w:rFonts w:cs="Times New Roman"/>
          <w:szCs w:val="28"/>
        </w:rPr>
        <w:t xml:space="preserve">- Bộ Kế hoạch và đầu tư, </w:t>
      </w:r>
      <w:r w:rsidR="00B067CD" w:rsidRPr="00F01C69">
        <w:rPr>
          <w:rFonts w:cs="Times New Roman"/>
          <w:szCs w:val="28"/>
        </w:rPr>
        <w:t xml:space="preserve">UBND </w:t>
      </w:r>
      <w:r w:rsidRPr="00F01C69">
        <w:rPr>
          <w:rFonts w:cs="Times New Roman"/>
          <w:szCs w:val="28"/>
        </w:rPr>
        <w:t xml:space="preserve">tỉnh Phú Thọ: Một số nội dung của </w:t>
      </w:r>
      <w:r w:rsidR="008F3EBE" w:rsidRPr="00F01C69">
        <w:rPr>
          <w:rFonts w:cs="Times New Roman"/>
          <w:szCs w:val="28"/>
        </w:rPr>
        <w:t>Dự thảo</w:t>
      </w:r>
      <w:r w:rsidRPr="00F01C69">
        <w:rPr>
          <w:rFonts w:cs="Times New Roman"/>
          <w:szCs w:val="28"/>
        </w:rPr>
        <w:t xml:space="preserve"> còn trùng lặ</w:t>
      </w:r>
      <w:r w:rsidR="009E7591" w:rsidRPr="00F01C69">
        <w:rPr>
          <w:rFonts w:cs="Times New Roman"/>
          <w:szCs w:val="28"/>
        </w:rPr>
        <w:t xml:space="preserve">p </w:t>
      </w:r>
      <w:r w:rsidR="00074A9A" w:rsidRPr="00F01C69">
        <w:rPr>
          <w:rFonts w:cs="Times New Roman"/>
          <w:szCs w:val="28"/>
        </w:rPr>
        <w:t>như</w:t>
      </w:r>
      <w:r w:rsidR="009E7591" w:rsidRPr="00F01C69">
        <w:rPr>
          <w:rFonts w:cs="Times New Roman"/>
          <w:szCs w:val="28"/>
        </w:rPr>
        <w:t>:</w:t>
      </w:r>
      <w:r w:rsidR="00074A9A" w:rsidRPr="00F01C69">
        <w:rPr>
          <w:rFonts w:cs="Times New Roman"/>
          <w:szCs w:val="28"/>
        </w:rPr>
        <w:t xml:space="preserve"> </w:t>
      </w:r>
      <w:r w:rsidR="009E7591" w:rsidRPr="00F01C69">
        <w:rPr>
          <w:rFonts w:cs="Times New Roman"/>
          <w:szCs w:val="28"/>
        </w:rPr>
        <w:t>đ</w:t>
      </w:r>
      <w:r w:rsidRPr="00F01C69">
        <w:rPr>
          <w:rFonts w:cs="Times New Roman"/>
          <w:szCs w:val="28"/>
        </w:rPr>
        <w:t xml:space="preserve">iểm c </w:t>
      </w:r>
      <w:r w:rsidR="009E7591" w:rsidRPr="00F01C69">
        <w:rPr>
          <w:rFonts w:cs="Times New Roman"/>
          <w:szCs w:val="28"/>
        </w:rPr>
        <w:t>k</w:t>
      </w:r>
      <w:r w:rsidRPr="00F01C69">
        <w:rPr>
          <w:rFonts w:cs="Times New Roman"/>
          <w:szCs w:val="28"/>
        </w:rPr>
        <w:t xml:space="preserve">hoản 1 trùng với </w:t>
      </w:r>
      <w:r w:rsidR="009E7591" w:rsidRPr="00F01C69">
        <w:rPr>
          <w:rFonts w:cs="Times New Roman"/>
          <w:szCs w:val="28"/>
        </w:rPr>
        <w:t>đ</w:t>
      </w:r>
      <w:r w:rsidRPr="00F01C69">
        <w:rPr>
          <w:rFonts w:cs="Times New Roman"/>
          <w:szCs w:val="28"/>
        </w:rPr>
        <w:t xml:space="preserve">iểm n </w:t>
      </w:r>
      <w:r w:rsidR="009E7591" w:rsidRPr="00F01C69">
        <w:rPr>
          <w:rFonts w:cs="Times New Roman"/>
          <w:szCs w:val="28"/>
        </w:rPr>
        <w:t>k</w:t>
      </w:r>
      <w:r w:rsidRPr="00F01C69">
        <w:rPr>
          <w:rFonts w:cs="Times New Roman"/>
          <w:szCs w:val="28"/>
        </w:rPr>
        <w:t>hoản 2 Điều 15.</w:t>
      </w:r>
    </w:p>
    <w:p w:rsidR="006275A6" w:rsidRPr="00F01C69" w:rsidRDefault="00EF3BB6" w:rsidP="009173D0">
      <w:pPr>
        <w:spacing w:before="120" w:after="120" w:line="240" w:lineRule="auto"/>
        <w:ind w:firstLine="567"/>
        <w:jc w:val="both"/>
        <w:rPr>
          <w:rFonts w:cs="Times New Roman"/>
          <w:szCs w:val="28"/>
        </w:rPr>
      </w:pPr>
      <w:r w:rsidRPr="00F01C69">
        <w:rPr>
          <w:rFonts w:cs="Times New Roman"/>
          <w:szCs w:val="28"/>
          <w:lang w:val="es-MX"/>
        </w:rPr>
        <w:t xml:space="preserve">Bộ Tư pháp </w:t>
      </w:r>
      <w:r w:rsidR="006275A6" w:rsidRPr="00F01C69">
        <w:rPr>
          <w:rFonts w:cs="Times New Roman"/>
          <w:szCs w:val="28"/>
        </w:rPr>
        <w:t xml:space="preserve">giải trình: </w:t>
      </w:r>
      <w:r w:rsidR="006275A6" w:rsidRPr="00F01C69">
        <w:rPr>
          <w:rFonts w:cs="Times New Roman"/>
          <w:szCs w:val="28"/>
          <w:lang w:val="vi-VN"/>
        </w:rPr>
        <w:t xml:space="preserve">hành vi </w:t>
      </w:r>
      <w:r w:rsidR="00E1503D" w:rsidRPr="00F01C69">
        <w:rPr>
          <w:rFonts w:cs="Times New Roman"/>
          <w:szCs w:val="28"/>
        </w:rPr>
        <w:t>sửa lỗi k</w:t>
      </w:r>
      <w:r w:rsidR="00490EA4" w:rsidRPr="00F01C69">
        <w:rPr>
          <w:rFonts w:cs="Times New Roman"/>
          <w:szCs w:val="28"/>
        </w:rPr>
        <w:t>ỹ</w:t>
      </w:r>
      <w:r w:rsidR="00E1503D" w:rsidRPr="00F01C69">
        <w:rPr>
          <w:rFonts w:cs="Times New Roman"/>
          <w:szCs w:val="28"/>
        </w:rPr>
        <w:t xml:space="preserve"> thuật văn bản công chứng không đúng quy định</w:t>
      </w:r>
      <w:r w:rsidR="006275A6" w:rsidRPr="00F01C69">
        <w:rPr>
          <w:rFonts w:cs="Times New Roman"/>
          <w:szCs w:val="28"/>
          <w:lang w:val="vi-VN"/>
        </w:rPr>
        <w:t xml:space="preserve"> </w:t>
      </w:r>
      <w:r w:rsidR="00E1503D" w:rsidRPr="00F01C69">
        <w:rPr>
          <w:rFonts w:cs="Times New Roman"/>
          <w:szCs w:val="28"/>
        </w:rPr>
        <w:t xml:space="preserve">và hành vi sửa lỗi kỹ thuật không thuộc trường hợp sửa lỗi kỹ thuật </w:t>
      </w:r>
      <w:r w:rsidR="006275A6" w:rsidRPr="00F01C69">
        <w:rPr>
          <w:rFonts w:cs="Times New Roman"/>
          <w:szCs w:val="28"/>
          <w:lang w:val="vi-VN"/>
        </w:rPr>
        <w:t>có đối tượng vi phạm khác nhau</w:t>
      </w:r>
      <w:r w:rsidR="006275A6" w:rsidRPr="00F01C69">
        <w:rPr>
          <w:rFonts w:cs="Times New Roman"/>
          <w:szCs w:val="28"/>
        </w:rPr>
        <w:t xml:space="preserve"> nên không có sự trùng lặp.</w:t>
      </w:r>
    </w:p>
    <w:p w:rsidR="006275A6" w:rsidRPr="00F01C69" w:rsidRDefault="006275A6" w:rsidP="009173D0">
      <w:pPr>
        <w:spacing w:before="120" w:after="120" w:line="240" w:lineRule="auto"/>
        <w:ind w:firstLine="567"/>
        <w:jc w:val="both"/>
        <w:rPr>
          <w:rFonts w:cs="Times New Roman"/>
          <w:szCs w:val="28"/>
        </w:rPr>
      </w:pPr>
      <w:r w:rsidRPr="00F01C69">
        <w:rPr>
          <w:rFonts w:cs="Times New Roman"/>
          <w:szCs w:val="28"/>
        </w:rPr>
        <w:t>- Bộ Tài chính: Tạ</w:t>
      </w:r>
      <w:r w:rsidR="00FC4848" w:rsidRPr="00F01C69">
        <w:rPr>
          <w:rFonts w:cs="Times New Roman"/>
          <w:szCs w:val="28"/>
        </w:rPr>
        <w:t xml:space="preserve">i </w:t>
      </w:r>
      <w:r w:rsidR="003D27DC" w:rsidRPr="00F01C69">
        <w:rPr>
          <w:rFonts w:cs="Times New Roman"/>
          <w:szCs w:val="28"/>
        </w:rPr>
        <w:t>đ</w:t>
      </w:r>
      <w:r w:rsidRPr="00F01C69">
        <w:rPr>
          <w:rFonts w:cs="Times New Roman"/>
          <w:szCs w:val="28"/>
        </w:rPr>
        <w:t xml:space="preserve">iểm k </w:t>
      </w:r>
      <w:r w:rsidR="003D27DC" w:rsidRPr="00F01C69">
        <w:rPr>
          <w:rFonts w:cs="Times New Roman"/>
          <w:szCs w:val="28"/>
        </w:rPr>
        <w:t>k</w:t>
      </w:r>
      <w:r w:rsidRPr="00F01C69">
        <w:rPr>
          <w:rFonts w:cs="Times New Roman"/>
          <w:szCs w:val="28"/>
        </w:rPr>
        <w:t xml:space="preserve">hoản 1 Điều 15 và </w:t>
      </w:r>
      <w:r w:rsidR="003D27DC" w:rsidRPr="00F01C69">
        <w:rPr>
          <w:rFonts w:cs="Times New Roman"/>
          <w:szCs w:val="28"/>
        </w:rPr>
        <w:t>đ</w:t>
      </w:r>
      <w:r w:rsidRPr="00F01C69">
        <w:rPr>
          <w:rFonts w:cs="Times New Roman"/>
          <w:szCs w:val="28"/>
        </w:rPr>
        <w:t xml:space="preserve">iểm l </w:t>
      </w:r>
      <w:r w:rsidR="003D27DC" w:rsidRPr="00F01C69">
        <w:rPr>
          <w:rFonts w:cs="Times New Roman"/>
          <w:szCs w:val="28"/>
        </w:rPr>
        <w:t>k</w:t>
      </w:r>
      <w:r w:rsidRPr="00F01C69">
        <w:rPr>
          <w:rFonts w:cs="Times New Roman"/>
          <w:szCs w:val="28"/>
        </w:rPr>
        <w:t xml:space="preserve">hoản 2 Điều 15 quy định các hành vi mới so với Nghị định số 110/2013/NĐ-CP và có ảnh hưởng trực </w:t>
      </w:r>
      <w:r w:rsidRPr="00F01C69">
        <w:rPr>
          <w:rFonts w:cs="Times New Roman"/>
          <w:szCs w:val="28"/>
        </w:rPr>
        <w:lastRenderedPageBreak/>
        <w:t>tiếp đến các công chứng viên hành nghề tại Việt Nam, như hành vi “</w:t>
      </w:r>
      <w:r w:rsidRPr="00F01C69">
        <w:rPr>
          <w:rFonts w:cs="Times New Roman"/>
          <w:i/>
          <w:szCs w:val="28"/>
        </w:rPr>
        <w:t>Tham gia không đầy đủ số giờ bồi dưỡng nghiệp vụ công chứng bắt buộc hàng năm”.</w:t>
      </w:r>
      <w:r w:rsidRPr="00F01C69">
        <w:rPr>
          <w:rFonts w:cs="Times New Roman"/>
          <w:szCs w:val="28"/>
        </w:rPr>
        <w:t xml:space="preserve"> Vì vậy, đề nghị bổ sung nội dung đánh giá tác động của chính sách và xin ý kiến rộng rãi của đối tượng chịu sự tác động, đảm bảo khả thi khi áp dụng trên thực tế.</w:t>
      </w:r>
    </w:p>
    <w:p w:rsidR="006275A6" w:rsidRPr="00F01C69" w:rsidRDefault="00DA7990" w:rsidP="009173D0">
      <w:pPr>
        <w:spacing w:before="120" w:after="120" w:line="240" w:lineRule="auto"/>
        <w:ind w:firstLine="567"/>
        <w:jc w:val="both"/>
        <w:rPr>
          <w:rFonts w:cs="Times New Roman"/>
          <w:szCs w:val="28"/>
        </w:rPr>
      </w:pPr>
      <w:r w:rsidRPr="00F01C69">
        <w:rPr>
          <w:rFonts w:cs="Times New Roman"/>
          <w:szCs w:val="28"/>
          <w:lang w:val="es-MX"/>
        </w:rPr>
        <w:t xml:space="preserve">Bộ Tư pháp </w:t>
      </w:r>
      <w:r w:rsidR="006275A6" w:rsidRPr="00F01C69">
        <w:rPr>
          <w:rFonts w:cs="Times New Roman"/>
          <w:szCs w:val="28"/>
        </w:rPr>
        <w:t xml:space="preserve">giải trình: </w:t>
      </w:r>
      <w:r w:rsidR="003D27DC" w:rsidRPr="00F01C69">
        <w:rPr>
          <w:rFonts w:cs="Times New Roman"/>
          <w:szCs w:val="28"/>
        </w:rPr>
        <w:t>đ</w:t>
      </w:r>
      <w:r w:rsidR="006275A6" w:rsidRPr="00F01C69">
        <w:rPr>
          <w:rFonts w:cs="Times New Roman"/>
          <w:szCs w:val="28"/>
        </w:rPr>
        <w:t xml:space="preserve">iểm e </w:t>
      </w:r>
      <w:r w:rsidR="003D27DC" w:rsidRPr="00F01C69">
        <w:rPr>
          <w:rFonts w:cs="Times New Roman"/>
          <w:szCs w:val="28"/>
        </w:rPr>
        <w:t>k</w:t>
      </w:r>
      <w:r w:rsidR="006275A6" w:rsidRPr="00F01C69">
        <w:rPr>
          <w:rFonts w:cs="Times New Roman"/>
          <w:szCs w:val="28"/>
        </w:rPr>
        <w:t xml:space="preserve">hoản 2 Điều 17 Luật Công chứng đã quy định </w:t>
      </w:r>
      <w:r w:rsidR="006C5667" w:rsidRPr="00F01C69">
        <w:rPr>
          <w:rFonts w:cs="Times New Roman"/>
          <w:szCs w:val="28"/>
        </w:rPr>
        <w:t>công chứng viên có nghĩa vụ</w:t>
      </w:r>
      <w:r w:rsidR="006275A6" w:rsidRPr="00F01C69">
        <w:rPr>
          <w:rFonts w:cs="Times New Roman"/>
          <w:szCs w:val="28"/>
        </w:rPr>
        <w:t xml:space="preserve"> </w:t>
      </w:r>
      <w:r w:rsidR="006275A6" w:rsidRPr="00F01C69">
        <w:rPr>
          <w:rFonts w:cs="Times New Roman"/>
          <w:i/>
          <w:szCs w:val="28"/>
        </w:rPr>
        <w:t>"Tham gia bồi dưỡng nghiệp vụ công chứng hàng năm"</w:t>
      </w:r>
      <w:r w:rsidR="006275A6" w:rsidRPr="00F01C69">
        <w:rPr>
          <w:rFonts w:cs="Times New Roman"/>
          <w:szCs w:val="28"/>
        </w:rPr>
        <w:t xml:space="preserve">, do đó, trong trường hợp công chứng viên không thực hiện nghĩa vụ này thì sẽ bị xử phạt vi phạm hành chính. </w:t>
      </w:r>
      <w:r w:rsidR="00660D22" w:rsidRPr="00F01C69">
        <w:rPr>
          <w:rFonts w:cs="Times New Roman"/>
          <w:szCs w:val="28"/>
        </w:rPr>
        <w:t>Mặt khác, theo quy định tại khoản 2 Điều 19 Luật Ban hành văn bản quy phạm pháp luật thì Nghị định này không thuộc trường hợp phải đánh giá tác động của chính sách.</w:t>
      </w:r>
    </w:p>
    <w:p w:rsidR="006275A6" w:rsidRPr="00F01C69" w:rsidRDefault="006275A6" w:rsidP="009173D0">
      <w:pPr>
        <w:spacing w:before="120" w:after="120" w:line="240" w:lineRule="auto"/>
        <w:ind w:firstLine="567"/>
        <w:jc w:val="both"/>
        <w:rPr>
          <w:rFonts w:cs="Times New Roman"/>
          <w:szCs w:val="28"/>
        </w:rPr>
      </w:pPr>
      <w:r w:rsidRPr="00F01C69">
        <w:rPr>
          <w:rFonts w:cs="Times New Roman"/>
          <w:szCs w:val="28"/>
        </w:rPr>
        <w:t xml:space="preserve">- </w:t>
      </w:r>
      <w:r w:rsidR="00FB7474" w:rsidRPr="00F01C69">
        <w:rPr>
          <w:rFonts w:cs="Times New Roman"/>
          <w:szCs w:val="28"/>
        </w:rPr>
        <w:t>UBND t</w:t>
      </w:r>
      <w:r w:rsidRPr="00F01C69">
        <w:rPr>
          <w:rFonts w:cs="Times New Roman"/>
          <w:szCs w:val="28"/>
        </w:rPr>
        <w:t>ỉnh Gia Lai</w:t>
      </w:r>
      <w:r w:rsidR="00B7061D" w:rsidRPr="00F01C69">
        <w:rPr>
          <w:rFonts w:cs="Times New Roman"/>
          <w:szCs w:val="28"/>
        </w:rPr>
        <w:t>:</w:t>
      </w:r>
      <w:r w:rsidRPr="00F01C69">
        <w:rPr>
          <w:rFonts w:cs="Times New Roman"/>
          <w:szCs w:val="28"/>
        </w:rPr>
        <w:t xml:space="preserve"> Cần quy định cụ thể đối với nội dung “</w:t>
      </w:r>
      <w:r w:rsidRPr="00F01C69">
        <w:rPr>
          <w:rFonts w:cs="Times New Roman"/>
          <w:i/>
          <w:szCs w:val="28"/>
        </w:rPr>
        <w:t>số lượng người tập sự được hướng dẫn trong cùng một thời điểm</w:t>
      </w:r>
      <w:r w:rsidRPr="00F01C69">
        <w:rPr>
          <w:rFonts w:cs="Times New Roman"/>
          <w:szCs w:val="28"/>
        </w:rPr>
        <w:t>” và sửa đổi quy định này theo hướng xử lý vi phạm đối với việc hướng dẫn người tập sự.</w:t>
      </w:r>
    </w:p>
    <w:p w:rsidR="00642D71" w:rsidRPr="00F01C69" w:rsidRDefault="00545F7D" w:rsidP="009173D0">
      <w:pPr>
        <w:spacing w:before="120" w:after="120" w:line="240" w:lineRule="auto"/>
        <w:ind w:firstLine="567"/>
        <w:jc w:val="both"/>
        <w:rPr>
          <w:rFonts w:cs="Times New Roman"/>
          <w:szCs w:val="28"/>
        </w:rPr>
      </w:pPr>
      <w:r w:rsidRPr="00F01C69">
        <w:rPr>
          <w:rFonts w:cs="Times New Roman"/>
          <w:szCs w:val="28"/>
          <w:lang w:val="es-MX"/>
        </w:rPr>
        <w:t xml:space="preserve">Bộ Tư pháp </w:t>
      </w:r>
      <w:r w:rsidR="006275A6" w:rsidRPr="00F01C69">
        <w:rPr>
          <w:rFonts w:cs="Times New Roman"/>
          <w:szCs w:val="28"/>
        </w:rPr>
        <w:t xml:space="preserve">giải trình: </w:t>
      </w:r>
      <w:r w:rsidR="00FF6D03" w:rsidRPr="00F01C69">
        <w:rPr>
          <w:rFonts w:cs="Times New Roman"/>
          <w:szCs w:val="28"/>
        </w:rPr>
        <w:t xml:space="preserve">Điểm m khoản 1 Điều 15 </w:t>
      </w:r>
      <w:r w:rsidR="00E1503D" w:rsidRPr="00F01C69">
        <w:rPr>
          <w:rFonts w:cs="Times New Roman"/>
          <w:szCs w:val="28"/>
        </w:rPr>
        <w:t>Dự thảo</w:t>
      </w:r>
      <w:r w:rsidR="00FF6D03" w:rsidRPr="00F01C69">
        <w:rPr>
          <w:rFonts w:cs="Times New Roman"/>
          <w:szCs w:val="28"/>
        </w:rPr>
        <w:t>: “</w:t>
      </w:r>
      <w:r w:rsidR="00FF6D03" w:rsidRPr="00F01C69">
        <w:rPr>
          <w:i/>
          <w:szCs w:val="28"/>
          <w:lang w:val="vi-VN"/>
        </w:rPr>
        <w:t>Công chứng viên hướng dẫn nhiều hơn hai người tập sự tại cùng một thời điểm</w:t>
      </w:r>
      <w:r w:rsidR="00FF6D03" w:rsidRPr="00F01C69">
        <w:rPr>
          <w:rFonts w:cs="Times New Roman"/>
          <w:szCs w:val="28"/>
        </w:rPr>
        <w:t>”</w:t>
      </w:r>
      <w:r w:rsidR="00077BFB" w:rsidRPr="00F01C69">
        <w:rPr>
          <w:rFonts w:cs="Times New Roman"/>
          <w:szCs w:val="28"/>
        </w:rPr>
        <w:t>. Như vậy</w:t>
      </w:r>
      <w:r w:rsidR="00490EA4" w:rsidRPr="00F01C69">
        <w:rPr>
          <w:rFonts w:cs="Times New Roman"/>
          <w:szCs w:val="28"/>
        </w:rPr>
        <w:t>,</w:t>
      </w:r>
      <w:r w:rsidR="00077BFB" w:rsidRPr="00F01C69">
        <w:rPr>
          <w:rFonts w:cs="Times New Roman"/>
          <w:szCs w:val="28"/>
        </w:rPr>
        <w:t xml:space="preserve"> quy định tại Dự thảo đã cụ thể số lượng người được hướng dẫn. Mặt khác, </w:t>
      </w:r>
      <w:r w:rsidR="006275A6" w:rsidRPr="00F01C69">
        <w:rPr>
          <w:rFonts w:cs="Times New Roman"/>
          <w:szCs w:val="28"/>
        </w:rPr>
        <w:t>quy định</w:t>
      </w:r>
      <w:r w:rsidR="00077BFB" w:rsidRPr="00F01C69">
        <w:rPr>
          <w:rFonts w:cs="Times New Roman"/>
          <w:szCs w:val="28"/>
        </w:rPr>
        <w:t xml:space="preserve"> tại Dự</w:t>
      </w:r>
      <w:r w:rsidR="00F401E5" w:rsidRPr="00F01C69">
        <w:rPr>
          <w:rFonts w:cs="Times New Roman"/>
          <w:szCs w:val="28"/>
        </w:rPr>
        <w:t xml:space="preserve"> </w:t>
      </w:r>
      <w:r w:rsidR="00077BFB" w:rsidRPr="00F01C69">
        <w:rPr>
          <w:rFonts w:cs="Times New Roman"/>
          <w:szCs w:val="28"/>
        </w:rPr>
        <w:t>thảo đã bám sát quy định</w:t>
      </w:r>
      <w:r w:rsidR="006275A6" w:rsidRPr="00F01C69">
        <w:rPr>
          <w:rFonts w:cs="Times New Roman"/>
          <w:szCs w:val="28"/>
        </w:rPr>
        <w:t xml:space="preserve"> </w:t>
      </w:r>
      <w:r w:rsidR="00FE4190" w:rsidRPr="00F01C69">
        <w:rPr>
          <w:rFonts w:cs="Times New Roman"/>
          <w:szCs w:val="28"/>
        </w:rPr>
        <w:t xml:space="preserve">tại Điều 11 </w:t>
      </w:r>
      <w:r w:rsidR="006275A6" w:rsidRPr="00F01C69">
        <w:rPr>
          <w:rFonts w:cs="Times New Roman"/>
          <w:szCs w:val="28"/>
        </w:rPr>
        <w:t xml:space="preserve">Luật </w:t>
      </w:r>
      <w:r w:rsidR="0075332F" w:rsidRPr="00F01C69">
        <w:rPr>
          <w:rFonts w:cs="Times New Roman"/>
          <w:szCs w:val="28"/>
        </w:rPr>
        <w:t>C</w:t>
      </w:r>
      <w:r w:rsidR="006275A6" w:rsidRPr="00F01C69">
        <w:rPr>
          <w:rFonts w:cs="Times New Roman"/>
          <w:szCs w:val="28"/>
        </w:rPr>
        <w:t>ông chứng</w:t>
      </w:r>
      <w:r w:rsidR="00490EA4" w:rsidRPr="00F01C69">
        <w:rPr>
          <w:rFonts w:cs="Times New Roman"/>
          <w:szCs w:val="28"/>
        </w:rPr>
        <w:t>:</w:t>
      </w:r>
      <w:r w:rsidR="00077BFB" w:rsidRPr="00F01C69">
        <w:rPr>
          <w:rFonts w:cs="Times New Roman"/>
          <w:szCs w:val="28"/>
        </w:rPr>
        <w:t xml:space="preserve"> “</w:t>
      </w:r>
      <w:r w:rsidR="00F401E5" w:rsidRPr="00F01C69">
        <w:rPr>
          <w:i/>
          <w:szCs w:val="28"/>
        </w:rPr>
        <w:t>Tại cùng một thời điểm, một công chứng viên không được hướng dẫn nhiều hơn hai người tập sự</w:t>
      </w:r>
      <w:r w:rsidR="00077BFB" w:rsidRPr="00F01C69">
        <w:rPr>
          <w:rFonts w:cs="Times New Roman"/>
          <w:szCs w:val="28"/>
        </w:rPr>
        <w:t>”</w:t>
      </w:r>
      <w:r w:rsidR="006275A6" w:rsidRPr="00F01C69">
        <w:rPr>
          <w:rFonts w:cs="Times New Roman"/>
          <w:szCs w:val="28"/>
        </w:rPr>
        <w:t>.</w:t>
      </w:r>
    </w:p>
    <w:p w:rsidR="00642D71" w:rsidRPr="00F01C69" w:rsidRDefault="00DC7F04" w:rsidP="009173D0">
      <w:pPr>
        <w:spacing w:before="120" w:after="120" w:line="240" w:lineRule="auto"/>
        <w:ind w:firstLine="567"/>
        <w:jc w:val="both"/>
        <w:rPr>
          <w:rFonts w:cs="Times New Roman"/>
          <w:i/>
          <w:szCs w:val="28"/>
          <w:lang w:val="nl-NL"/>
        </w:rPr>
      </w:pPr>
      <w:r w:rsidRPr="00F01C69">
        <w:rPr>
          <w:rFonts w:cs="Times New Roman"/>
          <w:szCs w:val="28"/>
          <w:lang w:val="nl-NL"/>
        </w:rPr>
        <w:t xml:space="preserve">- </w:t>
      </w:r>
      <w:r w:rsidR="00F57E80" w:rsidRPr="00F01C69">
        <w:rPr>
          <w:rFonts w:cs="Times New Roman"/>
          <w:szCs w:val="28"/>
          <w:lang w:val="nl-NL"/>
        </w:rPr>
        <w:t xml:space="preserve">UBND tỉnh </w:t>
      </w:r>
      <w:r w:rsidR="00642D71" w:rsidRPr="00F01C69">
        <w:rPr>
          <w:rFonts w:cs="Times New Roman"/>
          <w:szCs w:val="28"/>
          <w:lang w:val="nl-NL"/>
        </w:rPr>
        <w:t>Bắc Ninh:</w:t>
      </w:r>
      <w:r w:rsidR="00642D71" w:rsidRPr="00F01C69">
        <w:rPr>
          <w:rFonts w:cs="Times New Roman"/>
          <w:i/>
          <w:szCs w:val="28"/>
          <w:lang w:val="nl-NL"/>
        </w:rPr>
        <w:t>“</w:t>
      </w:r>
      <w:r w:rsidR="00642D71" w:rsidRPr="00F01C69">
        <w:rPr>
          <w:rFonts w:cs="Times New Roman"/>
          <w:i/>
          <w:szCs w:val="28"/>
          <w:lang w:val="vi-VN"/>
        </w:rPr>
        <w:t>Công chứng viên hướng dẫn nhiều hơn hai người tập sự tại cùng một thời điểm</w:t>
      </w:r>
      <w:r w:rsidR="00642D71" w:rsidRPr="00F01C69">
        <w:rPr>
          <w:rFonts w:cs="Times New Roman"/>
          <w:i/>
          <w:szCs w:val="28"/>
          <w:lang w:val="nl-NL"/>
        </w:rPr>
        <w:t xml:space="preserve">” </w:t>
      </w:r>
      <w:r w:rsidR="00642D71" w:rsidRPr="00F01C69">
        <w:rPr>
          <w:rFonts w:cs="Times New Roman"/>
          <w:szCs w:val="28"/>
          <w:lang w:val="nl-NL"/>
        </w:rPr>
        <w:t xml:space="preserve">đề nghị bổ sung thêm là </w:t>
      </w:r>
      <w:r w:rsidR="00642D71" w:rsidRPr="00F01C69">
        <w:rPr>
          <w:rFonts w:cs="Times New Roman"/>
          <w:i/>
          <w:szCs w:val="28"/>
          <w:lang w:val="nl-NL"/>
        </w:rPr>
        <w:t>“</w:t>
      </w:r>
      <w:r w:rsidR="00642D71" w:rsidRPr="00F01C69">
        <w:rPr>
          <w:rFonts w:cs="Times New Roman"/>
          <w:i/>
          <w:szCs w:val="28"/>
          <w:lang w:val="vi-VN"/>
        </w:rPr>
        <w:t>Công chứng viên hướng dẫn nhiều hơn hai người tập sự tại cùng một thời điểm</w:t>
      </w:r>
      <w:r w:rsidR="00642D71" w:rsidRPr="00F01C69">
        <w:rPr>
          <w:rFonts w:cs="Times New Roman"/>
          <w:i/>
          <w:szCs w:val="28"/>
          <w:lang w:val="nl-NL"/>
        </w:rPr>
        <w:t xml:space="preserve"> hoặc </w:t>
      </w:r>
      <w:r w:rsidR="00642D71" w:rsidRPr="00F01C69">
        <w:rPr>
          <w:rFonts w:cs="Times New Roman"/>
          <w:i/>
          <w:szCs w:val="28"/>
          <w:lang w:val="vi-VN"/>
        </w:rPr>
        <w:t>hướng dẫn tập sự khi không đủ điều kiện theo quy định</w:t>
      </w:r>
      <w:r w:rsidR="00642D71" w:rsidRPr="00F01C69">
        <w:rPr>
          <w:rFonts w:cs="Times New Roman"/>
          <w:i/>
          <w:szCs w:val="28"/>
          <w:lang w:val="nl-NL"/>
        </w:rPr>
        <w:t>”.</w:t>
      </w:r>
    </w:p>
    <w:p w:rsidR="00642D71" w:rsidRPr="00F01C69" w:rsidRDefault="0053253F" w:rsidP="009173D0">
      <w:pPr>
        <w:spacing w:before="120" w:after="120" w:line="240" w:lineRule="auto"/>
        <w:ind w:firstLine="567"/>
        <w:jc w:val="both"/>
        <w:rPr>
          <w:rFonts w:cs="Times New Roman"/>
          <w:szCs w:val="28"/>
        </w:rPr>
      </w:pPr>
      <w:r w:rsidRPr="00F01C69">
        <w:rPr>
          <w:rFonts w:cs="Times New Roman"/>
          <w:szCs w:val="28"/>
          <w:lang w:val="es-MX"/>
        </w:rPr>
        <w:t xml:space="preserve">Bộ Tư pháp </w:t>
      </w:r>
      <w:r w:rsidR="0031384B" w:rsidRPr="00F01C69">
        <w:rPr>
          <w:rFonts w:cs="Times New Roman"/>
          <w:szCs w:val="28"/>
        </w:rPr>
        <w:t xml:space="preserve">giải trình: </w:t>
      </w:r>
      <w:r w:rsidR="00CD09E2" w:rsidRPr="00F01C69">
        <w:rPr>
          <w:rFonts w:cs="Times New Roman"/>
          <w:szCs w:val="28"/>
          <w:lang w:val="nl-NL"/>
        </w:rPr>
        <w:t xml:space="preserve">Tại Dự thảo </w:t>
      </w:r>
      <w:r w:rsidR="00050AC5" w:rsidRPr="00F01C69">
        <w:rPr>
          <w:rFonts w:cs="Times New Roman"/>
          <w:szCs w:val="28"/>
          <w:lang w:val="nl-NL"/>
        </w:rPr>
        <w:t>quy định tách riêng hai hành vi nêu trên thành điểm m và n khoản 2 Điều 15 vì 02 hành vi nêu trên có tính chất khác nhau.</w:t>
      </w:r>
      <w:r w:rsidR="00D105CA" w:rsidRPr="00F01C69">
        <w:rPr>
          <w:rFonts w:cs="Times New Roman"/>
          <w:szCs w:val="28"/>
          <w:lang w:val="nl-NL"/>
        </w:rPr>
        <w:t xml:space="preserve"> </w:t>
      </w:r>
    </w:p>
    <w:p w:rsidR="006275A6" w:rsidRPr="00F01C69" w:rsidRDefault="006275A6" w:rsidP="009173D0">
      <w:pPr>
        <w:spacing w:before="120" w:after="120" w:line="240" w:lineRule="auto"/>
        <w:ind w:firstLine="567"/>
        <w:jc w:val="both"/>
        <w:rPr>
          <w:rFonts w:cs="Times New Roman"/>
          <w:szCs w:val="28"/>
        </w:rPr>
      </w:pPr>
      <w:r w:rsidRPr="00F01C69">
        <w:rPr>
          <w:rFonts w:cs="Times New Roman"/>
          <w:szCs w:val="28"/>
        </w:rPr>
        <w:t xml:space="preserve">- </w:t>
      </w:r>
      <w:r w:rsidR="001E382C" w:rsidRPr="00F01C69">
        <w:rPr>
          <w:rFonts w:cs="Times New Roman"/>
          <w:szCs w:val="28"/>
        </w:rPr>
        <w:t>UBND t</w:t>
      </w:r>
      <w:r w:rsidRPr="00F01C69">
        <w:rPr>
          <w:rFonts w:cs="Times New Roman"/>
          <w:szCs w:val="28"/>
        </w:rPr>
        <w:t xml:space="preserve">ỉnh Hòa Bình: Sửa đổi quy định tại </w:t>
      </w:r>
      <w:r w:rsidR="00323825" w:rsidRPr="00F01C69">
        <w:rPr>
          <w:rFonts w:cs="Times New Roman"/>
          <w:szCs w:val="28"/>
        </w:rPr>
        <w:t>đ</w:t>
      </w:r>
      <w:r w:rsidRPr="00F01C69">
        <w:rPr>
          <w:rFonts w:cs="Times New Roman"/>
          <w:szCs w:val="28"/>
        </w:rPr>
        <w:t xml:space="preserve">iểm e </w:t>
      </w:r>
      <w:r w:rsidR="00323825" w:rsidRPr="00F01C69">
        <w:rPr>
          <w:rFonts w:cs="Times New Roman"/>
          <w:szCs w:val="28"/>
        </w:rPr>
        <w:t>k</w:t>
      </w:r>
      <w:r w:rsidRPr="00F01C69">
        <w:rPr>
          <w:rFonts w:cs="Times New Roman"/>
          <w:szCs w:val="28"/>
        </w:rPr>
        <w:t>hoản 2 Điều 15: “</w:t>
      </w:r>
      <w:r w:rsidRPr="00F01C69">
        <w:rPr>
          <w:rFonts w:cs="Times New Roman"/>
          <w:i/>
          <w:szCs w:val="28"/>
        </w:rPr>
        <w:t>Lời chứng của Công chứng viên trong văn bản công chứng không đầy đủ hoặc đúng nội dung theo mẫu quy định</w:t>
      </w:r>
      <w:r w:rsidRPr="00F01C69">
        <w:rPr>
          <w:rFonts w:cs="Times New Roman"/>
          <w:szCs w:val="28"/>
        </w:rPr>
        <w:t xml:space="preserve">”. </w:t>
      </w:r>
    </w:p>
    <w:p w:rsidR="006275A6" w:rsidRPr="00F01C69" w:rsidRDefault="004E1428" w:rsidP="009173D0">
      <w:pPr>
        <w:spacing w:before="120" w:after="120" w:line="240" w:lineRule="auto"/>
        <w:ind w:firstLine="567"/>
        <w:jc w:val="both"/>
        <w:rPr>
          <w:rFonts w:cs="Times New Roman"/>
          <w:szCs w:val="28"/>
        </w:rPr>
      </w:pPr>
      <w:r w:rsidRPr="00F01C69">
        <w:rPr>
          <w:rFonts w:cs="Times New Roman"/>
          <w:szCs w:val="28"/>
          <w:lang w:val="es-MX"/>
        </w:rPr>
        <w:t xml:space="preserve">Bộ Tư pháp </w:t>
      </w:r>
      <w:r w:rsidR="006275A6" w:rsidRPr="00F01C69">
        <w:rPr>
          <w:rFonts w:cs="Times New Roman"/>
          <w:szCs w:val="28"/>
        </w:rPr>
        <w:t xml:space="preserve">giải trình: </w:t>
      </w:r>
      <w:r w:rsidR="006275A6" w:rsidRPr="00F01C69">
        <w:rPr>
          <w:rFonts w:cs="Times New Roman"/>
          <w:i/>
          <w:szCs w:val="28"/>
        </w:rPr>
        <w:t>"không đầy đủ"</w:t>
      </w:r>
      <w:r w:rsidR="006275A6" w:rsidRPr="00F01C69">
        <w:rPr>
          <w:rFonts w:cs="Times New Roman"/>
          <w:szCs w:val="28"/>
        </w:rPr>
        <w:t xml:space="preserve"> đã bao hàm không đúng, trường hợp để bảo đảm tính chặt chẽ cho Hợp đồng, giao dịch,</w:t>
      </w:r>
      <w:r w:rsidR="00323825" w:rsidRPr="00F01C69">
        <w:rPr>
          <w:rFonts w:cs="Times New Roman"/>
          <w:szCs w:val="28"/>
        </w:rPr>
        <w:t xml:space="preserve"> </w:t>
      </w:r>
      <w:r w:rsidR="006275A6" w:rsidRPr="00F01C69">
        <w:rPr>
          <w:rFonts w:cs="Times New Roman"/>
          <w:szCs w:val="28"/>
        </w:rPr>
        <w:t>l</w:t>
      </w:r>
      <w:r w:rsidR="006275A6" w:rsidRPr="00F01C69">
        <w:rPr>
          <w:rFonts w:cs="Times New Roman"/>
          <w:szCs w:val="28"/>
          <w:lang w:val="vi-VN"/>
        </w:rPr>
        <w:t>ời chứng có thể nhiều hơn quy định của Mẫu vì Mẫu không thể bao quát được hết mọi trường hợp.</w:t>
      </w:r>
    </w:p>
    <w:p w:rsidR="006275A6" w:rsidRPr="00F01C69" w:rsidRDefault="006275A6" w:rsidP="009173D0">
      <w:pPr>
        <w:spacing w:before="120" w:after="120" w:line="240" w:lineRule="auto"/>
        <w:ind w:firstLine="567"/>
        <w:jc w:val="both"/>
        <w:rPr>
          <w:rFonts w:cs="Times New Roman"/>
          <w:szCs w:val="28"/>
          <w:lang w:val="vi-VN"/>
        </w:rPr>
      </w:pPr>
      <w:r w:rsidRPr="00F01C69">
        <w:rPr>
          <w:rFonts w:cs="Times New Roman"/>
          <w:szCs w:val="28"/>
          <w:lang w:val="vi-VN"/>
        </w:rPr>
        <w:t xml:space="preserve">- </w:t>
      </w:r>
      <w:r w:rsidR="00AC5EFF" w:rsidRPr="00F01C69">
        <w:rPr>
          <w:rFonts w:cs="Times New Roman"/>
          <w:szCs w:val="28"/>
        </w:rPr>
        <w:t>UBND t</w:t>
      </w:r>
      <w:r w:rsidRPr="00F01C69">
        <w:rPr>
          <w:rFonts w:cs="Times New Roman"/>
          <w:szCs w:val="28"/>
        </w:rPr>
        <w:t>ỉnh</w:t>
      </w:r>
      <w:r w:rsidRPr="00F01C69">
        <w:rPr>
          <w:rFonts w:cs="Times New Roman"/>
          <w:szCs w:val="28"/>
          <w:lang w:val="vi-VN"/>
        </w:rPr>
        <w:t xml:space="preserve"> Quảng Ninh: đề nghị quy định cụ thể </w:t>
      </w:r>
      <w:r w:rsidRPr="00F01C69">
        <w:rPr>
          <w:rFonts w:cs="Times New Roman"/>
          <w:i/>
          <w:szCs w:val="28"/>
          <w:lang w:val="vi-VN"/>
        </w:rPr>
        <w:t>công việc thường xuyên khác</w:t>
      </w:r>
      <w:r w:rsidRPr="00F01C69">
        <w:rPr>
          <w:rFonts w:cs="Times New Roman"/>
          <w:szCs w:val="28"/>
          <w:lang w:val="vi-VN"/>
        </w:rPr>
        <w:t xml:space="preserve"> là những công việc gì, dấu hiệu như thế nào là kiêm nhiệm và để phân biệt việc </w:t>
      </w:r>
      <w:r w:rsidRPr="00F01C69">
        <w:rPr>
          <w:rFonts w:cs="Times New Roman"/>
          <w:i/>
          <w:szCs w:val="28"/>
          <w:lang w:val="vi-VN"/>
        </w:rPr>
        <w:t>Tham gia quản lý doanh nghiệp ngoài tổ chức hành nghề công chứng</w:t>
      </w:r>
      <w:r w:rsidRPr="00F01C69">
        <w:rPr>
          <w:rFonts w:cs="Times New Roman"/>
          <w:szCs w:val="28"/>
          <w:lang w:val="vi-VN"/>
        </w:rPr>
        <w:t xml:space="preserve"> không phải là </w:t>
      </w:r>
      <w:r w:rsidRPr="00F01C69">
        <w:rPr>
          <w:rFonts w:cs="Times New Roman"/>
          <w:i/>
          <w:szCs w:val="28"/>
          <w:lang w:val="vi-VN"/>
        </w:rPr>
        <w:t>hành vi kiêm nhiệm công việc thường xuyên khác.</w:t>
      </w:r>
    </w:p>
    <w:p w:rsidR="006275A6" w:rsidRPr="00F01C69" w:rsidRDefault="00FC0A1A" w:rsidP="009173D0">
      <w:pPr>
        <w:spacing w:before="120" w:after="120" w:line="240" w:lineRule="auto"/>
        <w:ind w:firstLine="567"/>
        <w:jc w:val="both"/>
        <w:rPr>
          <w:rFonts w:cs="Times New Roman"/>
          <w:szCs w:val="28"/>
        </w:rPr>
      </w:pPr>
      <w:r w:rsidRPr="00F01C69">
        <w:rPr>
          <w:rFonts w:cs="Times New Roman"/>
          <w:szCs w:val="28"/>
          <w:lang w:val="es-MX"/>
        </w:rPr>
        <w:t xml:space="preserve">Bộ Tư pháp </w:t>
      </w:r>
      <w:r w:rsidR="006275A6" w:rsidRPr="00F01C69">
        <w:rPr>
          <w:rFonts w:cs="Times New Roman"/>
          <w:szCs w:val="28"/>
          <w:lang w:val="vi-VN"/>
        </w:rPr>
        <w:t xml:space="preserve">giải trình: </w:t>
      </w:r>
      <w:r w:rsidR="00352380" w:rsidRPr="00F01C69">
        <w:rPr>
          <w:rFonts w:cs="Times New Roman"/>
          <w:szCs w:val="28"/>
        </w:rPr>
        <w:t>Việc quy định h</w:t>
      </w:r>
      <w:r w:rsidR="006275A6" w:rsidRPr="00F01C69">
        <w:rPr>
          <w:rFonts w:cs="Times New Roman"/>
          <w:szCs w:val="28"/>
          <w:lang w:val="vi-VN"/>
        </w:rPr>
        <w:t xml:space="preserve">ành vi </w:t>
      </w:r>
      <w:r w:rsidR="00725ED5" w:rsidRPr="00F01C69">
        <w:rPr>
          <w:rFonts w:cs="Times New Roman"/>
          <w:szCs w:val="28"/>
        </w:rPr>
        <w:t>“</w:t>
      </w:r>
      <w:r w:rsidR="00352380" w:rsidRPr="00F01C69">
        <w:rPr>
          <w:rFonts w:cs="Times New Roman"/>
          <w:i/>
          <w:szCs w:val="28"/>
        </w:rPr>
        <w:t xml:space="preserve">kiêm nhiệm </w:t>
      </w:r>
      <w:r w:rsidR="00725ED5" w:rsidRPr="00F01C69">
        <w:rPr>
          <w:rFonts w:cs="Times New Roman"/>
          <w:i/>
          <w:szCs w:val="28"/>
          <w:lang w:val="vi-VN"/>
        </w:rPr>
        <w:t>công việc thường xuyên khác</w:t>
      </w:r>
      <w:r w:rsidR="00725ED5" w:rsidRPr="00F01C69">
        <w:rPr>
          <w:rFonts w:cs="Times New Roman"/>
          <w:szCs w:val="28"/>
        </w:rPr>
        <w:t xml:space="preserve">” </w:t>
      </w:r>
      <w:r w:rsidR="00352380" w:rsidRPr="00F01C69">
        <w:rPr>
          <w:rFonts w:cs="Times New Roman"/>
          <w:szCs w:val="28"/>
        </w:rPr>
        <w:t>được</w:t>
      </w:r>
      <w:r w:rsidR="006275A6" w:rsidRPr="00F01C69">
        <w:rPr>
          <w:rFonts w:cs="Times New Roman"/>
          <w:szCs w:val="28"/>
          <w:lang w:val="vi-VN"/>
        </w:rPr>
        <w:t xml:space="preserve"> quy định</w:t>
      </w:r>
      <w:r w:rsidR="00352380" w:rsidRPr="00F01C69">
        <w:rPr>
          <w:rFonts w:cs="Times New Roman"/>
          <w:szCs w:val="28"/>
        </w:rPr>
        <w:t xml:space="preserve"> </w:t>
      </w:r>
      <w:r w:rsidR="0013291F" w:rsidRPr="00F01C69">
        <w:rPr>
          <w:rFonts w:cs="Times New Roman"/>
          <w:szCs w:val="28"/>
        </w:rPr>
        <w:t>theo</w:t>
      </w:r>
      <w:r w:rsidR="006275A6" w:rsidRPr="00F01C69">
        <w:rPr>
          <w:rFonts w:cs="Times New Roman"/>
          <w:szCs w:val="28"/>
          <w:lang w:val="vi-VN"/>
        </w:rPr>
        <w:t xml:space="preserve"> </w:t>
      </w:r>
      <w:r w:rsidR="00A075CA" w:rsidRPr="00F01C69">
        <w:rPr>
          <w:rFonts w:cs="Times New Roman"/>
          <w:szCs w:val="28"/>
        </w:rPr>
        <w:t>đ</w:t>
      </w:r>
      <w:r w:rsidR="006275A6" w:rsidRPr="00F01C69">
        <w:rPr>
          <w:rFonts w:cs="Times New Roman"/>
          <w:szCs w:val="28"/>
          <w:lang w:val="vi-VN"/>
        </w:rPr>
        <w:t xml:space="preserve">iểm c </w:t>
      </w:r>
      <w:r w:rsidR="00A075CA" w:rsidRPr="00F01C69">
        <w:rPr>
          <w:rFonts w:cs="Times New Roman"/>
          <w:szCs w:val="28"/>
        </w:rPr>
        <w:t>k</w:t>
      </w:r>
      <w:r w:rsidR="006275A6" w:rsidRPr="00F01C69">
        <w:rPr>
          <w:rFonts w:cs="Times New Roman"/>
          <w:szCs w:val="28"/>
          <w:lang w:val="vi-VN"/>
        </w:rPr>
        <w:t>hoản 2 Điều 15</w:t>
      </w:r>
      <w:r w:rsidR="00BF4434" w:rsidRPr="00F01C69">
        <w:rPr>
          <w:rFonts w:cs="Times New Roman"/>
          <w:szCs w:val="28"/>
        </w:rPr>
        <w:t xml:space="preserve"> </w:t>
      </w:r>
      <w:r w:rsidR="0013291F" w:rsidRPr="00F01C69">
        <w:rPr>
          <w:rFonts w:cs="Times New Roman"/>
          <w:szCs w:val="28"/>
          <w:lang w:val="vi-VN"/>
        </w:rPr>
        <w:t>Luật Công chứng</w:t>
      </w:r>
      <w:r w:rsidR="0013291F" w:rsidRPr="00F01C69">
        <w:rPr>
          <w:rFonts w:cs="Times New Roman"/>
          <w:szCs w:val="28"/>
        </w:rPr>
        <w:t xml:space="preserve"> </w:t>
      </w:r>
      <w:r w:rsidR="00BF4434" w:rsidRPr="00F01C69">
        <w:rPr>
          <w:rFonts w:cs="Times New Roman"/>
          <w:szCs w:val="28"/>
        </w:rPr>
        <w:t>về các trường hợp bị miễn nhiệm công chứng viên</w:t>
      </w:r>
      <w:r w:rsidR="00725ED5" w:rsidRPr="00F01C69">
        <w:rPr>
          <w:rFonts w:cs="Times New Roman"/>
          <w:szCs w:val="28"/>
        </w:rPr>
        <w:t>;</w:t>
      </w:r>
      <w:r w:rsidR="006275A6" w:rsidRPr="00F01C69">
        <w:rPr>
          <w:rFonts w:cs="Times New Roman"/>
          <w:szCs w:val="28"/>
          <w:lang w:val="vi-VN"/>
        </w:rPr>
        <w:t xml:space="preserve"> </w:t>
      </w:r>
      <w:r w:rsidR="00725ED5" w:rsidRPr="00F01C69">
        <w:rPr>
          <w:rFonts w:cs="Times New Roman"/>
          <w:szCs w:val="28"/>
        </w:rPr>
        <w:t>hành vi “</w:t>
      </w:r>
      <w:r w:rsidR="00725ED5" w:rsidRPr="00F01C69">
        <w:rPr>
          <w:rFonts w:cs="Times New Roman"/>
          <w:i/>
          <w:szCs w:val="28"/>
          <w:lang w:val="vi-VN"/>
        </w:rPr>
        <w:t>Tham gia quản lý doanh nghiệp ngoài tổ chức hành nghề công chứng</w:t>
      </w:r>
      <w:r w:rsidR="000F6E26" w:rsidRPr="00F01C69">
        <w:rPr>
          <w:rFonts w:cs="Times New Roman"/>
          <w:i/>
          <w:szCs w:val="28"/>
        </w:rPr>
        <w:t>”</w:t>
      </w:r>
      <w:r w:rsidR="00725ED5" w:rsidRPr="00F01C69">
        <w:rPr>
          <w:rFonts w:cs="Times New Roman"/>
          <w:szCs w:val="28"/>
          <w:lang w:val="vi-VN"/>
        </w:rPr>
        <w:t xml:space="preserve"> </w:t>
      </w:r>
      <w:r w:rsidR="00CB41A9" w:rsidRPr="00F01C69">
        <w:rPr>
          <w:rFonts w:cs="Times New Roman"/>
          <w:szCs w:val="28"/>
        </w:rPr>
        <w:t xml:space="preserve">là hành vi vi phạm quy định tại </w:t>
      </w:r>
      <w:r w:rsidR="00A075CA" w:rsidRPr="00F01C69">
        <w:rPr>
          <w:rFonts w:cs="Times New Roman"/>
          <w:szCs w:val="28"/>
        </w:rPr>
        <w:t>đ</w:t>
      </w:r>
      <w:r w:rsidR="006275A6" w:rsidRPr="00F01C69">
        <w:rPr>
          <w:rFonts w:cs="Times New Roman"/>
          <w:szCs w:val="28"/>
          <w:lang w:val="vi-VN"/>
        </w:rPr>
        <w:t xml:space="preserve">iểm b </w:t>
      </w:r>
      <w:r w:rsidR="00A075CA" w:rsidRPr="00F01C69">
        <w:rPr>
          <w:rFonts w:cs="Times New Roman"/>
          <w:szCs w:val="28"/>
        </w:rPr>
        <w:t>k</w:t>
      </w:r>
      <w:r w:rsidR="006275A6" w:rsidRPr="00F01C69">
        <w:rPr>
          <w:rFonts w:cs="Times New Roman"/>
          <w:szCs w:val="28"/>
          <w:lang w:val="vi-VN"/>
        </w:rPr>
        <w:t>hoản 2 Điều 17 Luật Công chứng</w:t>
      </w:r>
      <w:r w:rsidR="000F6E26" w:rsidRPr="00F01C69">
        <w:rPr>
          <w:rFonts w:cs="Times New Roman"/>
          <w:szCs w:val="28"/>
        </w:rPr>
        <w:t xml:space="preserve"> về nghĩa vụ của công chứng viên:</w:t>
      </w:r>
      <w:r w:rsidR="00CB41A9" w:rsidRPr="00F01C69">
        <w:rPr>
          <w:rFonts w:cs="Times New Roman"/>
          <w:szCs w:val="28"/>
        </w:rPr>
        <w:t xml:space="preserve"> “</w:t>
      </w:r>
      <w:r w:rsidR="00CB41A9" w:rsidRPr="00F01C69">
        <w:rPr>
          <w:i/>
          <w:szCs w:val="28"/>
        </w:rPr>
        <w:t>Hành nghề tại một tổ chức hành nghề công chứng</w:t>
      </w:r>
      <w:r w:rsidR="00CB41A9" w:rsidRPr="00F01C69">
        <w:rPr>
          <w:rFonts w:cs="Times New Roman"/>
          <w:szCs w:val="28"/>
        </w:rPr>
        <w:t>”</w:t>
      </w:r>
      <w:r w:rsidR="006275A6" w:rsidRPr="00F01C69">
        <w:rPr>
          <w:rFonts w:cs="Times New Roman"/>
          <w:szCs w:val="28"/>
          <w:lang w:val="vi-VN"/>
        </w:rPr>
        <w:t>.</w:t>
      </w:r>
    </w:p>
    <w:p w:rsidR="00B60528" w:rsidRPr="00F01C69" w:rsidRDefault="00DC7F04" w:rsidP="009173D0">
      <w:pPr>
        <w:spacing w:before="120" w:after="120" w:line="240" w:lineRule="auto"/>
        <w:ind w:firstLine="567"/>
        <w:jc w:val="both"/>
        <w:rPr>
          <w:rFonts w:cs="Times New Roman"/>
          <w:szCs w:val="28"/>
        </w:rPr>
      </w:pPr>
      <w:r w:rsidRPr="00F01C69">
        <w:rPr>
          <w:rFonts w:cs="Times New Roman"/>
          <w:szCs w:val="28"/>
        </w:rPr>
        <w:lastRenderedPageBreak/>
        <w:t xml:space="preserve">- </w:t>
      </w:r>
      <w:r w:rsidR="009E0925" w:rsidRPr="00F01C69">
        <w:rPr>
          <w:rFonts w:cs="Times New Roman"/>
          <w:szCs w:val="28"/>
        </w:rPr>
        <w:t xml:space="preserve">UBND tỉnh </w:t>
      </w:r>
      <w:r w:rsidR="00B60528" w:rsidRPr="00F01C69">
        <w:rPr>
          <w:rFonts w:cs="Times New Roman"/>
          <w:szCs w:val="28"/>
        </w:rPr>
        <w:t>Đà Nẵng:</w:t>
      </w:r>
      <w:r w:rsidR="00A075CA" w:rsidRPr="00F01C69">
        <w:rPr>
          <w:rFonts w:cs="Times New Roman"/>
          <w:szCs w:val="28"/>
        </w:rPr>
        <w:t xml:space="preserve"> </w:t>
      </w:r>
      <w:r w:rsidR="00683EEE" w:rsidRPr="00F01C69">
        <w:rPr>
          <w:rFonts w:cs="Times New Roman"/>
          <w:szCs w:val="28"/>
        </w:rPr>
        <w:t>Đ</w:t>
      </w:r>
      <w:r w:rsidR="00B60528" w:rsidRPr="00F01C69">
        <w:rPr>
          <w:rFonts w:cs="Times New Roman"/>
          <w:szCs w:val="28"/>
        </w:rPr>
        <w:t>ề nghị bổ sung hành vi: “</w:t>
      </w:r>
      <w:r w:rsidR="00B60528" w:rsidRPr="00F01C69">
        <w:rPr>
          <w:rFonts w:cs="Times New Roman"/>
          <w:i/>
          <w:szCs w:val="28"/>
        </w:rPr>
        <w:t>Thỏa thuận chi tiền môi giới cho các tổ chức, cá nhân không đúng quy định của pháp luật để ép buộc người yêu cầu công chứng phải ký kết hợp đồng tại VPCC của mình</w:t>
      </w:r>
      <w:r w:rsidR="00B60528" w:rsidRPr="00F01C69">
        <w:rPr>
          <w:rFonts w:cs="Times New Roman"/>
          <w:szCs w:val="28"/>
        </w:rPr>
        <w:t>”.</w:t>
      </w:r>
    </w:p>
    <w:p w:rsidR="00B60528" w:rsidRPr="00F01C69" w:rsidRDefault="00977B4F" w:rsidP="009173D0">
      <w:pPr>
        <w:spacing w:before="120" w:after="120" w:line="240" w:lineRule="auto"/>
        <w:ind w:firstLine="567"/>
        <w:jc w:val="both"/>
        <w:rPr>
          <w:rFonts w:cs="Times New Roman"/>
          <w:szCs w:val="28"/>
        </w:rPr>
      </w:pPr>
      <w:r w:rsidRPr="00F01C69">
        <w:rPr>
          <w:rFonts w:cs="Times New Roman"/>
          <w:szCs w:val="28"/>
          <w:lang w:val="es-MX"/>
        </w:rPr>
        <w:t>Bộ Tư pháp g</w:t>
      </w:r>
      <w:r w:rsidR="00B60528" w:rsidRPr="00F01C69">
        <w:rPr>
          <w:rFonts w:cs="Times New Roman"/>
          <w:szCs w:val="28"/>
        </w:rPr>
        <w:t xml:space="preserve">iải trình: Hành vi </w:t>
      </w:r>
      <w:r w:rsidR="00C60DD1" w:rsidRPr="00F01C69">
        <w:rPr>
          <w:rFonts w:cs="Times New Roman"/>
          <w:szCs w:val="28"/>
        </w:rPr>
        <w:t>nêu trên</w:t>
      </w:r>
      <w:r w:rsidR="00B60528" w:rsidRPr="00F01C69">
        <w:rPr>
          <w:rFonts w:cs="Times New Roman"/>
          <w:szCs w:val="28"/>
        </w:rPr>
        <w:t xml:space="preserve"> đã được quy định tại </w:t>
      </w:r>
      <w:r w:rsidR="00A075CA" w:rsidRPr="00F01C69">
        <w:rPr>
          <w:rFonts w:cs="Times New Roman"/>
          <w:szCs w:val="28"/>
        </w:rPr>
        <w:t>đ</w:t>
      </w:r>
      <w:r w:rsidR="00B60528" w:rsidRPr="00F01C69">
        <w:rPr>
          <w:rFonts w:cs="Times New Roman"/>
          <w:szCs w:val="28"/>
        </w:rPr>
        <w:t xml:space="preserve">iểm o </w:t>
      </w:r>
      <w:r w:rsidR="00A075CA" w:rsidRPr="00F01C69">
        <w:rPr>
          <w:rFonts w:cs="Times New Roman"/>
          <w:szCs w:val="28"/>
        </w:rPr>
        <w:t>k</w:t>
      </w:r>
      <w:r w:rsidR="00B60528" w:rsidRPr="00F01C69">
        <w:rPr>
          <w:rFonts w:cs="Times New Roman"/>
          <w:szCs w:val="28"/>
        </w:rPr>
        <w:t>hoản 3 Điều 15</w:t>
      </w:r>
      <w:r w:rsidR="00C60DD1" w:rsidRPr="00F01C69">
        <w:rPr>
          <w:rFonts w:cs="Times New Roman"/>
          <w:szCs w:val="28"/>
        </w:rPr>
        <w:t xml:space="preserve"> Dự thảo</w:t>
      </w:r>
      <w:r w:rsidR="001C5A1A" w:rsidRPr="00F01C69">
        <w:rPr>
          <w:rFonts w:cs="Times New Roman"/>
          <w:szCs w:val="28"/>
        </w:rPr>
        <w:t>: “</w:t>
      </w:r>
      <w:r w:rsidR="001C5A1A" w:rsidRPr="00F01C69">
        <w:rPr>
          <w:i/>
          <w:szCs w:val="28"/>
        </w:rPr>
        <w:t>Trả tiền hoa hồng, chiết khấu phí công chứng, thù lao công chứng cho người yêu cầu công chứng hoặc người môi giới</w:t>
      </w:r>
      <w:r w:rsidR="001C5A1A" w:rsidRPr="00F01C69">
        <w:rPr>
          <w:rFonts w:cs="Times New Roman"/>
          <w:szCs w:val="28"/>
        </w:rPr>
        <w:t>”</w:t>
      </w:r>
      <w:r w:rsidR="00B60528" w:rsidRPr="00F01C69">
        <w:rPr>
          <w:rFonts w:cs="Times New Roman"/>
          <w:szCs w:val="28"/>
        </w:rPr>
        <w:t xml:space="preserve"> và </w:t>
      </w:r>
      <w:r w:rsidR="00A075CA" w:rsidRPr="00F01C69">
        <w:rPr>
          <w:rFonts w:cs="Times New Roman"/>
          <w:szCs w:val="28"/>
        </w:rPr>
        <w:t>đ</w:t>
      </w:r>
      <w:r w:rsidR="00B60528" w:rsidRPr="00F01C69">
        <w:rPr>
          <w:rFonts w:cs="Times New Roman"/>
          <w:szCs w:val="28"/>
        </w:rPr>
        <w:t xml:space="preserve">iểm b </w:t>
      </w:r>
      <w:r w:rsidR="00A075CA" w:rsidRPr="00F01C69">
        <w:rPr>
          <w:rFonts w:cs="Times New Roman"/>
          <w:szCs w:val="28"/>
        </w:rPr>
        <w:t>k</w:t>
      </w:r>
      <w:r w:rsidR="00B60528" w:rsidRPr="00F01C69">
        <w:rPr>
          <w:rFonts w:cs="Times New Roman"/>
          <w:szCs w:val="28"/>
        </w:rPr>
        <w:t>hoản 6 Điều 16</w:t>
      </w:r>
      <w:r w:rsidR="00C60DD1" w:rsidRPr="00F01C69">
        <w:rPr>
          <w:rFonts w:cs="Times New Roman"/>
          <w:szCs w:val="28"/>
        </w:rPr>
        <w:t xml:space="preserve"> Dự thảo</w:t>
      </w:r>
      <w:r w:rsidR="00E317D1" w:rsidRPr="00F01C69">
        <w:rPr>
          <w:rFonts w:cs="Times New Roman"/>
          <w:szCs w:val="28"/>
        </w:rPr>
        <w:t>: “</w:t>
      </w:r>
      <w:r w:rsidR="00E317D1" w:rsidRPr="00F01C69">
        <w:rPr>
          <w:i/>
          <w:szCs w:val="28"/>
          <w:lang w:val="vi-VN"/>
        </w:rPr>
        <w:t>Trả tiền hoa hồng</w:t>
      </w:r>
      <w:r w:rsidR="00E317D1" w:rsidRPr="00F01C69">
        <w:rPr>
          <w:i/>
          <w:szCs w:val="28"/>
        </w:rPr>
        <w:t>, chiết khấu</w:t>
      </w:r>
      <w:r w:rsidR="00E317D1" w:rsidRPr="00F01C69">
        <w:rPr>
          <w:i/>
          <w:szCs w:val="28"/>
          <w:lang w:val="vi-VN"/>
        </w:rPr>
        <w:t xml:space="preserve"> cho người yêu cầu công chứng,</w:t>
      </w:r>
      <w:r w:rsidR="00E317D1" w:rsidRPr="00F01C69">
        <w:rPr>
          <w:i/>
          <w:szCs w:val="28"/>
        </w:rPr>
        <w:t xml:space="preserve"> người môi giới hoặc</w:t>
      </w:r>
      <w:r w:rsidR="00E317D1" w:rsidRPr="00F01C69">
        <w:rPr>
          <w:i/>
          <w:szCs w:val="28"/>
          <w:lang w:val="vi-VN"/>
        </w:rPr>
        <w:t xml:space="preserve"> người yêu cầu chứng thực</w:t>
      </w:r>
      <w:r w:rsidR="00E317D1" w:rsidRPr="00F01C69">
        <w:rPr>
          <w:rFonts w:cs="Times New Roman"/>
          <w:szCs w:val="28"/>
        </w:rPr>
        <w:t>”</w:t>
      </w:r>
      <w:r w:rsidR="00B60528" w:rsidRPr="00F01C69">
        <w:rPr>
          <w:rFonts w:cs="Times New Roman"/>
          <w:szCs w:val="28"/>
        </w:rPr>
        <w:t>.</w:t>
      </w:r>
    </w:p>
    <w:p w:rsidR="0054777E" w:rsidRPr="00F01C69" w:rsidRDefault="002D2AE3" w:rsidP="009173D0">
      <w:pPr>
        <w:spacing w:before="120" w:after="120" w:line="240" w:lineRule="auto"/>
        <w:ind w:firstLine="567"/>
        <w:jc w:val="both"/>
        <w:rPr>
          <w:rFonts w:cs="Times New Roman"/>
          <w:szCs w:val="28"/>
        </w:rPr>
      </w:pPr>
      <w:r w:rsidRPr="00F01C69">
        <w:rPr>
          <w:rFonts w:cs="Times New Roman"/>
          <w:szCs w:val="28"/>
        </w:rPr>
        <w:t xml:space="preserve">- </w:t>
      </w:r>
      <w:r w:rsidR="00682045" w:rsidRPr="00F01C69">
        <w:rPr>
          <w:rFonts w:cs="Times New Roman"/>
          <w:szCs w:val="28"/>
        </w:rPr>
        <w:t>V</w:t>
      </w:r>
      <w:r w:rsidR="002354F3" w:rsidRPr="00F01C69">
        <w:rPr>
          <w:rFonts w:cs="Times New Roman"/>
          <w:szCs w:val="28"/>
        </w:rPr>
        <w:t>PCC</w:t>
      </w:r>
      <w:r w:rsidR="0054777E" w:rsidRPr="00F01C69">
        <w:rPr>
          <w:rFonts w:cs="Times New Roman"/>
          <w:szCs w:val="28"/>
        </w:rPr>
        <w:t xml:space="preserve"> Hoàng Xuân Ngụ, Hoàng Xuân Hoan: Kiến nghị sửa đổ</w:t>
      </w:r>
      <w:r w:rsidR="00572738" w:rsidRPr="00F01C69">
        <w:rPr>
          <w:rFonts w:cs="Times New Roman"/>
          <w:szCs w:val="28"/>
        </w:rPr>
        <w:t xml:space="preserve">i </w:t>
      </w:r>
      <w:r w:rsidRPr="00F01C69">
        <w:rPr>
          <w:rFonts w:cs="Times New Roman"/>
          <w:szCs w:val="28"/>
        </w:rPr>
        <w:t>đ</w:t>
      </w:r>
      <w:r w:rsidR="0054777E" w:rsidRPr="00F01C69">
        <w:rPr>
          <w:rFonts w:cs="Times New Roman"/>
          <w:szCs w:val="28"/>
        </w:rPr>
        <w:t xml:space="preserve">iểm e </w:t>
      </w:r>
      <w:r w:rsidRPr="00F01C69">
        <w:rPr>
          <w:rFonts w:cs="Times New Roman"/>
          <w:szCs w:val="28"/>
        </w:rPr>
        <w:t>k</w:t>
      </w:r>
      <w:r w:rsidR="00F377F9" w:rsidRPr="00F01C69">
        <w:rPr>
          <w:rFonts w:cs="Times New Roman"/>
          <w:szCs w:val="28"/>
        </w:rPr>
        <w:t xml:space="preserve">hoản 1 </w:t>
      </w:r>
      <w:r w:rsidR="0054777E" w:rsidRPr="00F01C69">
        <w:rPr>
          <w:rFonts w:cs="Times New Roman"/>
          <w:szCs w:val="28"/>
        </w:rPr>
        <w:t xml:space="preserve">Điều 15 </w:t>
      </w:r>
      <w:r w:rsidR="008F3EBE" w:rsidRPr="00F01C69">
        <w:rPr>
          <w:rFonts w:cs="Times New Roman"/>
          <w:szCs w:val="28"/>
        </w:rPr>
        <w:t>Dự thảo</w:t>
      </w:r>
      <w:r w:rsidR="0054777E" w:rsidRPr="00F01C69">
        <w:rPr>
          <w:rFonts w:cs="Times New Roman"/>
          <w:szCs w:val="28"/>
        </w:rPr>
        <w:t xml:space="preserve"> thành: </w:t>
      </w:r>
      <w:r w:rsidR="0054777E" w:rsidRPr="00F01C69">
        <w:rPr>
          <w:rFonts w:cs="Times New Roman"/>
          <w:i/>
          <w:szCs w:val="28"/>
        </w:rPr>
        <w:t>“</w:t>
      </w:r>
      <w:r w:rsidR="0054777E" w:rsidRPr="00F01C69">
        <w:rPr>
          <w:rFonts w:cs="Times New Roman"/>
          <w:i/>
          <w:szCs w:val="28"/>
          <w:lang w:val="vi-VN"/>
        </w:rPr>
        <w:t xml:space="preserve">Không mang theo </w:t>
      </w:r>
      <w:r w:rsidR="0054777E" w:rsidRPr="00F01C69">
        <w:rPr>
          <w:rFonts w:cs="Times New Roman"/>
          <w:i/>
          <w:szCs w:val="28"/>
        </w:rPr>
        <w:t>t</w:t>
      </w:r>
      <w:r w:rsidR="0054777E" w:rsidRPr="00F01C69">
        <w:rPr>
          <w:rFonts w:cs="Times New Roman"/>
          <w:i/>
          <w:szCs w:val="28"/>
          <w:lang w:val="vi-VN"/>
        </w:rPr>
        <w:t>hẻ công chứng viên</w:t>
      </w:r>
      <w:r w:rsidR="0054777E" w:rsidRPr="00F01C69">
        <w:rPr>
          <w:rFonts w:cs="Times New Roman"/>
          <w:i/>
          <w:szCs w:val="28"/>
        </w:rPr>
        <w:t xml:space="preserve"> khi</w:t>
      </w:r>
      <w:r w:rsidR="0054777E" w:rsidRPr="00F01C69">
        <w:rPr>
          <w:rFonts w:cs="Times New Roman"/>
          <w:i/>
          <w:szCs w:val="28"/>
          <w:lang w:val="vi-VN"/>
        </w:rPr>
        <w:t xml:space="preserve"> hành nghề công chứng”</w:t>
      </w:r>
      <w:r w:rsidR="00C23260" w:rsidRPr="00F01C69">
        <w:rPr>
          <w:rFonts w:cs="Times New Roman"/>
          <w:i/>
          <w:szCs w:val="28"/>
        </w:rPr>
        <w:t xml:space="preserve"> </w:t>
      </w:r>
      <w:r w:rsidR="0054777E" w:rsidRPr="00F01C69">
        <w:rPr>
          <w:rFonts w:cs="Times New Roman"/>
          <w:szCs w:val="28"/>
        </w:rPr>
        <w:t>vì</w:t>
      </w:r>
      <w:r w:rsidR="00F57E80" w:rsidRPr="00F01C69">
        <w:rPr>
          <w:rFonts w:cs="Times New Roman"/>
          <w:szCs w:val="28"/>
        </w:rPr>
        <w:t xml:space="preserve"> c</w:t>
      </w:r>
      <w:r w:rsidR="0054777E" w:rsidRPr="00F01C69">
        <w:rPr>
          <w:rFonts w:cs="Times New Roman"/>
          <w:szCs w:val="28"/>
          <w:lang w:val="vi-VN"/>
        </w:rPr>
        <w:t xml:space="preserve">ăn cứ theo quy định tại </w:t>
      </w:r>
      <w:r w:rsidR="0054777E" w:rsidRPr="00F01C69">
        <w:rPr>
          <w:rFonts w:cs="Times New Roman"/>
          <w:szCs w:val="28"/>
        </w:rPr>
        <w:t>Điều 36</w:t>
      </w:r>
      <w:r w:rsidR="0054777E" w:rsidRPr="00F01C69">
        <w:rPr>
          <w:rFonts w:cs="Times New Roman"/>
          <w:szCs w:val="28"/>
          <w:lang w:val="vi-VN"/>
        </w:rPr>
        <w:t xml:space="preserve"> Luật Công chứng 2014</w:t>
      </w:r>
      <w:r w:rsidRPr="00F01C69">
        <w:rPr>
          <w:rFonts w:cs="Times New Roman"/>
          <w:szCs w:val="28"/>
        </w:rPr>
        <w:t xml:space="preserve"> </w:t>
      </w:r>
      <w:r w:rsidR="0054777E" w:rsidRPr="00F01C69">
        <w:rPr>
          <w:rFonts w:cs="Times New Roman"/>
          <w:szCs w:val="28"/>
          <w:lang w:val="vi-VN"/>
        </w:rPr>
        <w:t>thì hiện nay Luật chỉ yêu cầu mang thẻ để chứng minh tư cách hành nghề của mình chứ không yêu cầu phải đeo thẻ</w:t>
      </w:r>
      <w:r w:rsidR="0013291F" w:rsidRPr="00F01C69">
        <w:rPr>
          <w:rFonts w:cs="Times New Roman"/>
          <w:szCs w:val="28"/>
          <w:lang w:val="vi-VN"/>
        </w:rPr>
        <w:t xml:space="preserve">; HCCV </w:t>
      </w:r>
      <w:r w:rsidR="0013291F" w:rsidRPr="00F01C69">
        <w:rPr>
          <w:rFonts w:cs="Times New Roman"/>
          <w:szCs w:val="28"/>
        </w:rPr>
        <w:t xml:space="preserve">tỉnh </w:t>
      </w:r>
      <w:r w:rsidR="0013291F" w:rsidRPr="00F01C69">
        <w:rPr>
          <w:rFonts w:cs="Times New Roman"/>
          <w:szCs w:val="28"/>
          <w:lang w:val="vi-VN"/>
        </w:rPr>
        <w:t xml:space="preserve">Bình Dương: </w:t>
      </w:r>
      <w:r w:rsidR="0013291F" w:rsidRPr="00F01C69">
        <w:rPr>
          <w:rFonts w:cs="Times New Roman"/>
          <w:szCs w:val="28"/>
        </w:rPr>
        <w:t>Thực tế thì công chứng viên khi làm việc đều có bảng tên trước bàn làm việc nên không cần thiết phải đeo thẻ khi làm việc, nên kiến nghị bỏ quy định tại điểm e khoản 1 Điều 15 Dự thảo.</w:t>
      </w:r>
    </w:p>
    <w:p w:rsidR="00D46EF1" w:rsidRPr="00F01C69" w:rsidRDefault="00E33109" w:rsidP="009173D0">
      <w:pPr>
        <w:spacing w:before="120" w:after="120" w:line="240" w:lineRule="auto"/>
        <w:ind w:firstLine="567"/>
        <w:jc w:val="both"/>
        <w:rPr>
          <w:rFonts w:cs="Times New Roman"/>
          <w:szCs w:val="28"/>
        </w:rPr>
      </w:pPr>
      <w:r w:rsidRPr="00F01C69">
        <w:rPr>
          <w:rFonts w:cs="Times New Roman"/>
          <w:szCs w:val="28"/>
          <w:lang w:val="es-MX"/>
        </w:rPr>
        <w:t xml:space="preserve">Bộ Tư pháp </w:t>
      </w:r>
      <w:r w:rsidR="00D169F6" w:rsidRPr="00F01C69">
        <w:rPr>
          <w:rFonts w:cs="Times New Roman"/>
          <w:szCs w:val="28"/>
        </w:rPr>
        <w:t xml:space="preserve">giải trình: </w:t>
      </w:r>
      <w:r w:rsidR="00CC4FA2" w:rsidRPr="00F01C69">
        <w:rPr>
          <w:rFonts w:cs="Times New Roman"/>
          <w:szCs w:val="28"/>
        </w:rPr>
        <w:t xml:space="preserve">Quy định tại Dự thảo đã bám sát theo quy định tại </w:t>
      </w:r>
      <w:r w:rsidR="00B07617" w:rsidRPr="00F01C69">
        <w:rPr>
          <w:rFonts w:cs="Times New Roman"/>
          <w:szCs w:val="28"/>
        </w:rPr>
        <w:t xml:space="preserve">Điều 36 </w:t>
      </w:r>
      <w:r w:rsidR="00D46EF1" w:rsidRPr="00F01C69">
        <w:rPr>
          <w:rFonts w:cs="Times New Roman"/>
          <w:szCs w:val="28"/>
          <w:lang w:val="vi-VN"/>
        </w:rPr>
        <w:t xml:space="preserve">Luật Công chứng </w:t>
      </w:r>
      <w:r w:rsidR="00CC4FA2" w:rsidRPr="00F01C69">
        <w:rPr>
          <w:rFonts w:cs="Times New Roman"/>
          <w:szCs w:val="28"/>
        </w:rPr>
        <w:t>“</w:t>
      </w:r>
      <w:r w:rsidR="00CC4FA2" w:rsidRPr="00F01C69">
        <w:rPr>
          <w:i/>
          <w:szCs w:val="28"/>
        </w:rPr>
        <w:t>Thẻ công chứng viên là căn cứ chứng minh tư cách hành nghề công chứng của công chứ</w:t>
      </w:r>
      <w:r w:rsidR="008269B3" w:rsidRPr="00F01C69">
        <w:rPr>
          <w:i/>
          <w:szCs w:val="28"/>
        </w:rPr>
        <w:t xml:space="preserve">ng viên. </w:t>
      </w:r>
      <w:r w:rsidR="00CC4FA2" w:rsidRPr="00F01C69">
        <w:rPr>
          <w:i/>
          <w:szCs w:val="28"/>
        </w:rPr>
        <w:t>Công chứng viên phải mang theo Thẻ công chứng viên khi hành nghề công chứng</w:t>
      </w:r>
      <w:r w:rsidR="00CC4FA2" w:rsidRPr="00F01C69">
        <w:rPr>
          <w:rFonts w:cs="Times New Roman"/>
          <w:szCs w:val="28"/>
        </w:rPr>
        <w:t>”</w:t>
      </w:r>
      <w:r w:rsidR="00203113" w:rsidRPr="00F01C69">
        <w:rPr>
          <w:rFonts w:cs="Times New Roman"/>
          <w:szCs w:val="28"/>
        </w:rPr>
        <w:t>.</w:t>
      </w:r>
    </w:p>
    <w:p w:rsidR="001A3486" w:rsidRPr="00F01C69" w:rsidRDefault="001A3486" w:rsidP="009173D0">
      <w:pPr>
        <w:spacing w:before="120" w:after="120" w:line="240" w:lineRule="auto"/>
        <w:ind w:firstLine="567"/>
        <w:jc w:val="both"/>
        <w:rPr>
          <w:rFonts w:cs="Times New Roman"/>
          <w:szCs w:val="28"/>
        </w:rPr>
      </w:pPr>
      <w:r w:rsidRPr="00F01C69">
        <w:rPr>
          <w:rFonts w:cs="Times New Roman"/>
          <w:szCs w:val="28"/>
          <w:lang w:val="vi-VN"/>
        </w:rPr>
        <w:t>- HCC</w:t>
      </w:r>
      <w:r w:rsidR="00F15C11" w:rsidRPr="00F01C69">
        <w:rPr>
          <w:rFonts w:cs="Times New Roman"/>
          <w:szCs w:val="28"/>
        </w:rPr>
        <w:t>V tỉnh</w:t>
      </w:r>
      <w:r w:rsidRPr="00F01C69">
        <w:rPr>
          <w:rFonts w:cs="Times New Roman"/>
          <w:szCs w:val="28"/>
          <w:lang w:val="vi-VN"/>
        </w:rPr>
        <w:t xml:space="preserve"> Bình Dương: đề nghị phân biệ</w:t>
      </w:r>
      <w:r w:rsidR="00CB39C6" w:rsidRPr="00F01C69">
        <w:rPr>
          <w:rFonts w:cs="Times New Roman"/>
          <w:szCs w:val="28"/>
          <w:lang w:val="vi-VN"/>
        </w:rPr>
        <w:t xml:space="preserve">t </w:t>
      </w:r>
      <w:r w:rsidR="00CB39C6" w:rsidRPr="00F01C69">
        <w:rPr>
          <w:rFonts w:cs="Times New Roman"/>
          <w:szCs w:val="28"/>
        </w:rPr>
        <w:t>v</w:t>
      </w:r>
      <w:r w:rsidRPr="00F01C69">
        <w:rPr>
          <w:rFonts w:cs="Times New Roman"/>
          <w:szCs w:val="28"/>
          <w:lang w:val="vi-VN"/>
        </w:rPr>
        <w:t xml:space="preserve">iệc </w:t>
      </w:r>
      <w:r w:rsidR="00CB39C6" w:rsidRPr="00F01C69">
        <w:rPr>
          <w:rFonts w:cs="Times New Roman"/>
          <w:szCs w:val="28"/>
        </w:rPr>
        <w:t>“</w:t>
      </w:r>
      <w:r w:rsidRPr="00F01C69">
        <w:rPr>
          <w:rFonts w:cs="Times New Roman"/>
          <w:i/>
          <w:szCs w:val="28"/>
          <w:lang w:val="vi-VN"/>
        </w:rPr>
        <w:t>không ký vào từng trang</w:t>
      </w:r>
      <w:r w:rsidR="00CB39C6" w:rsidRPr="00F01C69">
        <w:rPr>
          <w:rFonts w:cs="Times New Roman"/>
          <w:szCs w:val="28"/>
        </w:rPr>
        <w:t>”</w:t>
      </w:r>
      <w:r w:rsidRPr="00F01C69">
        <w:rPr>
          <w:rFonts w:cs="Times New Roman"/>
          <w:szCs w:val="28"/>
          <w:lang w:val="vi-VN"/>
        </w:rPr>
        <w:t xml:space="preserve"> và </w:t>
      </w:r>
      <w:r w:rsidR="00CB39C6" w:rsidRPr="00F01C69">
        <w:rPr>
          <w:rFonts w:cs="Times New Roman"/>
          <w:szCs w:val="28"/>
        </w:rPr>
        <w:t>“</w:t>
      </w:r>
      <w:r w:rsidRPr="00F01C69">
        <w:rPr>
          <w:rFonts w:cs="Times New Roman"/>
          <w:i/>
          <w:szCs w:val="28"/>
          <w:lang w:val="vi-VN"/>
        </w:rPr>
        <w:t>thiếu chữ ký vào một s</w:t>
      </w:r>
      <w:r w:rsidRPr="00F01C69">
        <w:rPr>
          <w:rFonts w:cs="Times New Roman"/>
          <w:i/>
          <w:szCs w:val="28"/>
        </w:rPr>
        <w:t>ố</w:t>
      </w:r>
      <w:r w:rsidRPr="00F01C69">
        <w:rPr>
          <w:rFonts w:cs="Times New Roman"/>
          <w:i/>
          <w:szCs w:val="28"/>
          <w:lang w:val="vi-VN"/>
        </w:rPr>
        <w:t xml:space="preserve"> trang</w:t>
      </w:r>
      <w:r w:rsidR="00CB39C6" w:rsidRPr="00F01C69">
        <w:rPr>
          <w:rFonts w:cs="Times New Roman"/>
          <w:szCs w:val="28"/>
        </w:rPr>
        <w:t>”.</w:t>
      </w:r>
    </w:p>
    <w:p w:rsidR="001A3486" w:rsidRPr="00F01C69" w:rsidRDefault="004061D0" w:rsidP="009173D0">
      <w:pPr>
        <w:spacing w:before="120" w:after="120" w:line="240" w:lineRule="auto"/>
        <w:ind w:firstLine="567"/>
        <w:jc w:val="both"/>
        <w:rPr>
          <w:rFonts w:cs="Times New Roman"/>
          <w:szCs w:val="28"/>
        </w:rPr>
      </w:pPr>
      <w:r w:rsidRPr="00F01C69">
        <w:rPr>
          <w:rFonts w:cs="Times New Roman"/>
          <w:szCs w:val="28"/>
          <w:lang w:val="es-MX"/>
        </w:rPr>
        <w:t xml:space="preserve">Bộ Tư pháp </w:t>
      </w:r>
      <w:r w:rsidR="00C422E8" w:rsidRPr="00F01C69">
        <w:rPr>
          <w:rFonts w:cs="Times New Roman"/>
          <w:szCs w:val="28"/>
        </w:rPr>
        <w:t xml:space="preserve">giải trình: </w:t>
      </w:r>
      <w:r w:rsidR="0013291F" w:rsidRPr="00F01C69">
        <w:rPr>
          <w:rFonts w:cs="Times New Roman"/>
          <w:szCs w:val="28"/>
        </w:rPr>
        <w:t>điểm b khoản 2 Điều 15 quy định “</w:t>
      </w:r>
      <w:r w:rsidR="00A56285" w:rsidRPr="00F01C69">
        <w:rPr>
          <w:i/>
          <w:szCs w:val="28"/>
          <w:lang w:val="vi-VN"/>
        </w:rPr>
        <w:t>Công chứng hợp đồng, giao dịch mà thiếu chữ ký của công chứng viên, chữ ký hoặc dấu điểm chỉ của người yêu cầu công chứng vào từng trang của hợp đồng, giao dịch</w:t>
      </w:r>
      <w:r w:rsidR="00A56285" w:rsidRPr="00F01C69">
        <w:rPr>
          <w:i/>
          <w:szCs w:val="28"/>
        </w:rPr>
        <w:t xml:space="preserve">; </w:t>
      </w:r>
      <w:r w:rsidR="00A56285" w:rsidRPr="00F01C69">
        <w:rPr>
          <w:i/>
          <w:szCs w:val="28"/>
          <w:lang w:val="vi-VN"/>
        </w:rPr>
        <w:t>công chứng viên ký từng trang của hợp đồng, giao dịch không đúng với chữ ký tại trang lời chứng hoặc không đúng với chữ ký mẫu đã thông báo hoặc đã đăng ký với cơ quan nhà nước có thẩm quyền</w:t>
      </w:r>
      <w:r w:rsidR="0013291F" w:rsidRPr="00F01C69">
        <w:rPr>
          <w:rFonts w:cs="Times New Roman"/>
          <w:szCs w:val="28"/>
        </w:rPr>
        <w:t>”</w:t>
      </w:r>
      <w:r w:rsidR="008269B3" w:rsidRPr="00F01C69">
        <w:rPr>
          <w:rFonts w:cs="Times New Roman"/>
          <w:szCs w:val="28"/>
        </w:rPr>
        <w:t>;</w:t>
      </w:r>
      <w:r w:rsidR="0013291F" w:rsidRPr="00F01C69">
        <w:rPr>
          <w:rFonts w:cs="Times New Roman"/>
          <w:szCs w:val="28"/>
        </w:rPr>
        <w:t xml:space="preserve"> </w:t>
      </w:r>
      <w:r w:rsidR="00A56285" w:rsidRPr="00F01C69">
        <w:rPr>
          <w:rFonts w:cs="Times New Roman"/>
          <w:szCs w:val="28"/>
        </w:rPr>
        <w:t>như vậy theo</w:t>
      </w:r>
      <w:r w:rsidR="00FF203C" w:rsidRPr="00F01C69">
        <w:rPr>
          <w:rFonts w:cs="Times New Roman"/>
          <w:szCs w:val="28"/>
        </w:rPr>
        <w:t xml:space="preserve"> quy định của Dự thảo thì chỉ cần</w:t>
      </w:r>
      <w:r w:rsidR="001A3486" w:rsidRPr="00F01C69">
        <w:rPr>
          <w:rFonts w:cs="Times New Roman"/>
          <w:szCs w:val="28"/>
          <w:lang w:val="vi-VN"/>
        </w:rPr>
        <w:t xml:space="preserve"> thiếu chữ ký </w:t>
      </w:r>
      <w:r w:rsidR="00A56285" w:rsidRPr="00F01C69">
        <w:rPr>
          <w:rFonts w:cs="Times New Roman"/>
          <w:szCs w:val="28"/>
        </w:rPr>
        <w:t>đã bao hàm hành vi không ký vào từng trang</w:t>
      </w:r>
      <w:r w:rsidR="001A3486" w:rsidRPr="00F01C69">
        <w:rPr>
          <w:rFonts w:cs="Times New Roman"/>
          <w:szCs w:val="28"/>
        </w:rPr>
        <w:t>.</w:t>
      </w:r>
    </w:p>
    <w:p w:rsidR="00750F52" w:rsidRPr="00F01C69" w:rsidRDefault="00750F52" w:rsidP="00750F52">
      <w:pPr>
        <w:spacing w:before="120" w:after="120" w:line="240" w:lineRule="auto"/>
        <w:ind w:firstLine="567"/>
        <w:jc w:val="both"/>
        <w:rPr>
          <w:rFonts w:cs="Times New Roman"/>
          <w:szCs w:val="28"/>
        </w:rPr>
      </w:pPr>
      <w:r w:rsidRPr="00F01C69">
        <w:rPr>
          <w:rFonts w:cs="Times New Roman"/>
          <w:szCs w:val="28"/>
        </w:rPr>
        <w:t>- UBND tỉnh Bình Dương: Trong quá trình thực hiện, có trường hợp tổ chức hành nghề công chứng phân công người tiếp nhận, kiểm tra giấy tờ trong hồ sơ yêu cầu công chứng không phải là công chứng viên. Tuy nhiên, Dự thảo Nghị định chưa quy định chế tài xử lý đối với hành vi này.</w:t>
      </w:r>
    </w:p>
    <w:p w:rsidR="00750F52" w:rsidRPr="00F01C69" w:rsidRDefault="00750F52" w:rsidP="00750F52">
      <w:pPr>
        <w:spacing w:before="120" w:after="120" w:line="240" w:lineRule="auto"/>
        <w:ind w:firstLine="567"/>
        <w:jc w:val="both"/>
        <w:rPr>
          <w:rFonts w:cs="Times New Roman"/>
          <w:szCs w:val="28"/>
        </w:rPr>
      </w:pPr>
      <w:r w:rsidRPr="00F01C69">
        <w:rPr>
          <w:rFonts w:cs="Times New Roman"/>
          <w:szCs w:val="28"/>
          <w:lang w:val="es-MX"/>
        </w:rPr>
        <w:t xml:space="preserve">Bộ Tư pháp </w:t>
      </w:r>
      <w:r w:rsidRPr="00F01C69">
        <w:rPr>
          <w:rFonts w:cs="Times New Roman"/>
          <w:szCs w:val="28"/>
        </w:rPr>
        <w:t xml:space="preserve">giải trình: </w:t>
      </w:r>
      <w:r w:rsidR="00A56285" w:rsidRPr="00F01C69">
        <w:rPr>
          <w:rFonts w:cs="Times New Roman"/>
          <w:szCs w:val="28"/>
        </w:rPr>
        <w:t>hành vi trên không có quy định tại Luật nội dung</w:t>
      </w:r>
      <w:r w:rsidRPr="00F01C69">
        <w:rPr>
          <w:rFonts w:cs="Times New Roman"/>
          <w:szCs w:val="28"/>
        </w:rPr>
        <w:t>.</w:t>
      </w:r>
    </w:p>
    <w:p w:rsidR="0054777E" w:rsidRPr="00F01C69" w:rsidRDefault="001F5970" w:rsidP="009173D0">
      <w:pPr>
        <w:spacing w:before="120" w:after="120" w:line="240" w:lineRule="auto"/>
        <w:ind w:firstLine="567"/>
        <w:jc w:val="both"/>
        <w:rPr>
          <w:rFonts w:cs="Times New Roman"/>
          <w:szCs w:val="28"/>
        </w:rPr>
      </w:pPr>
      <w:r w:rsidRPr="00F01C69">
        <w:rPr>
          <w:rFonts w:cs="Times New Roman"/>
          <w:szCs w:val="28"/>
        </w:rPr>
        <w:t xml:space="preserve">- </w:t>
      </w:r>
      <w:r w:rsidR="004061D0" w:rsidRPr="00F01C69">
        <w:rPr>
          <w:rFonts w:cs="Times New Roman"/>
          <w:szCs w:val="28"/>
        </w:rPr>
        <w:t xml:space="preserve">UBND tỉnh </w:t>
      </w:r>
      <w:r w:rsidR="0054777E" w:rsidRPr="00F01C69">
        <w:rPr>
          <w:rFonts w:cs="Times New Roman"/>
          <w:szCs w:val="28"/>
        </w:rPr>
        <w:t>Kon Tum, Bắc Ninh, Đà Nẵng</w:t>
      </w:r>
      <w:r w:rsidR="00401C76" w:rsidRPr="00F01C69">
        <w:rPr>
          <w:rFonts w:cs="Times New Roman"/>
          <w:szCs w:val="28"/>
        </w:rPr>
        <w:t xml:space="preserve">, </w:t>
      </w:r>
      <w:r w:rsidR="00937413" w:rsidRPr="00F01C69">
        <w:rPr>
          <w:rFonts w:cs="Times New Roman"/>
          <w:szCs w:val="28"/>
        </w:rPr>
        <w:t>HCCV</w:t>
      </w:r>
      <w:r w:rsidR="005245F5" w:rsidRPr="00F01C69">
        <w:rPr>
          <w:rFonts w:cs="Times New Roman"/>
          <w:szCs w:val="28"/>
        </w:rPr>
        <w:t xml:space="preserve"> </w:t>
      </w:r>
      <w:r w:rsidR="000D6C9C" w:rsidRPr="00F01C69">
        <w:rPr>
          <w:rFonts w:cs="Times New Roman"/>
          <w:szCs w:val="28"/>
        </w:rPr>
        <w:t>thành phố Hồ Chí Minh</w:t>
      </w:r>
      <w:r w:rsidR="0054777E" w:rsidRPr="00F01C69">
        <w:rPr>
          <w:rFonts w:cs="Times New Roman"/>
          <w:szCs w:val="28"/>
        </w:rPr>
        <w:t>: Bỏ</w:t>
      </w:r>
      <w:r w:rsidR="00647C21" w:rsidRPr="00F01C69">
        <w:rPr>
          <w:rFonts w:cs="Times New Roman"/>
          <w:szCs w:val="28"/>
        </w:rPr>
        <w:t xml:space="preserve"> </w:t>
      </w:r>
      <w:r w:rsidR="005F1466" w:rsidRPr="00F01C69">
        <w:rPr>
          <w:rFonts w:cs="Times New Roman"/>
          <w:szCs w:val="28"/>
        </w:rPr>
        <w:t>đ</w:t>
      </w:r>
      <w:r w:rsidR="0054777E" w:rsidRPr="00F01C69">
        <w:rPr>
          <w:rFonts w:cs="Times New Roman"/>
          <w:szCs w:val="28"/>
        </w:rPr>
        <w:t>iểm l</w:t>
      </w:r>
      <w:r w:rsidR="00647C21" w:rsidRPr="00F01C69">
        <w:rPr>
          <w:rFonts w:cs="Times New Roman"/>
          <w:szCs w:val="28"/>
        </w:rPr>
        <w:t xml:space="preserve"> </w:t>
      </w:r>
      <w:r w:rsidR="005F1466" w:rsidRPr="00F01C69">
        <w:rPr>
          <w:rFonts w:cs="Times New Roman"/>
          <w:szCs w:val="28"/>
        </w:rPr>
        <w:t>k</w:t>
      </w:r>
      <w:r w:rsidR="0054777E" w:rsidRPr="00F01C69">
        <w:rPr>
          <w:rFonts w:cs="Times New Roman"/>
          <w:szCs w:val="28"/>
        </w:rPr>
        <w:t>hoản 1 Điều 15</w:t>
      </w:r>
      <w:r w:rsidR="00F91B88" w:rsidRPr="00F01C69">
        <w:rPr>
          <w:rFonts w:cs="Times New Roman"/>
          <w:szCs w:val="28"/>
        </w:rPr>
        <w:t xml:space="preserve"> vì việc</w:t>
      </w:r>
      <w:r w:rsidR="0054777E" w:rsidRPr="00F01C69">
        <w:rPr>
          <w:rFonts w:cs="Times New Roman"/>
          <w:szCs w:val="28"/>
        </w:rPr>
        <w:t xml:space="preserve"> tham gia hoặc không tham gia tổ chức xã hội nghề nghiệp của công chứng viên là quyền của công chứng viên; công chứng viên chỉ tham gia khi thấy những lợi ích mang lại như được đào tạo, bồi dưỡng, được trao đổi, học hỏi kinh nghiệm, được tư vấn, giúp đỡ khi hành nghề…</w:t>
      </w:r>
    </w:p>
    <w:p w:rsidR="0054777E" w:rsidRPr="00F01C69" w:rsidRDefault="009236FD" w:rsidP="009173D0">
      <w:pPr>
        <w:spacing w:before="120" w:after="120" w:line="240" w:lineRule="auto"/>
        <w:ind w:firstLine="567"/>
        <w:jc w:val="both"/>
        <w:rPr>
          <w:rFonts w:cs="Times New Roman"/>
          <w:szCs w:val="28"/>
        </w:rPr>
      </w:pPr>
      <w:r w:rsidRPr="00F01C69">
        <w:rPr>
          <w:rFonts w:cs="Times New Roman"/>
          <w:szCs w:val="28"/>
          <w:lang w:val="es-MX"/>
        </w:rPr>
        <w:t xml:space="preserve">Bộ Tư pháp </w:t>
      </w:r>
      <w:r w:rsidRPr="00F01C69">
        <w:rPr>
          <w:rFonts w:cs="Times New Roman"/>
          <w:szCs w:val="28"/>
        </w:rPr>
        <w:t>giải trình</w:t>
      </w:r>
      <w:r w:rsidR="00183607" w:rsidRPr="00F01C69">
        <w:rPr>
          <w:rFonts w:cs="Times New Roman"/>
          <w:szCs w:val="28"/>
          <w:lang w:val="nl-NL"/>
        </w:rPr>
        <w:t xml:space="preserve">: </w:t>
      </w:r>
      <w:r w:rsidR="0054777E" w:rsidRPr="00F01C69">
        <w:rPr>
          <w:rFonts w:cs="Times New Roman"/>
          <w:szCs w:val="28"/>
          <w:lang w:val="nl-NL"/>
        </w:rPr>
        <w:t xml:space="preserve">Đây là quy định </w:t>
      </w:r>
      <w:r w:rsidR="00E75CF6" w:rsidRPr="00F01C69">
        <w:rPr>
          <w:rFonts w:cs="Times New Roman"/>
          <w:szCs w:val="28"/>
          <w:lang w:val="nl-NL"/>
        </w:rPr>
        <w:t>về nghĩa v</w:t>
      </w:r>
      <w:r w:rsidR="00C15811" w:rsidRPr="00F01C69">
        <w:rPr>
          <w:rFonts w:cs="Times New Roman"/>
          <w:szCs w:val="28"/>
          <w:lang w:val="nl-NL"/>
        </w:rPr>
        <w:t>ụ</w:t>
      </w:r>
      <w:r w:rsidR="00E75CF6" w:rsidRPr="00F01C69">
        <w:rPr>
          <w:rFonts w:cs="Times New Roman"/>
          <w:szCs w:val="28"/>
          <w:lang w:val="nl-NL"/>
        </w:rPr>
        <w:t xml:space="preserve"> của công chứng viê</w:t>
      </w:r>
      <w:r w:rsidR="00C15811" w:rsidRPr="00F01C69">
        <w:rPr>
          <w:rFonts w:cs="Times New Roman"/>
          <w:szCs w:val="28"/>
          <w:lang w:val="nl-NL"/>
        </w:rPr>
        <w:t>n</w:t>
      </w:r>
      <w:r w:rsidR="00E75CF6" w:rsidRPr="00F01C69">
        <w:rPr>
          <w:rFonts w:cs="Times New Roman"/>
          <w:szCs w:val="28"/>
          <w:lang w:val="nl-NL"/>
        </w:rPr>
        <w:t xml:space="preserve"> được quy định tại điểm h khoản 2 Điều 17</w:t>
      </w:r>
      <w:r w:rsidR="0054777E" w:rsidRPr="00F01C69">
        <w:rPr>
          <w:rFonts w:cs="Times New Roman"/>
          <w:szCs w:val="28"/>
          <w:lang w:val="nl-NL"/>
        </w:rPr>
        <w:t xml:space="preserve"> Luật Công chứng</w:t>
      </w:r>
      <w:r w:rsidR="00C15811" w:rsidRPr="00F01C69">
        <w:rPr>
          <w:rFonts w:cs="Times New Roman"/>
          <w:szCs w:val="28"/>
          <w:lang w:val="nl-NL"/>
        </w:rPr>
        <w:t>: “</w:t>
      </w:r>
      <w:r w:rsidR="00C15811" w:rsidRPr="00F01C69">
        <w:rPr>
          <w:i/>
          <w:szCs w:val="28"/>
        </w:rPr>
        <w:t>Tham gia tổ chức xã hội - nghề nghiệp của công chứng viên</w:t>
      </w:r>
      <w:r w:rsidR="00C15811" w:rsidRPr="00F01C69">
        <w:rPr>
          <w:rFonts w:cs="Times New Roman"/>
          <w:szCs w:val="28"/>
          <w:lang w:val="nl-NL"/>
        </w:rPr>
        <w:t>”</w:t>
      </w:r>
      <w:r w:rsidR="005F1466" w:rsidRPr="00F01C69">
        <w:rPr>
          <w:rFonts w:cs="Times New Roman"/>
          <w:szCs w:val="28"/>
          <w:lang w:val="nl-NL"/>
        </w:rPr>
        <w:t>.</w:t>
      </w:r>
      <w:r w:rsidR="005B3A8A" w:rsidRPr="00F01C69">
        <w:rPr>
          <w:rFonts w:cs="Times New Roman"/>
          <w:szCs w:val="28"/>
          <w:lang w:val="nl-NL"/>
        </w:rPr>
        <w:t xml:space="preserve"> Do v</w:t>
      </w:r>
      <w:r w:rsidR="00A56285" w:rsidRPr="00F01C69">
        <w:rPr>
          <w:rFonts w:cs="Times New Roman"/>
          <w:szCs w:val="28"/>
          <w:lang w:val="nl-NL"/>
        </w:rPr>
        <w:t>ậ</w:t>
      </w:r>
      <w:r w:rsidR="005B3A8A" w:rsidRPr="00F01C69">
        <w:rPr>
          <w:rFonts w:cs="Times New Roman"/>
          <w:szCs w:val="28"/>
          <w:lang w:val="nl-NL"/>
        </w:rPr>
        <w:t>y, cần phải có quy định xử phạt với hành vi này.</w:t>
      </w:r>
    </w:p>
    <w:p w:rsidR="006275A6" w:rsidRPr="00F01C69" w:rsidRDefault="006275A6" w:rsidP="009173D0">
      <w:pPr>
        <w:spacing w:before="120" w:after="120" w:line="240" w:lineRule="auto"/>
        <w:ind w:firstLine="567"/>
        <w:jc w:val="both"/>
        <w:rPr>
          <w:rFonts w:cs="Times New Roman"/>
          <w:szCs w:val="28"/>
          <w:lang w:val="vi-VN"/>
        </w:rPr>
      </w:pPr>
      <w:r w:rsidRPr="00F01C69">
        <w:rPr>
          <w:rFonts w:cs="Times New Roman"/>
          <w:szCs w:val="28"/>
          <w:lang w:val="vi-VN"/>
        </w:rPr>
        <w:lastRenderedPageBreak/>
        <w:t xml:space="preserve">- </w:t>
      </w:r>
      <w:r w:rsidR="009067BB" w:rsidRPr="00F01C69">
        <w:rPr>
          <w:rFonts w:cs="Times New Roman"/>
          <w:szCs w:val="28"/>
        </w:rPr>
        <w:t>UBND t</w:t>
      </w:r>
      <w:r w:rsidRPr="00F01C69">
        <w:rPr>
          <w:rFonts w:cs="Times New Roman"/>
          <w:szCs w:val="28"/>
        </w:rPr>
        <w:t>ỉnh</w:t>
      </w:r>
      <w:r w:rsidR="005245F5" w:rsidRPr="00F01C69">
        <w:rPr>
          <w:rFonts w:cs="Times New Roman"/>
          <w:szCs w:val="28"/>
          <w:lang w:val="vi-VN"/>
        </w:rPr>
        <w:t xml:space="preserve"> Đ</w:t>
      </w:r>
      <w:r w:rsidR="005245F5" w:rsidRPr="00F01C69">
        <w:rPr>
          <w:rFonts w:cs="Times New Roman"/>
          <w:szCs w:val="28"/>
        </w:rPr>
        <w:t>ắ</w:t>
      </w:r>
      <w:r w:rsidRPr="00F01C69">
        <w:rPr>
          <w:rFonts w:cs="Times New Roman"/>
          <w:szCs w:val="28"/>
          <w:lang w:val="vi-VN"/>
        </w:rPr>
        <w:t xml:space="preserve">k Nông: Điểm m khoản 2 Điều 15 và </w:t>
      </w:r>
      <w:r w:rsidR="005F1466" w:rsidRPr="00F01C69">
        <w:rPr>
          <w:rFonts w:cs="Times New Roman"/>
          <w:szCs w:val="28"/>
        </w:rPr>
        <w:t>đ</w:t>
      </w:r>
      <w:r w:rsidRPr="00F01C69">
        <w:rPr>
          <w:rFonts w:cs="Times New Roman"/>
          <w:szCs w:val="28"/>
          <w:lang w:val="vi-VN"/>
        </w:rPr>
        <w:t>iểm g khoản 4 Điều 16 cùng quy định hành vi</w:t>
      </w:r>
      <w:r w:rsidR="00E11A38" w:rsidRPr="00F01C69">
        <w:rPr>
          <w:rFonts w:cs="Times New Roman"/>
          <w:szCs w:val="28"/>
        </w:rPr>
        <w:t>:</w:t>
      </w:r>
      <w:r w:rsidRPr="00F01C69">
        <w:rPr>
          <w:rFonts w:cs="Times New Roman"/>
          <w:szCs w:val="28"/>
          <w:lang w:val="vi-VN"/>
        </w:rPr>
        <w:t xml:space="preserve"> “</w:t>
      </w:r>
      <w:r w:rsidRPr="00F01C69">
        <w:rPr>
          <w:rFonts w:cs="Times New Roman"/>
          <w:i/>
          <w:szCs w:val="28"/>
          <w:lang w:val="vi-VN"/>
        </w:rPr>
        <w:t xml:space="preserve">Quảng cáo trên các phương tiện thông tin đại chúng về công chứng viên và tổ chức mình”, </w:t>
      </w:r>
      <w:r w:rsidRPr="00F01C69">
        <w:rPr>
          <w:rFonts w:cs="Times New Roman"/>
          <w:szCs w:val="28"/>
          <w:lang w:val="vi-VN"/>
        </w:rPr>
        <w:t>đề nghị chỉ nên quy định tại Điề</w:t>
      </w:r>
      <w:r w:rsidR="003C3D7B" w:rsidRPr="00F01C69">
        <w:rPr>
          <w:rFonts w:cs="Times New Roman"/>
          <w:szCs w:val="28"/>
          <w:lang w:val="vi-VN"/>
        </w:rPr>
        <w:t>u 16</w:t>
      </w:r>
      <w:r w:rsidRPr="00F01C69">
        <w:rPr>
          <w:rFonts w:cs="Times New Roman"/>
          <w:szCs w:val="28"/>
          <w:lang w:val="vi-VN"/>
        </w:rPr>
        <w:t xml:space="preserve"> bởi đây là hành vi của tổ chức hành nghề công chứng.</w:t>
      </w:r>
    </w:p>
    <w:p w:rsidR="006275A6" w:rsidRPr="00F01C69" w:rsidRDefault="00710C21" w:rsidP="009173D0">
      <w:pPr>
        <w:spacing w:before="120" w:after="120" w:line="240" w:lineRule="auto"/>
        <w:ind w:firstLine="567"/>
        <w:jc w:val="both"/>
        <w:rPr>
          <w:rFonts w:cs="Times New Roman"/>
          <w:szCs w:val="28"/>
        </w:rPr>
      </w:pPr>
      <w:r w:rsidRPr="00F01C69">
        <w:rPr>
          <w:rFonts w:cs="Times New Roman"/>
          <w:szCs w:val="28"/>
          <w:lang w:val="es-MX"/>
        </w:rPr>
        <w:t xml:space="preserve">Bộ Tư pháp </w:t>
      </w:r>
      <w:r w:rsidRPr="00F01C69">
        <w:rPr>
          <w:rFonts w:cs="Times New Roman"/>
          <w:szCs w:val="28"/>
        </w:rPr>
        <w:t>giải trình</w:t>
      </w:r>
      <w:r w:rsidR="006275A6" w:rsidRPr="00F01C69">
        <w:rPr>
          <w:rFonts w:cs="Times New Roman"/>
          <w:szCs w:val="28"/>
          <w:lang w:val="vi-VN"/>
        </w:rPr>
        <w:t xml:space="preserve">: </w:t>
      </w:r>
      <w:r w:rsidR="005B3A8A" w:rsidRPr="00F01C69">
        <w:rPr>
          <w:rFonts w:cs="Times New Roman"/>
          <w:szCs w:val="28"/>
          <w:lang w:val="nl-NL"/>
        </w:rPr>
        <w:t xml:space="preserve">Đây là quy định về các điều cấm của công chứng viên </w:t>
      </w:r>
      <w:r w:rsidR="00A56285" w:rsidRPr="00F01C69">
        <w:rPr>
          <w:rFonts w:cs="Times New Roman"/>
          <w:szCs w:val="28"/>
          <w:lang w:val="nl-NL"/>
        </w:rPr>
        <w:t xml:space="preserve">và tổ chức hành nghề công chứng </w:t>
      </w:r>
      <w:r w:rsidR="005B3A8A" w:rsidRPr="00F01C69">
        <w:rPr>
          <w:rFonts w:cs="Times New Roman"/>
          <w:szCs w:val="28"/>
          <w:lang w:val="nl-NL"/>
        </w:rPr>
        <w:t>được quy định tại điểm h khoản 1 Điều 7 Luật Công chứng</w:t>
      </w:r>
      <w:r w:rsidR="006275A6" w:rsidRPr="00F01C69">
        <w:rPr>
          <w:rFonts w:cs="Times New Roman"/>
          <w:szCs w:val="28"/>
          <w:lang w:val="vi-VN"/>
        </w:rPr>
        <w:t>.</w:t>
      </w:r>
      <w:r w:rsidR="005B3A8A" w:rsidRPr="00F01C69">
        <w:rPr>
          <w:rFonts w:cs="Times New Roman"/>
          <w:szCs w:val="28"/>
        </w:rPr>
        <w:t xml:space="preserve"> </w:t>
      </w:r>
      <w:r w:rsidR="005B3A8A" w:rsidRPr="00F01C69">
        <w:rPr>
          <w:rFonts w:cs="Times New Roman"/>
          <w:szCs w:val="28"/>
          <w:lang w:val="nl-NL"/>
        </w:rPr>
        <w:t>Do v</w:t>
      </w:r>
      <w:r w:rsidR="008269B3" w:rsidRPr="00F01C69">
        <w:rPr>
          <w:rFonts w:cs="Times New Roman"/>
          <w:szCs w:val="28"/>
          <w:lang w:val="nl-NL"/>
        </w:rPr>
        <w:t>ậ</w:t>
      </w:r>
      <w:r w:rsidR="005B3A8A" w:rsidRPr="00F01C69">
        <w:rPr>
          <w:rFonts w:cs="Times New Roman"/>
          <w:szCs w:val="28"/>
          <w:lang w:val="nl-NL"/>
        </w:rPr>
        <w:t>y, cần phải có quy định xử phạt với hành vi này.</w:t>
      </w:r>
    </w:p>
    <w:p w:rsidR="006275A6" w:rsidRPr="00F01C69" w:rsidRDefault="006275A6" w:rsidP="009173D0">
      <w:pPr>
        <w:spacing w:before="120" w:after="120" w:line="240" w:lineRule="auto"/>
        <w:ind w:firstLine="567"/>
        <w:jc w:val="both"/>
        <w:rPr>
          <w:rFonts w:cs="Times New Roman"/>
          <w:szCs w:val="28"/>
        </w:rPr>
      </w:pPr>
      <w:r w:rsidRPr="00F01C69">
        <w:rPr>
          <w:rFonts w:cs="Times New Roman"/>
          <w:szCs w:val="28"/>
          <w:lang w:val="vi-VN"/>
        </w:rPr>
        <w:t xml:space="preserve">- </w:t>
      </w:r>
      <w:r w:rsidR="004C0859" w:rsidRPr="00F01C69">
        <w:rPr>
          <w:rFonts w:cs="Times New Roman"/>
          <w:szCs w:val="28"/>
        </w:rPr>
        <w:t>UBND t</w:t>
      </w:r>
      <w:r w:rsidRPr="00F01C69">
        <w:rPr>
          <w:rFonts w:cs="Times New Roman"/>
          <w:szCs w:val="28"/>
        </w:rPr>
        <w:t>hành phố</w:t>
      </w:r>
      <w:r w:rsidRPr="00F01C69">
        <w:rPr>
          <w:rFonts w:cs="Times New Roman"/>
          <w:szCs w:val="28"/>
          <w:lang w:val="vi-VN"/>
        </w:rPr>
        <w:t xml:space="preserve"> Đà Nẵng: Đề nghị nghiên cứu, cân nhắc kỹ </w:t>
      </w:r>
      <w:r w:rsidR="00E46F35" w:rsidRPr="00F01C69">
        <w:rPr>
          <w:rFonts w:cs="Times New Roman"/>
          <w:szCs w:val="28"/>
        </w:rPr>
        <w:t>đ</w:t>
      </w:r>
      <w:r w:rsidRPr="00F01C69">
        <w:rPr>
          <w:rFonts w:cs="Times New Roman"/>
          <w:szCs w:val="28"/>
          <w:lang w:val="vi-VN"/>
        </w:rPr>
        <w:t>iể</w:t>
      </w:r>
      <w:r w:rsidR="00313653" w:rsidRPr="00F01C69">
        <w:rPr>
          <w:rFonts w:cs="Times New Roman"/>
          <w:szCs w:val="28"/>
          <w:lang w:val="vi-VN"/>
        </w:rPr>
        <w:t>m m</w:t>
      </w:r>
      <w:r w:rsidRPr="00F01C69">
        <w:rPr>
          <w:rFonts w:cs="Times New Roman"/>
          <w:szCs w:val="28"/>
          <w:lang w:val="vi-VN"/>
        </w:rPr>
        <w:t xml:space="preserve"> </w:t>
      </w:r>
      <w:r w:rsidR="00E46F35" w:rsidRPr="00F01C69">
        <w:rPr>
          <w:rFonts w:cs="Times New Roman"/>
          <w:szCs w:val="28"/>
        </w:rPr>
        <w:t>k</w:t>
      </w:r>
      <w:r w:rsidRPr="00F01C69">
        <w:rPr>
          <w:rFonts w:cs="Times New Roman"/>
          <w:szCs w:val="28"/>
          <w:lang w:val="vi-VN"/>
        </w:rPr>
        <w:t>hoả</w:t>
      </w:r>
      <w:r w:rsidR="00313653" w:rsidRPr="00F01C69">
        <w:rPr>
          <w:rFonts w:cs="Times New Roman"/>
          <w:szCs w:val="28"/>
          <w:lang w:val="vi-VN"/>
        </w:rPr>
        <w:t>n 2</w:t>
      </w:r>
      <w:r w:rsidRPr="00F01C69">
        <w:rPr>
          <w:rFonts w:cs="Times New Roman"/>
          <w:szCs w:val="28"/>
          <w:lang w:val="vi-VN"/>
        </w:rPr>
        <w:t xml:space="preserve"> Điều 15 </w:t>
      </w:r>
      <w:r w:rsidR="008F3EBE" w:rsidRPr="00F01C69">
        <w:rPr>
          <w:rFonts w:cs="Times New Roman"/>
          <w:szCs w:val="28"/>
          <w:lang w:val="vi-VN"/>
        </w:rPr>
        <w:t>Dự thảo</w:t>
      </w:r>
      <w:r w:rsidRPr="00F01C69">
        <w:rPr>
          <w:rFonts w:cs="Times New Roman"/>
          <w:szCs w:val="28"/>
          <w:lang w:val="vi-VN"/>
        </w:rPr>
        <w:t xml:space="preserve"> để đảm bảo quy định của pháp luật về quảng cáo và tránh những trường hợp “lách luật” để quảng cáo công chứng viên, tổ chức mình.</w:t>
      </w:r>
    </w:p>
    <w:p w:rsidR="006275A6" w:rsidRPr="00F01C69" w:rsidRDefault="006C7AD2" w:rsidP="009173D0">
      <w:pPr>
        <w:spacing w:before="120" w:after="120" w:line="240" w:lineRule="auto"/>
        <w:ind w:firstLine="567"/>
        <w:jc w:val="both"/>
        <w:rPr>
          <w:rFonts w:cs="Times New Roman"/>
          <w:szCs w:val="28"/>
          <w:lang w:val="vi-VN"/>
        </w:rPr>
      </w:pPr>
      <w:r w:rsidRPr="00F01C69">
        <w:rPr>
          <w:rFonts w:cs="Times New Roman"/>
          <w:szCs w:val="28"/>
          <w:lang w:val="es-MX"/>
        </w:rPr>
        <w:t xml:space="preserve">Bộ Tư pháp </w:t>
      </w:r>
      <w:r w:rsidR="006275A6" w:rsidRPr="00F01C69">
        <w:rPr>
          <w:rFonts w:cs="Times New Roman"/>
          <w:szCs w:val="28"/>
          <w:lang w:val="vi-VN"/>
        </w:rPr>
        <w:t>giải trình: hành vi quy định trong Nghị định xử phạt là hành vi quy định chung đối với những trường hợp quảng cáo về công chứng viên và tổ chức mình là hành vi bị cấ</w:t>
      </w:r>
      <w:r w:rsidR="00313653" w:rsidRPr="00F01C69">
        <w:rPr>
          <w:rFonts w:cs="Times New Roman"/>
          <w:szCs w:val="28"/>
          <w:lang w:val="vi-VN"/>
        </w:rPr>
        <w:t xml:space="preserve">m theo </w:t>
      </w:r>
      <w:r w:rsidR="000679A0" w:rsidRPr="00F01C69">
        <w:rPr>
          <w:rFonts w:cs="Times New Roman"/>
          <w:szCs w:val="28"/>
        </w:rPr>
        <w:t>quy định</w:t>
      </w:r>
      <w:r w:rsidR="00507D7C" w:rsidRPr="00F01C69">
        <w:rPr>
          <w:rFonts w:cs="Times New Roman"/>
          <w:szCs w:val="28"/>
        </w:rPr>
        <w:t xml:space="preserve"> </w:t>
      </w:r>
      <w:r w:rsidR="000679A0" w:rsidRPr="00F01C69">
        <w:rPr>
          <w:rFonts w:cs="Times New Roman"/>
          <w:szCs w:val="28"/>
        </w:rPr>
        <w:t xml:space="preserve">tại điểm h khoản 1 </w:t>
      </w:r>
      <w:r w:rsidR="00313653" w:rsidRPr="00F01C69">
        <w:rPr>
          <w:rFonts w:cs="Times New Roman"/>
          <w:szCs w:val="28"/>
        </w:rPr>
        <w:t>Đ</w:t>
      </w:r>
      <w:r w:rsidR="006275A6" w:rsidRPr="00F01C69">
        <w:rPr>
          <w:rFonts w:cs="Times New Roman"/>
          <w:szCs w:val="28"/>
          <w:lang w:val="vi-VN"/>
        </w:rPr>
        <w:t xml:space="preserve">iều 7 Luật </w:t>
      </w:r>
      <w:r w:rsidR="00E46F35" w:rsidRPr="00F01C69">
        <w:rPr>
          <w:rFonts w:cs="Times New Roman"/>
          <w:szCs w:val="28"/>
        </w:rPr>
        <w:t>C</w:t>
      </w:r>
      <w:r w:rsidR="006275A6" w:rsidRPr="00F01C69">
        <w:rPr>
          <w:rFonts w:cs="Times New Roman"/>
          <w:szCs w:val="28"/>
          <w:lang w:val="vi-VN"/>
        </w:rPr>
        <w:t xml:space="preserve">ông chứng. Việc quy định về phương tiện thông tin đại chúng đã được quy định cụ thể tại </w:t>
      </w:r>
      <w:r w:rsidR="00E46F35" w:rsidRPr="00F01C69">
        <w:rPr>
          <w:rFonts w:cs="Times New Roman"/>
          <w:szCs w:val="28"/>
        </w:rPr>
        <w:t>k</w:t>
      </w:r>
      <w:r w:rsidR="006275A6" w:rsidRPr="00F01C69">
        <w:rPr>
          <w:rFonts w:cs="Times New Roman"/>
          <w:szCs w:val="28"/>
          <w:lang w:val="vi-VN"/>
        </w:rPr>
        <w:t>hoả</w:t>
      </w:r>
      <w:r w:rsidR="003A5885" w:rsidRPr="00F01C69">
        <w:rPr>
          <w:rFonts w:cs="Times New Roman"/>
          <w:szCs w:val="28"/>
          <w:lang w:val="vi-VN"/>
        </w:rPr>
        <w:t>n 2</w:t>
      </w:r>
      <w:r w:rsidR="006275A6" w:rsidRPr="00F01C69">
        <w:rPr>
          <w:rFonts w:cs="Times New Roman"/>
          <w:szCs w:val="28"/>
          <w:lang w:val="vi-VN"/>
        </w:rPr>
        <w:t xml:space="preserve"> Điều 3 Thông tư số 38/2017/TT-BTTT của Bộ Thông tin và truyền thông.</w:t>
      </w:r>
    </w:p>
    <w:p w:rsidR="006275A6" w:rsidRPr="00F01C69" w:rsidRDefault="006275A6" w:rsidP="009173D0">
      <w:pPr>
        <w:spacing w:before="120" w:after="120" w:line="240" w:lineRule="auto"/>
        <w:ind w:firstLine="567"/>
        <w:jc w:val="both"/>
        <w:rPr>
          <w:rFonts w:cs="Times New Roman"/>
          <w:szCs w:val="28"/>
          <w:lang w:val="vi-VN"/>
        </w:rPr>
      </w:pPr>
      <w:r w:rsidRPr="00F01C69">
        <w:rPr>
          <w:rFonts w:cs="Times New Roman"/>
          <w:szCs w:val="28"/>
          <w:lang w:val="vi-VN"/>
        </w:rPr>
        <w:t xml:space="preserve">- </w:t>
      </w:r>
      <w:r w:rsidR="00DE1289" w:rsidRPr="00F01C69">
        <w:rPr>
          <w:rFonts w:cs="Times New Roman"/>
          <w:szCs w:val="28"/>
        </w:rPr>
        <w:t>UBND t</w:t>
      </w:r>
      <w:r w:rsidRPr="00F01C69">
        <w:rPr>
          <w:rFonts w:cs="Times New Roman"/>
          <w:szCs w:val="28"/>
        </w:rPr>
        <w:t>ỉnh</w:t>
      </w:r>
      <w:r w:rsidRPr="00F01C69">
        <w:rPr>
          <w:rFonts w:cs="Times New Roman"/>
          <w:szCs w:val="28"/>
          <w:lang w:val="vi-VN"/>
        </w:rPr>
        <w:t xml:space="preserve"> Hòa Bình, Đồng Tháp: Quy định chi tiết hơn nội dung </w:t>
      </w:r>
      <w:r w:rsidR="00E46F35" w:rsidRPr="00F01C69">
        <w:rPr>
          <w:rFonts w:cs="Times New Roman"/>
          <w:szCs w:val="28"/>
        </w:rPr>
        <w:t>đ</w:t>
      </w:r>
      <w:r w:rsidRPr="00F01C69">
        <w:rPr>
          <w:rFonts w:cs="Times New Roman"/>
          <w:szCs w:val="28"/>
          <w:lang w:val="vi-VN"/>
        </w:rPr>
        <w:t xml:space="preserve">iểm p </w:t>
      </w:r>
      <w:r w:rsidR="00E46F35" w:rsidRPr="00F01C69">
        <w:rPr>
          <w:rFonts w:cs="Times New Roman"/>
          <w:szCs w:val="28"/>
        </w:rPr>
        <w:t>k</w:t>
      </w:r>
      <w:r w:rsidRPr="00F01C69">
        <w:rPr>
          <w:rFonts w:cs="Times New Roman"/>
          <w:szCs w:val="28"/>
          <w:lang w:val="vi-VN"/>
        </w:rPr>
        <w:t>hoản 2 Điều 15 để xác định “</w:t>
      </w:r>
      <w:r w:rsidRPr="00F01C69">
        <w:rPr>
          <w:rFonts w:cs="Times New Roman"/>
          <w:i/>
          <w:szCs w:val="28"/>
          <w:lang w:val="vi-VN"/>
        </w:rPr>
        <w:t>vi phạm về chủ thể của hợp đồng, giao dịch</w:t>
      </w:r>
      <w:r w:rsidRPr="00F01C69">
        <w:rPr>
          <w:rFonts w:cs="Times New Roman"/>
          <w:szCs w:val="28"/>
          <w:lang w:val="vi-VN"/>
        </w:rPr>
        <w:t>” là như thế nào?</w:t>
      </w:r>
    </w:p>
    <w:p w:rsidR="006275A6" w:rsidRPr="00F01C69" w:rsidRDefault="004B2941" w:rsidP="009173D0">
      <w:pPr>
        <w:spacing w:before="120" w:after="120" w:line="240" w:lineRule="auto"/>
        <w:ind w:firstLine="567"/>
        <w:jc w:val="both"/>
        <w:rPr>
          <w:rFonts w:cs="Times New Roman"/>
          <w:szCs w:val="28"/>
          <w:lang w:val="vi-VN"/>
        </w:rPr>
      </w:pPr>
      <w:r w:rsidRPr="00F01C69">
        <w:rPr>
          <w:rFonts w:cs="Times New Roman"/>
          <w:szCs w:val="28"/>
          <w:lang w:val="es-MX"/>
        </w:rPr>
        <w:t xml:space="preserve">Bộ Tư pháp </w:t>
      </w:r>
      <w:r w:rsidR="006275A6" w:rsidRPr="00F01C69">
        <w:rPr>
          <w:rFonts w:cs="Times New Roman"/>
          <w:szCs w:val="28"/>
          <w:lang w:val="vi-VN"/>
        </w:rPr>
        <w:t xml:space="preserve">giải trình: nếu quy định chi tiết sẽ dẫn đến thiếu </w:t>
      </w:r>
      <w:r w:rsidR="00160201" w:rsidRPr="00F01C69">
        <w:rPr>
          <w:rFonts w:cs="Times New Roman"/>
          <w:szCs w:val="28"/>
        </w:rPr>
        <w:t>hành vi</w:t>
      </w:r>
      <w:r w:rsidR="00E46F35" w:rsidRPr="00F01C69">
        <w:rPr>
          <w:rFonts w:cs="Times New Roman"/>
          <w:szCs w:val="28"/>
        </w:rPr>
        <w:t>,</w:t>
      </w:r>
      <w:r w:rsidR="006275A6" w:rsidRPr="00F01C69">
        <w:rPr>
          <w:rFonts w:cs="Times New Roman"/>
          <w:szCs w:val="28"/>
          <w:lang w:val="vi-VN"/>
        </w:rPr>
        <w:t xml:space="preserve"> </w:t>
      </w:r>
      <w:r w:rsidR="00E46F35" w:rsidRPr="00F01C69">
        <w:rPr>
          <w:rFonts w:cs="Times New Roman"/>
          <w:szCs w:val="28"/>
        </w:rPr>
        <w:t>q</w:t>
      </w:r>
      <w:r w:rsidR="006275A6" w:rsidRPr="00F01C69">
        <w:rPr>
          <w:rFonts w:cs="Times New Roman"/>
          <w:szCs w:val="28"/>
          <w:lang w:val="vi-VN"/>
        </w:rPr>
        <w:t>uá trình áp dụng, người thực hiện sẽ nghiên cứu quy đị</w:t>
      </w:r>
      <w:r w:rsidR="003A5885" w:rsidRPr="00F01C69">
        <w:rPr>
          <w:rFonts w:cs="Times New Roman"/>
          <w:szCs w:val="28"/>
          <w:lang w:val="vi-VN"/>
        </w:rPr>
        <w:t>nh c</w:t>
      </w:r>
      <w:r w:rsidR="003A5885" w:rsidRPr="00F01C69">
        <w:rPr>
          <w:rFonts w:cs="Times New Roman"/>
          <w:szCs w:val="28"/>
        </w:rPr>
        <w:t>ủa</w:t>
      </w:r>
      <w:r w:rsidR="00E557F1" w:rsidRPr="00F01C69">
        <w:rPr>
          <w:rFonts w:cs="Times New Roman"/>
          <w:szCs w:val="28"/>
        </w:rPr>
        <w:t xml:space="preserve"> Luật </w:t>
      </w:r>
      <w:r w:rsidR="00A56285" w:rsidRPr="00F01C69">
        <w:rPr>
          <w:rFonts w:cs="Times New Roman"/>
          <w:szCs w:val="28"/>
        </w:rPr>
        <w:t>nội dung</w:t>
      </w:r>
      <w:r w:rsidR="00E557F1" w:rsidRPr="00F01C69">
        <w:rPr>
          <w:rFonts w:cs="Times New Roman"/>
          <w:szCs w:val="28"/>
        </w:rPr>
        <w:t xml:space="preserve"> và</w:t>
      </w:r>
      <w:r w:rsidR="006275A6" w:rsidRPr="00F01C69">
        <w:rPr>
          <w:rFonts w:cs="Times New Roman"/>
          <w:szCs w:val="28"/>
          <w:lang w:val="vi-VN"/>
        </w:rPr>
        <w:t xml:space="preserve"> Nghị định với trường hợp cụ thể để xác định </w:t>
      </w:r>
      <w:r w:rsidR="00A0494A" w:rsidRPr="00F01C69">
        <w:rPr>
          <w:rFonts w:cs="Times New Roman"/>
          <w:szCs w:val="28"/>
        </w:rPr>
        <w:t xml:space="preserve">chủ thể có </w:t>
      </w:r>
      <w:r w:rsidR="006275A6" w:rsidRPr="00F01C69">
        <w:rPr>
          <w:rFonts w:cs="Times New Roman"/>
          <w:szCs w:val="28"/>
          <w:lang w:val="vi-VN"/>
        </w:rPr>
        <w:t>hành vi vi phạm.</w:t>
      </w:r>
    </w:p>
    <w:p w:rsidR="00232B95" w:rsidRPr="00F01C69" w:rsidRDefault="00232B95" w:rsidP="00232B95">
      <w:pPr>
        <w:spacing w:before="120" w:after="120" w:line="240" w:lineRule="auto"/>
        <w:ind w:firstLine="567"/>
        <w:jc w:val="both"/>
        <w:rPr>
          <w:rFonts w:cs="Times New Roman"/>
          <w:szCs w:val="28"/>
        </w:rPr>
      </w:pPr>
      <w:r w:rsidRPr="00F01C69">
        <w:rPr>
          <w:rFonts w:cs="Times New Roman"/>
          <w:szCs w:val="28"/>
        </w:rPr>
        <w:t>- UBND tỉnh Gia Lai: Bổ sung cụm từ “</w:t>
      </w:r>
      <w:r w:rsidRPr="00F01C69">
        <w:rPr>
          <w:rFonts w:cs="Times New Roman"/>
          <w:i/>
          <w:szCs w:val="28"/>
        </w:rPr>
        <w:t>trái quy định pháp luật</w:t>
      </w:r>
      <w:r w:rsidRPr="00F01C69">
        <w:rPr>
          <w:rFonts w:cs="Times New Roman"/>
          <w:szCs w:val="28"/>
        </w:rPr>
        <w:t>” vào sau từ “</w:t>
      </w:r>
      <w:r w:rsidRPr="00F01C69">
        <w:rPr>
          <w:rFonts w:cs="Times New Roman"/>
          <w:i/>
          <w:szCs w:val="28"/>
        </w:rPr>
        <w:t>sửa chữa</w:t>
      </w:r>
      <w:r w:rsidRPr="00F01C69">
        <w:rPr>
          <w:rFonts w:cs="Times New Roman"/>
          <w:szCs w:val="28"/>
        </w:rPr>
        <w:t>” tại điểm o khoản 2 Điều 15 nhằm đảm bảo tính rõ ràng, thống nhất trong nhận thức đối với quy định pháp luật trên thực tế.</w:t>
      </w:r>
    </w:p>
    <w:p w:rsidR="00232B95" w:rsidRPr="00F01C69" w:rsidRDefault="00232B95" w:rsidP="00232B95">
      <w:pPr>
        <w:spacing w:before="120" w:after="120" w:line="240" w:lineRule="auto"/>
        <w:ind w:firstLine="567"/>
        <w:jc w:val="both"/>
        <w:rPr>
          <w:rFonts w:cs="Times New Roman"/>
          <w:szCs w:val="28"/>
        </w:rPr>
      </w:pPr>
      <w:r w:rsidRPr="00F01C69">
        <w:rPr>
          <w:rFonts w:cs="Times New Roman"/>
          <w:szCs w:val="28"/>
          <w:lang w:val="es-MX"/>
        </w:rPr>
        <w:t xml:space="preserve">Bộ Tư pháp </w:t>
      </w:r>
      <w:r w:rsidRPr="00F01C69">
        <w:rPr>
          <w:rFonts w:cs="Times New Roman"/>
          <w:szCs w:val="28"/>
        </w:rPr>
        <w:t>giải trình: Về mặt nguyên tắc chỉ được sửa lỗi kỹ thuật của văn bản công chứng.</w:t>
      </w:r>
      <w:r w:rsidR="00A0494A" w:rsidRPr="00F01C69">
        <w:rPr>
          <w:rFonts w:cs="Times New Roman"/>
          <w:szCs w:val="28"/>
        </w:rPr>
        <w:t xml:space="preserve"> Ngoài ra, mọi trường hợp tự ý sủa đổi nội dung văn bản công chứng đều là trái pháp luật.</w:t>
      </w:r>
    </w:p>
    <w:p w:rsidR="00953B84" w:rsidRPr="00F01C69" w:rsidRDefault="00953B84" w:rsidP="00953B84">
      <w:pPr>
        <w:pStyle w:val="NormalWeb"/>
        <w:spacing w:before="120" w:beforeAutospacing="0" w:after="120" w:afterAutospacing="0"/>
        <w:ind w:firstLine="567"/>
        <w:jc w:val="both"/>
        <w:rPr>
          <w:sz w:val="28"/>
          <w:szCs w:val="28"/>
        </w:rPr>
      </w:pPr>
      <w:r w:rsidRPr="00F01C69">
        <w:rPr>
          <w:sz w:val="28"/>
          <w:szCs w:val="28"/>
          <w:lang w:val="vi-VN"/>
        </w:rPr>
        <w:t xml:space="preserve">- HCCV </w:t>
      </w:r>
      <w:r w:rsidRPr="00F01C69">
        <w:rPr>
          <w:sz w:val="28"/>
          <w:szCs w:val="28"/>
        </w:rPr>
        <w:t xml:space="preserve">tỉnh </w:t>
      </w:r>
      <w:r w:rsidRPr="00F01C69">
        <w:rPr>
          <w:sz w:val="28"/>
          <w:szCs w:val="28"/>
          <w:lang w:val="vi-VN"/>
        </w:rPr>
        <w:t>Bình Dương:</w:t>
      </w:r>
      <w:r w:rsidRPr="00F01C69">
        <w:rPr>
          <w:sz w:val="28"/>
          <w:szCs w:val="28"/>
          <w:lang w:val="en-US"/>
        </w:rPr>
        <w:t xml:space="preserve"> </w:t>
      </w:r>
      <w:r w:rsidRPr="00F01C69">
        <w:rPr>
          <w:sz w:val="28"/>
          <w:szCs w:val="28"/>
        </w:rPr>
        <w:t>đề nghị b</w:t>
      </w:r>
      <w:r w:rsidRPr="00F01C69">
        <w:rPr>
          <w:sz w:val="28"/>
          <w:szCs w:val="28"/>
          <w:lang w:val="vi-VN"/>
        </w:rPr>
        <w:t xml:space="preserve">ổ sung tại điểm a khoản 2 Điều 13 như sau </w:t>
      </w:r>
      <w:r w:rsidRPr="00F01C69">
        <w:rPr>
          <w:sz w:val="28"/>
          <w:szCs w:val="28"/>
        </w:rPr>
        <w:t xml:space="preserve">"e) Công chứng hợp đồng, giao dịch trong trường hợp không có căn cứ xác định quyền sử dụng, sở hữu riêng đối với tài sản khi tham gia giao dịch; </w:t>
      </w:r>
      <w:r w:rsidRPr="00F01C69">
        <w:rPr>
          <w:bCs/>
          <w:i/>
          <w:iCs/>
          <w:sz w:val="28"/>
          <w:szCs w:val="28"/>
        </w:rPr>
        <w:t>trừ văn bản ủy quyền, văn bản từ chối nhận di sản, di chúc hoặc nội dung hợp đồng, giao dịch đã khẳng định rõ bên giao kết không phải là chủ sở hữu, chủ sử dụng đối với toàn bộ tài sản và hợp đồng, giao dịch không có nội dung định đoạt tài sản mà theo pháp luật về hôn nhân và gia đình quy định phải có sự đồng ý của chồng/vợ;</w:t>
      </w:r>
      <w:r w:rsidRPr="00F01C69">
        <w:rPr>
          <w:sz w:val="28"/>
          <w:szCs w:val="28"/>
        </w:rPr>
        <w:t>”</w:t>
      </w:r>
    </w:p>
    <w:p w:rsidR="00953B84" w:rsidRPr="00F01C69" w:rsidRDefault="00953B84" w:rsidP="00953B84">
      <w:pPr>
        <w:spacing w:before="120" w:after="120" w:line="240" w:lineRule="auto"/>
        <w:ind w:firstLine="567"/>
        <w:jc w:val="both"/>
        <w:rPr>
          <w:rFonts w:cs="Times New Roman"/>
          <w:szCs w:val="28"/>
        </w:rPr>
      </w:pPr>
      <w:r w:rsidRPr="00F01C69">
        <w:rPr>
          <w:rFonts w:cs="Times New Roman"/>
          <w:szCs w:val="28"/>
          <w:lang w:val="es-MX"/>
        </w:rPr>
        <w:t xml:space="preserve">Bộ Tư pháp </w:t>
      </w:r>
      <w:r w:rsidRPr="00F01C69">
        <w:rPr>
          <w:rFonts w:cs="Times New Roman"/>
          <w:szCs w:val="28"/>
        </w:rPr>
        <w:t xml:space="preserve">giải trình: </w:t>
      </w:r>
      <w:r w:rsidR="00A0494A" w:rsidRPr="00F01C69">
        <w:rPr>
          <w:rFonts w:cs="Times New Roman"/>
          <w:szCs w:val="28"/>
        </w:rPr>
        <w:t xml:space="preserve">Trường hợp đã có các văn bản </w:t>
      </w:r>
      <w:r w:rsidRPr="00F01C69">
        <w:rPr>
          <w:rFonts w:cs="Times New Roman"/>
          <w:bCs/>
          <w:i/>
          <w:iCs/>
          <w:szCs w:val="28"/>
        </w:rPr>
        <w:t>văn bản ủy quyền, văn bản từ chối nhận di sản, di chúc hoặc nội dung hợp đồng, giao dịch đã khẳng định rõ bên giao kết không phải là chủ sở hữu, chủ sử dụng đối với toàn bộ tài sản và hợp đồng</w:t>
      </w:r>
      <w:r w:rsidRPr="00F01C69">
        <w:rPr>
          <w:rFonts w:cs="Times New Roman"/>
          <w:szCs w:val="28"/>
          <w:lang w:val="vi-VN"/>
        </w:rPr>
        <w:t xml:space="preserve"> và các giấy tờ </w:t>
      </w:r>
      <w:r w:rsidR="00A0494A" w:rsidRPr="00F01C69">
        <w:rPr>
          <w:rFonts w:cs="Times New Roman"/>
          <w:szCs w:val="28"/>
        </w:rPr>
        <w:t xml:space="preserve">là đã </w:t>
      </w:r>
      <w:r w:rsidRPr="00F01C69">
        <w:rPr>
          <w:rFonts w:cs="Times New Roman"/>
          <w:szCs w:val="28"/>
          <w:lang w:val="vi-VN"/>
        </w:rPr>
        <w:t xml:space="preserve">có căn cứ </w:t>
      </w:r>
      <w:r w:rsidR="00A0494A" w:rsidRPr="00F01C69">
        <w:rPr>
          <w:rFonts w:cs="Times New Roman"/>
          <w:szCs w:val="28"/>
        </w:rPr>
        <w:t>để xác định quyền sử dụng, sở hữu đối với tài sản khi tham gia giao dịch nên không cần thiết phải quy định thêm nữa.</w:t>
      </w:r>
    </w:p>
    <w:p w:rsidR="002D72DF" w:rsidRPr="00F01C69" w:rsidRDefault="006275A6" w:rsidP="009173D0">
      <w:pPr>
        <w:spacing w:before="120" w:after="120" w:line="240" w:lineRule="auto"/>
        <w:ind w:firstLine="567"/>
        <w:jc w:val="both"/>
        <w:rPr>
          <w:rFonts w:cs="Times New Roman"/>
          <w:szCs w:val="28"/>
        </w:rPr>
      </w:pPr>
      <w:r w:rsidRPr="00F01C69">
        <w:rPr>
          <w:rFonts w:cs="Times New Roman"/>
          <w:szCs w:val="28"/>
          <w:lang w:val="vi-VN"/>
        </w:rPr>
        <w:t xml:space="preserve">- </w:t>
      </w:r>
      <w:r w:rsidR="00B17489" w:rsidRPr="00F01C69">
        <w:rPr>
          <w:rFonts w:cs="Times New Roman"/>
          <w:szCs w:val="28"/>
        </w:rPr>
        <w:t xml:space="preserve">UBND </w:t>
      </w:r>
      <w:r w:rsidR="00700AB9" w:rsidRPr="00F01C69">
        <w:rPr>
          <w:rFonts w:cs="Times New Roman"/>
          <w:szCs w:val="28"/>
        </w:rPr>
        <w:t>t</w:t>
      </w:r>
      <w:r w:rsidRPr="00F01C69">
        <w:rPr>
          <w:rFonts w:cs="Times New Roman"/>
          <w:szCs w:val="28"/>
        </w:rPr>
        <w:t>ỉnh</w:t>
      </w:r>
      <w:r w:rsidRPr="00F01C69">
        <w:rPr>
          <w:rFonts w:cs="Times New Roman"/>
          <w:szCs w:val="28"/>
          <w:lang w:val="vi-VN"/>
        </w:rPr>
        <w:t xml:space="preserve"> Hòa Bình</w:t>
      </w:r>
      <w:r w:rsidR="00953B84" w:rsidRPr="00F01C69">
        <w:rPr>
          <w:rFonts w:cs="Times New Roman"/>
          <w:szCs w:val="28"/>
        </w:rPr>
        <w:t xml:space="preserve"> có ý kiến</w:t>
      </w:r>
      <w:r w:rsidRPr="00F01C69">
        <w:rPr>
          <w:rFonts w:cs="Times New Roman"/>
          <w:szCs w:val="28"/>
          <w:lang w:val="vi-VN"/>
        </w:rPr>
        <w:t xml:space="preserve">: </w:t>
      </w:r>
    </w:p>
    <w:p w:rsidR="006275A6" w:rsidRPr="00F01C69" w:rsidRDefault="0026038F" w:rsidP="009173D0">
      <w:pPr>
        <w:spacing w:before="120" w:after="120" w:line="240" w:lineRule="auto"/>
        <w:ind w:firstLine="567"/>
        <w:jc w:val="both"/>
        <w:rPr>
          <w:rFonts w:cs="Times New Roman"/>
          <w:szCs w:val="28"/>
          <w:lang w:val="vi-VN"/>
        </w:rPr>
      </w:pPr>
      <w:r w:rsidRPr="00F01C69">
        <w:rPr>
          <w:rFonts w:cs="Times New Roman"/>
          <w:szCs w:val="28"/>
        </w:rPr>
        <w:lastRenderedPageBreak/>
        <w:t>(</w:t>
      </w:r>
      <w:r w:rsidR="00631A12" w:rsidRPr="00F01C69">
        <w:rPr>
          <w:rFonts w:cs="Times New Roman"/>
          <w:szCs w:val="28"/>
        </w:rPr>
        <w:t>1</w:t>
      </w:r>
      <w:r w:rsidRPr="00F01C69">
        <w:rPr>
          <w:rFonts w:cs="Times New Roman"/>
          <w:szCs w:val="28"/>
        </w:rPr>
        <w:t xml:space="preserve">) </w:t>
      </w:r>
      <w:r w:rsidR="006275A6" w:rsidRPr="00F01C69">
        <w:rPr>
          <w:rFonts w:cs="Times New Roman"/>
          <w:szCs w:val="28"/>
          <w:lang w:val="vi-VN"/>
        </w:rPr>
        <w:t xml:space="preserve">Chuyển </w:t>
      </w:r>
      <w:r w:rsidR="0088767B" w:rsidRPr="00F01C69">
        <w:rPr>
          <w:rFonts w:cs="Times New Roman"/>
          <w:szCs w:val="28"/>
        </w:rPr>
        <w:t>đ</w:t>
      </w:r>
      <w:r w:rsidR="006275A6" w:rsidRPr="00F01C69">
        <w:rPr>
          <w:rFonts w:cs="Times New Roman"/>
          <w:szCs w:val="28"/>
          <w:lang w:val="vi-VN"/>
        </w:rPr>
        <w:t>iể</w:t>
      </w:r>
      <w:r w:rsidR="00631A12" w:rsidRPr="00F01C69">
        <w:rPr>
          <w:rFonts w:cs="Times New Roman"/>
          <w:szCs w:val="28"/>
          <w:lang w:val="vi-VN"/>
        </w:rPr>
        <w:t>m b</w:t>
      </w:r>
      <w:r w:rsidR="006275A6" w:rsidRPr="00F01C69">
        <w:rPr>
          <w:rFonts w:cs="Times New Roman"/>
          <w:szCs w:val="28"/>
          <w:lang w:val="vi-VN"/>
        </w:rPr>
        <w:t xml:space="preserve"> </w:t>
      </w:r>
      <w:r w:rsidR="0088767B" w:rsidRPr="00F01C69">
        <w:rPr>
          <w:rFonts w:cs="Times New Roman"/>
          <w:szCs w:val="28"/>
        </w:rPr>
        <w:t>k</w:t>
      </w:r>
      <w:r w:rsidR="006275A6" w:rsidRPr="00F01C69">
        <w:rPr>
          <w:rFonts w:cs="Times New Roman"/>
          <w:szCs w:val="28"/>
          <w:lang w:val="vi-VN"/>
        </w:rPr>
        <w:t xml:space="preserve">hoản 3 Điều 15 sang quy định tại Điều 12 sẽ phù hợp hơn, tránh lặp lại tại </w:t>
      </w:r>
      <w:r w:rsidR="0088767B" w:rsidRPr="00F01C69">
        <w:rPr>
          <w:rFonts w:cs="Times New Roman"/>
          <w:szCs w:val="28"/>
        </w:rPr>
        <w:t>đ</w:t>
      </w:r>
      <w:r w:rsidR="006275A6" w:rsidRPr="00F01C69">
        <w:rPr>
          <w:rFonts w:cs="Times New Roman"/>
          <w:szCs w:val="28"/>
          <w:lang w:val="vi-VN"/>
        </w:rPr>
        <w:t xml:space="preserve">iểm a, </w:t>
      </w:r>
      <w:r w:rsidR="0088767B" w:rsidRPr="00F01C69">
        <w:rPr>
          <w:rFonts w:cs="Times New Roman"/>
          <w:szCs w:val="28"/>
        </w:rPr>
        <w:t>k</w:t>
      </w:r>
      <w:r w:rsidR="006275A6" w:rsidRPr="00F01C69">
        <w:rPr>
          <w:rFonts w:cs="Times New Roman"/>
          <w:szCs w:val="28"/>
          <w:lang w:val="vi-VN"/>
        </w:rPr>
        <w:t xml:space="preserve">hoản 2 Điều 13 và điểm a </w:t>
      </w:r>
      <w:r w:rsidR="0088767B" w:rsidRPr="00F01C69">
        <w:rPr>
          <w:rFonts w:cs="Times New Roman"/>
          <w:szCs w:val="28"/>
        </w:rPr>
        <w:t>k</w:t>
      </w:r>
      <w:r w:rsidR="006275A6" w:rsidRPr="00F01C69">
        <w:rPr>
          <w:rFonts w:cs="Times New Roman"/>
          <w:szCs w:val="28"/>
          <w:lang w:val="vi-VN"/>
        </w:rPr>
        <w:t>hoản 3 Điều 14.</w:t>
      </w:r>
    </w:p>
    <w:p w:rsidR="006275A6" w:rsidRPr="00F01C69" w:rsidRDefault="0026038F" w:rsidP="009173D0">
      <w:pPr>
        <w:spacing w:before="120" w:after="120" w:line="240" w:lineRule="auto"/>
        <w:ind w:firstLine="567"/>
        <w:jc w:val="both"/>
        <w:rPr>
          <w:rFonts w:cs="Times New Roman"/>
          <w:szCs w:val="28"/>
          <w:lang w:val="vi-VN"/>
        </w:rPr>
      </w:pPr>
      <w:r w:rsidRPr="00F01C69">
        <w:rPr>
          <w:rFonts w:cs="Times New Roman"/>
          <w:szCs w:val="28"/>
        </w:rPr>
        <w:t>(</w:t>
      </w:r>
      <w:r w:rsidR="00631A12" w:rsidRPr="00F01C69">
        <w:rPr>
          <w:rFonts w:cs="Times New Roman"/>
          <w:szCs w:val="28"/>
        </w:rPr>
        <w:t>2</w:t>
      </w:r>
      <w:r w:rsidRPr="00F01C69">
        <w:rPr>
          <w:rFonts w:cs="Times New Roman"/>
          <w:szCs w:val="28"/>
        </w:rPr>
        <w:t xml:space="preserve">) </w:t>
      </w:r>
      <w:r w:rsidR="006275A6" w:rsidRPr="00F01C69">
        <w:rPr>
          <w:rFonts w:cs="Times New Roman"/>
          <w:szCs w:val="28"/>
          <w:lang w:val="vi-VN"/>
        </w:rPr>
        <w:t xml:space="preserve">Đề nghị xem xét bổ sung thêm trường hợp công chứng đối với hợp đồng, giao dịch mà một bên chủ thể là người đang trực tiếp làm việc tại tổ chức hành nghề công chứng. </w:t>
      </w:r>
    </w:p>
    <w:p w:rsidR="006275A6" w:rsidRPr="00F01C69" w:rsidRDefault="00700AB9" w:rsidP="009173D0">
      <w:pPr>
        <w:spacing w:before="120" w:after="120" w:line="240" w:lineRule="auto"/>
        <w:ind w:firstLine="567"/>
        <w:jc w:val="both"/>
        <w:rPr>
          <w:rFonts w:cs="Times New Roman"/>
          <w:szCs w:val="28"/>
        </w:rPr>
      </w:pPr>
      <w:r w:rsidRPr="00F01C69">
        <w:rPr>
          <w:rFonts w:cs="Times New Roman"/>
          <w:szCs w:val="28"/>
          <w:lang w:val="es-MX"/>
        </w:rPr>
        <w:t xml:space="preserve">Bộ Tư pháp </w:t>
      </w:r>
      <w:r w:rsidR="006275A6" w:rsidRPr="00F01C69">
        <w:rPr>
          <w:rFonts w:cs="Times New Roman"/>
          <w:szCs w:val="28"/>
        </w:rPr>
        <w:t xml:space="preserve">giải trình: </w:t>
      </w:r>
    </w:p>
    <w:p w:rsidR="006275A6" w:rsidRPr="00F01C69" w:rsidRDefault="0026038F" w:rsidP="009173D0">
      <w:pPr>
        <w:spacing w:before="120" w:after="120" w:line="240" w:lineRule="auto"/>
        <w:ind w:firstLine="567"/>
        <w:jc w:val="both"/>
        <w:rPr>
          <w:rFonts w:cs="Times New Roman"/>
          <w:szCs w:val="28"/>
        </w:rPr>
      </w:pPr>
      <w:r w:rsidRPr="00F01C69">
        <w:rPr>
          <w:rFonts w:cs="Times New Roman"/>
          <w:szCs w:val="28"/>
        </w:rPr>
        <w:t>(</w:t>
      </w:r>
      <w:r w:rsidR="00631A12" w:rsidRPr="00F01C69">
        <w:rPr>
          <w:rFonts w:cs="Times New Roman"/>
          <w:szCs w:val="28"/>
        </w:rPr>
        <w:t>1</w:t>
      </w:r>
      <w:r w:rsidRPr="00F01C69">
        <w:rPr>
          <w:rFonts w:cs="Times New Roman"/>
          <w:szCs w:val="28"/>
        </w:rPr>
        <w:t xml:space="preserve">) </w:t>
      </w:r>
      <w:r w:rsidR="006275A6" w:rsidRPr="00F01C69">
        <w:rPr>
          <w:rFonts w:cs="Times New Roman"/>
          <w:szCs w:val="28"/>
        </w:rPr>
        <w:t xml:space="preserve">Hành vi quy định tại Điều 12 là hành vi của người yêu cầu công chứng. Các hành vi quy định tại </w:t>
      </w:r>
      <w:r w:rsidR="0088767B" w:rsidRPr="00F01C69">
        <w:rPr>
          <w:rFonts w:cs="Times New Roman"/>
          <w:szCs w:val="28"/>
        </w:rPr>
        <w:t>đ</w:t>
      </w:r>
      <w:r w:rsidR="006275A6" w:rsidRPr="00F01C69">
        <w:rPr>
          <w:rFonts w:cs="Times New Roman"/>
          <w:szCs w:val="28"/>
        </w:rPr>
        <w:t xml:space="preserve">iểm b </w:t>
      </w:r>
      <w:r w:rsidR="0088767B" w:rsidRPr="00F01C69">
        <w:rPr>
          <w:rFonts w:cs="Times New Roman"/>
          <w:szCs w:val="28"/>
        </w:rPr>
        <w:t>k</w:t>
      </w:r>
      <w:r w:rsidR="006275A6" w:rsidRPr="00F01C69">
        <w:rPr>
          <w:rFonts w:cs="Times New Roman"/>
          <w:szCs w:val="28"/>
        </w:rPr>
        <w:t>hoản 3 Điề</w:t>
      </w:r>
      <w:r w:rsidR="00D63A85" w:rsidRPr="00F01C69">
        <w:rPr>
          <w:rFonts w:cs="Times New Roman"/>
          <w:szCs w:val="28"/>
        </w:rPr>
        <w:t xml:space="preserve">u 13, </w:t>
      </w:r>
      <w:r w:rsidR="0088767B" w:rsidRPr="00F01C69">
        <w:rPr>
          <w:rFonts w:cs="Times New Roman"/>
          <w:szCs w:val="28"/>
        </w:rPr>
        <w:t>đ</w:t>
      </w:r>
      <w:r w:rsidR="006275A6" w:rsidRPr="00F01C69">
        <w:rPr>
          <w:rFonts w:cs="Times New Roman"/>
          <w:szCs w:val="28"/>
        </w:rPr>
        <w:t>iể</w:t>
      </w:r>
      <w:r w:rsidR="00D63A85" w:rsidRPr="00F01C69">
        <w:rPr>
          <w:rFonts w:cs="Times New Roman"/>
          <w:szCs w:val="28"/>
        </w:rPr>
        <w:t>m a</w:t>
      </w:r>
      <w:r w:rsidR="006275A6" w:rsidRPr="00F01C69">
        <w:rPr>
          <w:rFonts w:cs="Times New Roman"/>
          <w:szCs w:val="28"/>
        </w:rPr>
        <w:t xml:space="preserve"> </w:t>
      </w:r>
      <w:r w:rsidR="0088767B" w:rsidRPr="00F01C69">
        <w:rPr>
          <w:rFonts w:cs="Times New Roman"/>
          <w:szCs w:val="28"/>
        </w:rPr>
        <w:t>k</w:t>
      </w:r>
      <w:r w:rsidR="006275A6" w:rsidRPr="00F01C69">
        <w:rPr>
          <w:rFonts w:cs="Times New Roman"/>
          <w:szCs w:val="28"/>
        </w:rPr>
        <w:t>hoả</w:t>
      </w:r>
      <w:r w:rsidR="00D63A85" w:rsidRPr="00F01C69">
        <w:rPr>
          <w:rFonts w:cs="Times New Roman"/>
          <w:szCs w:val="28"/>
        </w:rPr>
        <w:t>n 3</w:t>
      </w:r>
      <w:r w:rsidR="006275A6" w:rsidRPr="00F01C69">
        <w:rPr>
          <w:rFonts w:cs="Times New Roman"/>
          <w:szCs w:val="28"/>
        </w:rPr>
        <w:t xml:space="preserve"> Điều 14 là các hành vi vi phạm trong các loạ</w:t>
      </w:r>
      <w:r w:rsidR="00D63A85" w:rsidRPr="00F01C69">
        <w:rPr>
          <w:rFonts w:cs="Times New Roman"/>
          <w:szCs w:val="28"/>
        </w:rPr>
        <w:t xml:space="preserve">i </w:t>
      </w:r>
      <w:r w:rsidR="006275A6" w:rsidRPr="00F01C69">
        <w:rPr>
          <w:rFonts w:cs="Times New Roman"/>
          <w:szCs w:val="28"/>
        </w:rPr>
        <w:t>giao dịch khác nhau.</w:t>
      </w:r>
    </w:p>
    <w:p w:rsidR="006275A6" w:rsidRPr="00F01C69" w:rsidRDefault="0026038F" w:rsidP="009173D0">
      <w:pPr>
        <w:spacing w:before="120" w:after="120" w:line="240" w:lineRule="auto"/>
        <w:ind w:firstLine="567"/>
        <w:jc w:val="both"/>
        <w:rPr>
          <w:rFonts w:cs="Times New Roman"/>
          <w:szCs w:val="28"/>
        </w:rPr>
      </w:pPr>
      <w:r w:rsidRPr="00F01C69">
        <w:rPr>
          <w:rFonts w:cs="Times New Roman"/>
          <w:szCs w:val="28"/>
        </w:rPr>
        <w:t>(</w:t>
      </w:r>
      <w:r w:rsidR="00631A12" w:rsidRPr="00F01C69">
        <w:rPr>
          <w:rFonts w:cs="Times New Roman"/>
          <w:szCs w:val="28"/>
        </w:rPr>
        <w:t>2</w:t>
      </w:r>
      <w:r w:rsidRPr="00F01C69">
        <w:rPr>
          <w:rFonts w:cs="Times New Roman"/>
          <w:szCs w:val="28"/>
        </w:rPr>
        <w:t xml:space="preserve">) </w:t>
      </w:r>
      <w:r w:rsidR="006275A6" w:rsidRPr="00F01C69">
        <w:rPr>
          <w:rFonts w:cs="Times New Roman"/>
          <w:szCs w:val="28"/>
        </w:rPr>
        <w:t xml:space="preserve">Người đang trực tiếp làm việc tại tổ chức hành nghề công chứng cũng có </w:t>
      </w:r>
      <w:r w:rsidR="00435C29" w:rsidRPr="00F01C69">
        <w:rPr>
          <w:rFonts w:cs="Times New Roman"/>
          <w:szCs w:val="28"/>
        </w:rPr>
        <w:t>quyền</w:t>
      </w:r>
      <w:r w:rsidR="006275A6" w:rsidRPr="00F01C69">
        <w:rPr>
          <w:rFonts w:cs="Times New Roman"/>
          <w:szCs w:val="28"/>
        </w:rPr>
        <w:t xml:space="preserve"> cầu công chứng như mọi công dân khác và công chứng viên phải có trách nhiệm thực hiện đúng nghĩa vụ, trách nhiệm của mình khi công chứng.</w:t>
      </w:r>
    </w:p>
    <w:p w:rsidR="007B4654" w:rsidRPr="00F01C69" w:rsidRDefault="007B4654" w:rsidP="007B4654">
      <w:pPr>
        <w:spacing w:before="120" w:after="120" w:line="240" w:lineRule="auto"/>
        <w:ind w:firstLine="567"/>
        <w:jc w:val="both"/>
        <w:rPr>
          <w:rFonts w:cs="Times New Roman"/>
          <w:szCs w:val="28"/>
        </w:rPr>
      </w:pPr>
      <w:r w:rsidRPr="00F01C69">
        <w:rPr>
          <w:rFonts w:cs="Times New Roman"/>
          <w:szCs w:val="28"/>
        </w:rPr>
        <w:t xml:space="preserve">- </w:t>
      </w:r>
      <w:r w:rsidRPr="00F01C69">
        <w:rPr>
          <w:rFonts w:cs="Times New Roman"/>
          <w:szCs w:val="28"/>
          <w:lang w:val="vi-VN"/>
        </w:rPr>
        <w:t xml:space="preserve">HCCV </w:t>
      </w:r>
      <w:r w:rsidRPr="00F01C69">
        <w:rPr>
          <w:rFonts w:cs="Times New Roman"/>
          <w:szCs w:val="28"/>
        </w:rPr>
        <w:t xml:space="preserve">tỉnh </w:t>
      </w:r>
      <w:r w:rsidRPr="00F01C69">
        <w:rPr>
          <w:rFonts w:cs="Times New Roman"/>
          <w:szCs w:val="28"/>
          <w:lang w:val="vi-VN"/>
        </w:rPr>
        <w:t xml:space="preserve">Bình Dương: kiến nghị bổ sung </w:t>
      </w:r>
      <w:r w:rsidRPr="00F01C69">
        <w:rPr>
          <w:rFonts w:cs="Times New Roman"/>
          <w:szCs w:val="28"/>
        </w:rPr>
        <w:t>biện pháp khắc phục hậu quả đối với đ</w:t>
      </w:r>
      <w:r w:rsidRPr="00F01C69">
        <w:rPr>
          <w:rFonts w:cs="Times New Roman"/>
          <w:szCs w:val="28"/>
          <w:lang w:val="vi-VN"/>
        </w:rPr>
        <w:t xml:space="preserve">iểm a </w:t>
      </w:r>
      <w:r w:rsidRPr="00F01C69">
        <w:rPr>
          <w:rFonts w:cs="Times New Roman"/>
          <w:szCs w:val="28"/>
        </w:rPr>
        <w:t>k</w:t>
      </w:r>
      <w:r w:rsidRPr="00F01C69">
        <w:rPr>
          <w:rFonts w:cs="Times New Roman"/>
          <w:szCs w:val="28"/>
          <w:lang w:val="vi-VN"/>
        </w:rPr>
        <w:t xml:space="preserve">hoản 1 Điều 15 như sau: </w:t>
      </w:r>
      <w:r w:rsidRPr="00F01C69">
        <w:rPr>
          <w:rFonts w:cs="Times New Roman"/>
          <w:i/>
          <w:szCs w:val="28"/>
          <w:lang w:val="vi-VN"/>
        </w:rPr>
        <w:t xml:space="preserve">“Buộc công chứng viên yêu cầu Tòa án tuyên bố vô hiệu đối với văn bản công chứng quy định tại </w:t>
      </w:r>
      <w:r w:rsidRPr="00F01C69">
        <w:rPr>
          <w:rFonts w:cs="Times New Roman"/>
          <w:i/>
          <w:szCs w:val="28"/>
        </w:rPr>
        <w:t>đ</w:t>
      </w:r>
      <w:r w:rsidRPr="00F01C69">
        <w:rPr>
          <w:rFonts w:cs="Times New Roman"/>
          <w:i/>
          <w:szCs w:val="28"/>
          <w:lang w:val="vi-VN"/>
        </w:rPr>
        <w:t xml:space="preserve">iểm a </w:t>
      </w:r>
      <w:r w:rsidRPr="00F01C69">
        <w:rPr>
          <w:rFonts w:cs="Times New Roman"/>
          <w:i/>
          <w:szCs w:val="28"/>
        </w:rPr>
        <w:t>k</w:t>
      </w:r>
      <w:r w:rsidRPr="00F01C69">
        <w:rPr>
          <w:rFonts w:cs="Times New Roman"/>
          <w:i/>
          <w:szCs w:val="28"/>
          <w:lang w:val="vi-VN"/>
        </w:rPr>
        <w:t>hoản 1</w:t>
      </w:r>
      <w:r w:rsidRPr="00F01C69">
        <w:rPr>
          <w:rFonts w:cs="Times New Roman"/>
          <w:i/>
          <w:szCs w:val="28"/>
        </w:rPr>
        <w:t>”.</w:t>
      </w:r>
    </w:p>
    <w:p w:rsidR="007B4654" w:rsidRPr="00F01C69" w:rsidRDefault="007B4654" w:rsidP="007B4654">
      <w:pPr>
        <w:spacing w:before="120" w:after="120" w:line="240" w:lineRule="auto"/>
        <w:ind w:firstLine="567"/>
        <w:jc w:val="both"/>
        <w:rPr>
          <w:rFonts w:cs="Times New Roman"/>
          <w:szCs w:val="28"/>
        </w:rPr>
      </w:pPr>
      <w:r w:rsidRPr="00F01C69">
        <w:rPr>
          <w:rFonts w:cs="Times New Roman"/>
          <w:szCs w:val="28"/>
          <w:lang w:val="es-MX"/>
        </w:rPr>
        <w:t xml:space="preserve">Bộ Tư pháp </w:t>
      </w:r>
      <w:r w:rsidRPr="00F01C69">
        <w:rPr>
          <w:rFonts w:cs="Times New Roman"/>
          <w:szCs w:val="28"/>
        </w:rPr>
        <w:t xml:space="preserve">giải trình: </w:t>
      </w:r>
      <w:r w:rsidRPr="00F01C69">
        <w:rPr>
          <w:rFonts w:cs="Times New Roman"/>
          <w:szCs w:val="28"/>
          <w:lang w:val="vi-VN"/>
        </w:rPr>
        <w:t xml:space="preserve">Công chứng ngoài trụ sở không ảnh hưởng đến giá trị của </w:t>
      </w:r>
      <w:r w:rsidRPr="00F01C69">
        <w:rPr>
          <w:rFonts w:cs="Times New Roman"/>
          <w:szCs w:val="28"/>
        </w:rPr>
        <w:t>văn bản công chứng,</w:t>
      </w:r>
      <w:r w:rsidRPr="00F01C69">
        <w:rPr>
          <w:rFonts w:cs="Times New Roman"/>
          <w:szCs w:val="28"/>
          <w:lang w:val="vi-VN"/>
        </w:rPr>
        <w:t xml:space="preserve"> hơn nữa </w:t>
      </w:r>
      <w:r w:rsidRPr="00F01C69">
        <w:rPr>
          <w:rFonts w:cs="Times New Roman"/>
          <w:szCs w:val="28"/>
        </w:rPr>
        <w:t>công chứng</w:t>
      </w:r>
      <w:r w:rsidRPr="00F01C69">
        <w:rPr>
          <w:rFonts w:cs="Times New Roman"/>
          <w:szCs w:val="28"/>
          <w:lang w:val="vi-VN"/>
        </w:rPr>
        <w:t xml:space="preserve"> ở đâu thì </w:t>
      </w:r>
      <w:r w:rsidRPr="00F01C69">
        <w:rPr>
          <w:rFonts w:cs="Times New Roman"/>
          <w:szCs w:val="28"/>
        </w:rPr>
        <w:t>công chứng viên</w:t>
      </w:r>
      <w:r w:rsidRPr="00F01C69">
        <w:rPr>
          <w:rFonts w:cs="Times New Roman"/>
          <w:szCs w:val="28"/>
          <w:lang w:val="vi-VN"/>
        </w:rPr>
        <w:t xml:space="preserve"> vẫn phải chứng kiến người yêu cầu công chứng ký trước mặt mình</w:t>
      </w:r>
      <w:r w:rsidRPr="00F01C69">
        <w:rPr>
          <w:rFonts w:cs="Times New Roman"/>
          <w:szCs w:val="28"/>
        </w:rPr>
        <w:t>.</w:t>
      </w:r>
    </w:p>
    <w:p w:rsidR="006275A6" w:rsidRPr="00F01C69" w:rsidRDefault="006275A6" w:rsidP="009173D0">
      <w:pPr>
        <w:spacing w:before="120" w:after="120" w:line="240" w:lineRule="auto"/>
        <w:ind w:firstLine="567"/>
        <w:jc w:val="both"/>
        <w:rPr>
          <w:rFonts w:cs="Times New Roman"/>
          <w:szCs w:val="28"/>
        </w:rPr>
      </w:pPr>
      <w:r w:rsidRPr="00F01C69">
        <w:rPr>
          <w:rFonts w:cs="Times New Roman"/>
          <w:szCs w:val="28"/>
        </w:rPr>
        <w:t xml:space="preserve">-  </w:t>
      </w:r>
      <w:r w:rsidR="00137DBA" w:rsidRPr="00F01C69">
        <w:rPr>
          <w:rFonts w:cs="Times New Roman"/>
          <w:szCs w:val="28"/>
        </w:rPr>
        <w:t>UBND t</w:t>
      </w:r>
      <w:r w:rsidRPr="00F01C69">
        <w:rPr>
          <w:rFonts w:cs="Times New Roman"/>
          <w:szCs w:val="28"/>
        </w:rPr>
        <w:t>ỉnh Đồng Tháp:</w:t>
      </w:r>
    </w:p>
    <w:p w:rsidR="006275A6" w:rsidRPr="00F01C69" w:rsidRDefault="004B1183" w:rsidP="009173D0">
      <w:pPr>
        <w:spacing w:before="120" w:after="120" w:line="240" w:lineRule="auto"/>
        <w:ind w:firstLine="567"/>
        <w:jc w:val="both"/>
        <w:rPr>
          <w:rFonts w:cs="Times New Roman"/>
          <w:szCs w:val="28"/>
        </w:rPr>
      </w:pPr>
      <w:r w:rsidRPr="00F01C69">
        <w:rPr>
          <w:rFonts w:cs="Times New Roman"/>
          <w:szCs w:val="28"/>
        </w:rPr>
        <w:t xml:space="preserve">(1) </w:t>
      </w:r>
      <w:r w:rsidR="006275A6" w:rsidRPr="00F01C69">
        <w:rPr>
          <w:rFonts w:cs="Times New Roman"/>
          <w:szCs w:val="28"/>
        </w:rPr>
        <w:t xml:space="preserve">Điểm e </w:t>
      </w:r>
      <w:r w:rsidR="00D72722" w:rsidRPr="00F01C69">
        <w:rPr>
          <w:rFonts w:cs="Times New Roman"/>
          <w:szCs w:val="28"/>
        </w:rPr>
        <w:t>k</w:t>
      </w:r>
      <w:r w:rsidR="006275A6" w:rsidRPr="00F01C69">
        <w:rPr>
          <w:rFonts w:cs="Times New Roman"/>
          <w:szCs w:val="28"/>
        </w:rPr>
        <w:t xml:space="preserve">hoản 3 Điều 15: đề nghị điều chỉnh theo hướng dễ áp dụng hơn, cụ thể như sau: </w:t>
      </w:r>
      <w:r w:rsidR="006275A6" w:rsidRPr="00F01C69">
        <w:rPr>
          <w:rFonts w:cs="Times New Roman"/>
          <w:i/>
          <w:szCs w:val="28"/>
        </w:rPr>
        <w:t xml:space="preserve">Công chứng hợp đồng, giao dịch tài sản của vợ chồng mà vợ hoặc chồng không tham gia ký kết hợp đồng trừ trường hợp ủy quyền; công chứng hợp đồng, giao dịch tài sản của </w:t>
      </w:r>
      <w:r w:rsidR="006E3856" w:rsidRPr="00F01C69">
        <w:rPr>
          <w:rFonts w:cs="Times New Roman"/>
          <w:i/>
          <w:szCs w:val="28"/>
        </w:rPr>
        <w:t>h</w:t>
      </w:r>
      <w:r w:rsidR="006275A6" w:rsidRPr="00F01C69">
        <w:rPr>
          <w:rFonts w:cs="Times New Roman"/>
          <w:i/>
          <w:szCs w:val="28"/>
        </w:rPr>
        <w:t>ộ gia đình mà thiếu thành viên hộ tham gia ký hợp đồng trừ trường hợp ủy quyền; Công chứng hợp đồng, giao dịch tài sản của nhóm người mà thiếu thành viên nhóm người tham gia ký hợp đồng trừ trường hợp ủy quyền</w:t>
      </w:r>
      <w:r w:rsidR="006275A6" w:rsidRPr="00F01C69">
        <w:rPr>
          <w:rFonts w:cs="Times New Roman"/>
          <w:szCs w:val="28"/>
        </w:rPr>
        <w:t>.</w:t>
      </w:r>
    </w:p>
    <w:p w:rsidR="006275A6" w:rsidRPr="00F01C69" w:rsidRDefault="004B1183" w:rsidP="009173D0">
      <w:pPr>
        <w:spacing w:before="120" w:after="120" w:line="240" w:lineRule="auto"/>
        <w:ind w:firstLine="567"/>
        <w:jc w:val="both"/>
        <w:rPr>
          <w:rFonts w:cs="Times New Roman"/>
          <w:szCs w:val="28"/>
        </w:rPr>
      </w:pPr>
      <w:r w:rsidRPr="00F01C69">
        <w:rPr>
          <w:rFonts w:cs="Times New Roman"/>
          <w:szCs w:val="28"/>
        </w:rPr>
        <w:t xml:space="preserve"> (2) </w:t>
      </w:r>
      <w:r w:rsidR="006275A6" w:rsidRPr="00F01C69">
        <w:rPr>
          <w:rFonts w:cs="Times New Roman"/>
          <w:szCs w:val="28"/>
        </w:rPr>
        <w:t xml:space="preserve">Đề nghị quy định cụ thể tại </w:t>
      </w:r>
      <w:r w:rsidR="00D72722" w:rsidRPr="00F01C69">
        <w:rPr>
          <w:rFonts w:cs="Times New Roman"/>
          <w:szCs w:val="28"/>
        </w:rPr>
        <w:t>đ</w:t>
      </w:r>
      <w:r w:rsidR="006275A6" w:rsidRPr="00F01C69">
        <w:rPr>
          <w:rFonts w:cs="Times New Roman"/>
          <w:szCs w:val="28"/>
        </w:rPr>
        <w:t xml:space="preserve">iểm g </w:t>
      </w:r>
      <w:r w:rsidR="00D72722" w:rsidRPr="00F01C69">
        <w:rPr>
          <w:rFonts w:cs="Times New Roman"/>
          <w:szCs w:val="28"/>
        </w:rPr>
        <w:t>k</w:t>
      </w:r>
      <w:r w:rsidR="006275A6" w:rsidRPr="00F01C69">
        <w:rPr>
          <w:rFonts w:cs="Times New Roman"/>
          <w:szCs w:val="28"/>
        </w:rPr>
        <w:t>hoản 3 Điều 15 từng hành vi vi phạm pháp luật, từng hành vi vi phạm đạo đức xã hội trong một số trường hợp phổ biến và cụ thể hoặc ban hành thông tư hướng dẫn cụ thể các nhóm hành vi vi phạm pháp luật, vi phạm đạo đức để dễ áp dụng trong xử phạt.</w:t>
      </w:r>
    </w:p>
    <w:p w:rsidR="00D72722" w:rsidRPr="00F01C69" w:rsidRDefault="00B71AA4" w:rsidP="009173D0">
      <w:pPr>
        <w:spacing w:before="120" w:after="120" w:line="240" w:lineRule="auto"/>
        <w:ind w:firstLine="567"/>
        <w:jc w:val="both"/>
        <w:rPr>
          <w:rFonts w:cs="Times New Roman"/>
          <w:szCs w:val="28"/>
        </w:rPr>
      </w:pPr>
      <w:r w:rsidRPr="00F01C69">
        <w:rPr>
          <w:rFonts w:cs="Times New Roman"/>
          <w:szCs w:val="28"/>
          <w:lang w:val="es-MX"/>
        </w:rPr>
        <w:t xml:space="preserve">Bộ Tư pháp </w:t>
      </w:r>
      <w:r w:rsidR="004B1183" w:rsidRPr="00F01C69">
        <w:rPr>
          <w:rFonts w:cs="Times New Roman"/>
          <w:szCs w:val="28"/>
        </w:rPr>
        <w:t xml:space="preserve">giải trình: </w:t>
      </w:r>
    </w:p>
    <w:p w:rsidR="004B1183" w:rsidRPr="00F01C69" w:rsidRDefault="004B1183" w:rsidP="009173D0">
      <w:pPr>
        <w:spacing w:before="120" w:after="120" w:line="240" w:lineRule="auto"/>
        <w:ind w:firstLine="567"/>
        <w:jc w:val="both"/>
        <w:rPr>
          <w:rFonts w:cs="Times New Roman"/>
          <w:szCs w:val="28"/>
        </w:rPr>
      </w:pPr>
      <w:r w:rsidRPr="00F01C69">
        <w:rPr>
          <w:rFonts w:cs="Times New Roman"/>
          <w:szCs w:val="28"/>
        </w:rPr>
        <w:t xml:space="preserve">(1) </w:t>
      </w:r>
      <w:r w:rsidR="00706C01" w:rsidRPr="00F01C69">
        <w:rPr>
          <w:rFonts w:cs="Times New Roman"/>
          <w:szCs w:val="28"/>
        </w:rPr>
        <w:t>Đ</w:t>
      </w:r>
      <w:r w:rsidRPr="00F01C69">
        <w:rPr>
          <w:rFonts w:cs="Times New Roman"/>
          <w:szCs w:val="28"/>
        </w:rPr>
        <w:t xml:space="preserve">ây là hành vi vi phạm về chủ thể và đã có quy định xử phạt đối với hành vi này ở </w:t>
      </w:r>
      <w:r w:rsidR="00D72722" w:rsidRPr="00F01C69">
        <w:rPr>
          <w:rFonts w:cs="Times New Roman"/>
          <w:szCs w:val="28"/>
        </w:rPr>
        <w:t>đ</w:t>
      </w:r>
      <w:r w:rsidRPr="00F01C69">
        <w:rPr>
          <w:rFonts w:cs="Times New Roman"/>
          <w:szCs w:val="28"/>
        </w:rPr>
        <w:t xml:space="preserve">iểm </w:t>
      </w:r>
      <w:r w:rsidR="006E3856" w:rsidRPr="00F01C69">
        <w:rPr>
          <w:rFonts w:cs="Times New Roman"/>
          <w:szCs w:val="28"/>
        </w:rPr>
        <w:t>o</w:t>
      </w:r>
      <w:r w:rsidRPr="00F01C69">
        <w:rPr>
          <w:rFonts w:cs="Times New Roman"/>
          <w:szCs w:val="28"/>
        </w:rPr>
        <w:t xml:space="preserve"> </w:t>
      </w:r>
      <w:r w:rsidR="00D72722" w:rsidRPr="00F01C69">
        <w:rPr>
          <w:rFonts w:cs="Times New Roman"/>
          <w:szCs w:val="28"/>
        </w:rPr>
        <w:t>k</w:t>
      </w:r>
      <w:r w:rsidRPr="00F01C69">
        <w:rPr>
          <w:rFonts w:cs="Times New Roman"/>
          <w:szCs w:val="28"/>
        </w:rPr>
        <w:t xml:space="preserve">hoản </w:t>
      </w:r>
      <w:r w:rsidR="006E3856" w:rsidRPr="00F01C69">
        <w:rPr>
          <w:rFonts w:cs="Times New Roman"/>
          <w:szCs w:val="28"/>
        </w:rPr>
        <w:t>2</w:t>
      </w:r>
      <w:r w:rsidRPr="00F01C69">
        <w:rPr>
          <w:rFonts w:cs="Times New Roman"/>
          <w:szCs w:val="28"/>
        </w:rPr>
        <w:t xml:space="preserve"> Điều 15 Dự thảo.</w:t>
      </w:r>
    </w:p>
    <w:p w:rsidR="006275A6" w:rsidRPr="00F01C69" w:rsidRDefault="004C3D51" w:rsidP="009173D0">
      <w:pPr>
        <w:spacing w:before="120" w:after="120" w:line="240" w:lineRule="auto"/>
        <w:ind w:firstLine="567"/>
        <w:jc w:val="both"/>
        <w:rPr>
          <w:rFonts w:cs="Times New Roman"/>
          <w:szCs w:val="28"/>
        </w:rPr>
      </w:pPr>
      <w:r w:rsidRPr="00F01C69">
        <w:rPr>
          <w:rFonts w:cs="Times New Roman"/>
          <w:szCs w:val="28"/>
        </w:rPr>
        <w:t>(2)</w:t>
      </w:r>
      <w:r w:rsidR="005245F5" w:rsidRPr="00F01C69">
        <w:rPr>
          <w:rFonts w:cs="Times New Roman"/>
          <w:szCs w:val="28"/>
        </w:rPr>
        <w:t xml:space="preserve"> </w:t>
      </w:r>
      <w:r w:rsidR="00AA2DA7" w:rsidRPr="00F01C69">
        <w:rPr>
          <w:rFonts w:cs="Times New Roman"/>
          <w:szCs w:val="28"/>
        </w:rPr>
        <w:t>V</w:t>
      </w:r>
      <w:r w:rsidR="006275A6" w:rsidRPr="00F01C69">
        <w:rPr>
          <w:rFonts w:cs="Times New Roman"/>
          <w:szCs w:val="28"/>
        </w:rPr>
        <w:t>iệc quy định cụ thể là không thể thực hiện được vì giao dịch dân sự rất rộng liên quan tới tất cả các mặt trong đời sống vì vậy sẽ có nhiều văn bản pháp luật điều chỉnh cho các lĩnh vực khác nhau. Khi áp dụng</w:t>
      </w:r>
      <w:r w:rsidR="00F635CB" w:rsidRPr="00F01C69">
        <w:rPr>
          <w:rFonts w:cs="Times New Roman"/>
          <w:szCs w:val="28"/>
        </w:rPr>
        <w:t>,</w:t>
      </w:r>
      <w:r w:rsidR="006275A6" w:rsidRPr="00F01C69">
        <w:rPr>
          <w:rFonts w:cs="Times New Roman"/>
          <w:szCs w:val="28"/>
        </w:rPr>
        <w:t xml:space="preserve"> nội dung của hợp đồng, giao dịch trong lĩnh vực nào sẽ áp dụng nội dung của pháp luật trong lĩnh vực đó để điều chỉnh.</w:t>
      </w:r>
    </w:p>
    <w:p w:rsidR="006275A6" w:rsidRPr="00F01C69" w:rsidRDefault="006275A6" w:rsidP="009173D0">
      <w:pPr>
        <w:spacing w:before="120" w:after="120" w:line="240" w:lineRule="auto"/>
        <w:ind w:firstLine="567"/>
        <w:jc w:val="both"/>
        <w:rPr>
          <w:rFonts w:cs="Times New Roman"/>
          <w:szCs w:val="28"/>
        </w:rPr>
      </w:pPr>
      <w:r w:rsidRPr="00F01C69">
        <w:rPr>
          <w:rFonts w:cs="Times New Roman"/>
          <w:szCs w:val="28"/>
        </w:rPr>
        <w:t xml:space="preserve">- </w:t>
      </w:r>
      <w:r w:rsidR="00B466D6" w:rsidRPr="00F01C69">
        <w:rPr>
          <w:rFonts w:cs="Times New Roman"/>
          <w:szCs w:val="28"/>
        </w:rPr>
        <w:t>UBND t</w:t>
      </w:r>
      <w:r w:rsidRPr="00F01C69">
        <w:rPr>
          <w:rFonts w:cs="Times New Roman"/>
          <w:szCs w:val="28"/>
        </w:rPr>
        <w:t xml:space="preserve">hành phố Đà Nẵng: Điểm e </w:t>
      </w:r>
      <w:r w:rsidR="00D72722" w:rsidRPr="00F01C69">
        <w:rPr>
          <w:rFonts w:cs="Times New Roman"/>
          <w:szCs w:val="28"/>
        </w:rPr>
        <w:t>k</w:t>
      </w:r>
      <w:r w:rsidRPr="00F01C69">
        <w:rPr>
          <w:rFonts w:cs="Times New Roman"/>
          <w:szCs w:val="28"/>
        </w:rPr>
        <w:t>hoản 3 Điều 15 quy định chung chung “</w:t>
      </w:r>
      <w:r w:rsidRPr="00F01C69">
        <w:rPr>
          <w:rFonts w:cs="Times New Roman"/>
          <w:i/>
          <w:szCs w:val="28"/>
        </w:rPr>
        <w:t>không có căn cứ xác định quyền sử dụng, quyền sở hữu</w:t>
      </w:r>
      <w:r w:rsidRPr="00F01C69">
        <w:rPr>
          <w:rFonts w:cs="Times New Roman"/>
          <w:szCs w:val="28"/>
        </w:rPr>
        <w:t>” như trên sẽ khó xử lý các hành vi vi phạm khi không đảm bảo các giấy tờ chứng mình mối quan hệ</w:t>
      </w:r>
      <w:r w:rsidR="008269B3" w:rsidRPr="00F01C69">
        <w:rPr>
          <w:rFonts w:cs="Times New Roman"/>
          <w:szCs w:val="28"/>
        </w:rPr>
        <w:t>.</w:t>
      </w:r>
      <w:r w:rsidRPr="00F01C69">
        <w:rPr>
          <w:rFonts w:cs="Times New Roman"/>
          <w:szCs w:val="28"/>
        </w:rPr>
        <w:t xml:space="preserve"> Do </w:t>
      </w:r>
      <w:r w:rsidRPr="00F01C69">
        <w:rPr>
          <w:rFonts w:cs="Times New Roman"/>
          <w:szCs w:val="28"/>
        </w:rPr>
        <w:lastRenderedPageBreak/>
        <w:t xml:space="preserve">đó, để đảm bảo việc thực hiện thống nhất trên toàn quốc, Bộ Tư pháp cần nghiên cứu và hướng dẫn cụ thể để các địa phương triển khai thực hiện việc kiểm soát thủ tục để xác định quyền sử dụng, quyền sở hữu riêng đối với tài sản khi tham gia giao dịch (cả đầu vào và đầu ra) theo quy định thì việc xử lý đối với hành vi nêu tại </w:t>
      </w:r>
      <w:r w:rsidR="00D72722" w:rsidRPr="00F01C69">
        <w:rPr>
          <w:rFonts w:cs="Times New Roman"/>
          <w:szCs w:val="28"/>
        </w:rPr>
        <w:t>đ</w:t>
      </w:r>
      <w:r w:rsidRPr="00F01C69">
        <w:rPr>
          <w:rFonts w:cs="Times New Roman"/>
          <w:szCs w:val="28"/>
        </w:rPr>
        <w:t>iể</w:t>
      </w:r>
      <w:r w:rsidR="00D44B86" w:rsidRPr="00F01C69">
        <w:rPr>
          <w:rFonts w:cs="Times New Roman"/>
          <w:szCs w:val="28"/>
        </w:rPr>
        <w:t>m e</w:t>
      </w:r>
      <w:r w:rsidRPr="00F01C69">
        <w:rPr>
          <w:rFonts w:cs="Times New Roman"/>
          <w:szCs w:val="28"/>
        </w:rPr>
        <w:t xml:space="preserve"> </w:t>
      </w:r>
      <w:r w:rsidR="00D72722" w:rsidRPr="00F01C69">
        <w:rPr>
          <w:rFonts w:cs="Times New Roman"/>
          <w:szCs w:val="28"/>
        </w:rPr>
        <w:t>k</w:t>
      </w:r>
      <w:r w:rsidRPr="00F01C69">
        <w:rPr>
          <w:rFonts w:cs="Times New Roman"/>
          <w:szCs w:val="28"/>
        </w:rPr>
        <w:t>hoả</w:t>
      </w:r>
      <w:r w:rsidR="00D44B86" w:rsidRPr="00F01C69">
        <w:rPr>
          <w:rFonts w:cs="Times New Roman"/>
          <w:szCs w:val="28"/>
        </w:rPr>
        <w:t>n 3</w:t>
      </w:r>
      <w:r w:rsidRPr="00F01C69">
        <w:rPr>
          <w:rFonts w:cs="Times New Roman"/>
          <w:szCs w:val="28"/>
        </w:rPr>
        <w:t xml:space="preserve"> Điều 15 </w:t>
      </w:r>
      <w:r w:rsidR="008F3EBE" w:rsidRPr="00F01C69">
        <w:rPr>
          <w:rFonts w:cs="Times New Roman"/>
          <w:szCs w:val="28"/>
        </w:rPr>
        <w:t>Dự thảo</w:t>
      </w:r>
      <w:r w:rsidRPr="00F01C69">
        <w:rPr>
          <w:rFonts w:cs="Times New Roman"/>
          <w:szCs w:val="28"/>
        </w:rPr>
        <w:t xml:space="preserve"> mới đảm bảo tính công bằng.</w:t>
      </w:r>
    </w:p>
    <w:p w:rsidR="006275A6" w:rsidRPr="00F01C69" w:rsidRDefault="00A75A6C" w:rsidP="009173D0">
      <w:pPr>
        <w:spacing w:before="120" w:after="120" w:line="240" w:lineRule="auto"/>
        <w:ind w:firstLine="567"/>
        <w:jc w:val="both"/>
        <w:rPr>
          <w:rFonts w:cs="Times New Roman"/>
          <w:szCs w:val="28"/>
        </w:rPr>
      </w:pPr>
      <w:r w:rsidRPr="00F01C69">
        <w:rPr>
          <w:rFonts w:cs="Times New Roman"/>
          <w:szCs w:val="28"/>
          <w:lang w:val="es-MX"/>
        </w:rPr>
        <w:t xml:space="preserve">Bộ Tư pháp </w:t>
      </w:r>
      <w:r w:rsidR="006275A6" w:rsidRPr="00F01C69">
        <w:rPr>
          <w:rFonts w:cs="Times New Roman"/>
          <w:szCs w:val="28"/>
        </w:rPr>
        <w:t xml:space="preserve">giải trình: đề nghị </w:t>
      </w:r>
      <w:r w:rsidR="00530B83" w:rsidRPr="00F01C69">
        <w:rPr>
          <w:rFonts w:cs="Times New Roman"/>
          <w:szCs w:val="28"/>
        </w:rPr>
        <w:t xml:space="preserve">trên </w:t>
      </w:r>
      <w:r w:rsidR="006275A6" w:rsidRPr="00F01C69">
        <w:rPr>
          <w:rFonts w:cs="Times New Roman"/>
          <w:szCs w:val="28"/>
        </w:rPr>
        <w:t>không thuộc phạm vi điều chỉnh của Nghị định này.</w:t>
      </w:r>
    </w:p>
    <w:p w:rsidR="00471253" w:rsidRPr="00F01C69" w:rsidRDefault="00471253" w:rsidP="009173D0">
      <w:pPr>
        <w:spacing w:before="120" w:after="120" w:line="240" w:lineRule="auto"/>
        <w:ind w:firstLine="567"/>
        <w:jc w:val="both"/>
        <w:rPr>
          <w:rFonts w:cs="Times New Roman"/>
          <w:szCs w:val="28"/>
        </w:rPr>
      </w:pPr>
      <w:r w:rsidRPr="00F01C69">
        <w:rPr>
          <w:rFonts w:cs="Times New Roman"/>
          <w:szCs w:val="28"/>
        </w:rPr>
        <w:t xml:space="preserve">- </w:t>
      </w:r>
      <w:r w:rsidR="00971375" w:rsidRPr="00F01C69">
        <w:rPr>
          <w:rFonts w:cs="Times New Roman"/>
          <w:szCs w:val="28"/>
        </w:rPr>
        <w:t xml:space="preserve">UBND tỉnh </w:t>
      </w:r>
      <w:r w:rsidRPr="00F01C69">
        <w:rPr>
          <w:rFonts w:cs="Times New Roman"/>
          <w:szCs w:val="28"/>
        </w:rPr>
        <w:t xml:space="preserve">Đồng Nai: đề nghị sửa </w:t>
      </w:r>
      <w:r w:rsidR="0003329E" w:rsidRPr="00F01C69">
        <w:rPr>
          <w:rFonts w:cs="Times New Roman"/>
          <w:szCs w:val="28"/>
        </w:rPr>
        <w:t>đ</w:t>
      </w:r>
      <w:r w:rsidRPr="00F01C69">
        <w:rPr>
          <w:rFonts w:cs="Times New Roman"/>
          <w:szCs w:val="28"/>
        </w:rPr>
        <w:t xml:space="preserve">iểm g </w:t>
      </w:r>
      <w:r w:rsidR="0003329E" w:rsidRPr="00F01C69">
        <w:rPr>
          <w:rFonts w:cs="Times New Roman"/>
          <w:szCs w:val="28"/>
        </w:rPr>
        <w:t>k</w:t>
      </w:r>
      <w:r w:rsidRPr="00F01C69">
        <w:rPr>
          <w:rFonts w:cs="Times New Roman"/>
          <w:szCs w:val="28"/>
        </w:rPr>
        <w:t xml:space="preserve">hoản 3 Điều 15 </w:t>
      </w:r>
      <w:r w:rsidR="00E72127" w:rsidRPr="00F01C69">
        <w:rPr>
          <w:rFonts w:cs="Times New Roman"/>
          <w:szCs w:val="28"/>
        </w:rPr>
        <w:t>như sau</w:t>
      </w:r>
      <w:r w:rsidRPr="00F01C69">
        <w:rPr>
          <w:rFonts w:cs="Times New Roman"/>
          <w:szCs w:val="28"/>
        </w:rPr>
        <w:t xml:space="preserve">: </w:t>
      </w:r>
      <w:r w:rsidRPr="00F01C69">
        <w:rPr>
          <w:rFonts w:cs="Times New Roman"/>
          <w:i/>
          <w:szCs w:val="28"/>
        </w:rPr>
        <w:t>“…xúi giục, tạo điều kiện cho người tham gia hợp đồng, giao dịch thực hiện giao dịch trái pháp luật hoặc giao dịch giả tạo hoặc hành vi gian dối khác</w:t>
      </w:r>
      <w:r w:rsidRPr="00F01C69">
        <w:rPr>
          <w:rFonts w:cs="Times New Roman"/>
          <w:szCs w:val="28"/>
        </w:rPr>
        <w:t>”.</w:t>
      </w:r>
    </w:p>
    <w:p w:rsidR="00471253" w:rsidRPr="00F01C69" w:rsidRDefault="00A70570" w:rsidP="009173D0">
      <w:pPr>
        <w:spacing w:before="120" w:after="120" w:line="240" w:lineRule="auto"/>
        <w:ind w:firstLine="567"/>
        <w:jc w:val="both"/>
        <w:rPr>
          <w:rFonts w:cs="Times New Roman"/>
          <w:szCs w:val="28"/>
        </w:rPr>
      </w:pPr>
      <w:r w:rsidRPr="00F01C69">
        <w:rPr>
          <w:rFonts w:cs="Times New Roman"/>
          <w:szCs w:val="28"/>
          <w:lang w:val="es-MX"/>
        </w:rPr>
        <w:t xml:space="preserve">Bộ Tư pháp </w:t>
      </w:r>
      <w:r w:rsidR="00E871A6" w:rsidRPr="00F01C69">
        <w:rPr>
          <w:rFonts w:cs="Times New Roman"/>
          <w:szCs w:val="28"/>
        </w:rPr>
        <w:t xml:space="preserve">giải trình: </w:t>
      </w:r>
      <w:r w:rsidR="00E30D54" w:rsidRPr="00F01C69">
        <w:rPr>
          <w:rFonts w:cs="Times New Roman"/>
          <w:szCs w:val="28"/>
        </w:rPr>
        <w:t>quy định tại Dự thảo</w:t>
      </w:r>
      <w:r w:rsidR="00126127" w:rsidRPr="00F01C69">
        <w:rPr>
          <w:rFonts w:cs="Times New Roman"/>
          <w:szCs w:val="28"/>
        </w:rPr>
        <w:t xml:space="preserve"> đã bám sát</w:t>
      </w:r>
      <w:r w:rsidR="00E30D54" w:rsidRPr="00F01C69">
        <w:rPr>
          <w:rFonts w:cs="Times New Roman"/>
          <w:szCs w:val="28"/>
        </w:rPr>
        <w:t xml:space="preserve"> theo </w:t>
      </w:r>
      <w:r w:rsidR="00CD7B5C" w:rsidRPr="00F01C69">
        <w:rPr>
          <w:rFonts w:cs="Times New Roman"/>
          <w:szCs w:val="28"/>
        </w:rPr>
        <w:t xml:space="preserve">đúng quy định </w:t>
      </w:r>
      <w:r w:rsidR="00126127" w:rsidRPr="00F01C69">
        <w:rPr>
          <w:rFonts w:cs="Times New Roman"/>
          <w:szCs w:val="28"/>
          <w:lang w:val="nl-NL"/>
        </w:rPr>
        <w:t>tại điểm b khoản 1 Điều 7 Luật Công chứng về các điều cấm của công chứng viên: “</w:t>
      </w:r>
      <w:r w:rsidR="00126127" w:rsidRPr="00F01C69">
        <w:rPr>
          <w:i/>
          <w:szCs w:val="28"/>
        </w:rPr>
        <w:t>xúi giục, tạo điều kiện cho người tham gia hợp đồng, giao dịch thực hiện giao dịch giả tạo hoặc hành vi gian dối khác</w:t>
      </w:r>
      <w:r w:rsidR="00126127" w:rsidRPr="00F01C69">
        <w:rPr>
          <w:rFonts w:cs="Times New Roman"/>
          <w:szCs w:val="28"/>
          <w:lang w:val="nl-NL"/>
        </w:rPr>
        <w:t>”</w:t>
      </w:r>
      <w:r w:rsidR="00471253" w:rsidRPr="00F01C69">
        <w:rPr>
          <w:rFonts w:cs="Times New Roman"/>
          <w:szCs w:val="28"/>
        </w:rPr>
        <w:t>.</w:t>
      </w:r>
    </w:p>
    <w:p w:rsidR="00471253" w:rsidRPr="00F01C69" w:rsidRDefault="005F1B1B" w:rsidP="009173D0">
      <w:pPr>
        <w:spacing w:before="120" w:after="120" w:line="240" w:lineRule="auto"/>
        <w:ind w:firstLine="567"/>
        <w:jc w:val="both"/>
        <w:rPr>
          <w:rFonts w:cs="Times New Roman"/>
          <w:szCs w:val="28"/>
        </w:rPr>
      </w:pPr>
      <w:r w:rsidRPr="00F01C69">
        <w:rPr>
          <w:rFonts w:cs="Times New Roman"/>
          <w:szCs w:val="28"/>
        </w:rPr>
        <w:t xml:space="preserve">- </w:t>
      </w:r>
      <w:r w:rsidR="001F216F" w:rsidRPr="00F01C69">
        <w:rPr>
          <w:rFonts w:cs="Times New Roman"/>
          <w:szCs w:val="28"/>
        </w:rPr>
        <w:t xml:space="preserve">UBND tỉnh </w:t>
      </w:r>
      <w:r w:rsidR="00471253" w:rsidRPr="00F01C69">
        <w:rPr>
          <w:rFonts w:cs="Times New Roman"/>
          <w:szCs w:val="28"/>
        </w:rPr>
        <w:t xml:space="preserve">Hậu Giang: điều chỉnh </w:t>
      </w:r>
      <w:r w:rsidR="00CD7B5C" w:rsidRPr="00F01C69">
        <w:rPr>
          <w:rFonts w:cs="Times New Roman"/>
          <w:szCs w:val="28"/>
        </w:rPr>
        <w:t>đ</w:t>
      </w:r>
      <w:r w:rsidR="00471253" w:rsidRPr="00F01C69">
        <w:rPr>
          <w:rFonts w:cs="Times New Roman"/>
          <w:szCs w:val="28"/>
        </w:rPr>
        <w:t xml:space="preserve">iểm g </w:t>
      </w:r>
      <w:r w:rsidR="00CD7B5C" w:rsidRPr="00F01C69">
        <w:rPr>
          <w:rFonts w:cs="Times New Roman"/>
          <w:szCs w:val="28"/>
        </w:rPr>
        <w:t>k</w:t>
      </w:r>
      <w:r w:rsidR="00471253" w:rsidRPr="00F01C69">
        <w:rPr>
          <w:rFonts w:cs="Times New Roman"/>
          <w:szCs w:val="28"/>
        </w:rPr>
        <w:t xml:space="preserve">hoản 3 Điều 15 như sau: </w:t>
      </w:r>
      <w:r w:rsidR="00471253" w:rsidRPr="00F01C69">
        <w:rPr>
          <w:rFonts w:cs="Times New Roman"/>
          <w:i/>
          <w:szCs w:val="28"/>
        </w:rPr>
        <w:t>“g) Công chứng hợp đồng, giao dịch vi phạm pháp luậ</w:t>
      </w:r>
      <w:r w:rsidR="003734D9" w:rsidRPr="00F01C69">
        <w:rPr>
          <w:rFonts w:cs="Times New Roman"/>
          <w:i/>
          <w:szCs w:val="28"/>
        </w:rPr>
        <w:t xml:space="preserve">t; </w:t>
      </w:r>
      <w:r w:rsidR="00471253" w:rsidRPr="00F01C69">
        <w:rPr>
          <w:rFonts w:cs="Times New Roman"/>
          <w:i/>
          <w:szCs w:val="28"/>
        </w:rPr>
        <w:t>c</w:t>
      </w:r>
      <w:r w:rsidR="00471253" w:rsidRPr="00F01C69">
        <w:rPr>
          <w:rFonts w:cs="Times New Roman"/>
          <w:i/>
          <w:szCs w:val="28"/>
          <w:lang w:val="vi-VN"/>
        </w:rPr>
        <w:t>ông chứng trong trường hợp mục đích hoặc nội dung của hợp đồng, giao dịch</w:t>
      </w:r>
      <w:r w:rsidR="003734D9" w:rsidRPr="00F01C69">
        <w:rPr>
          <w:rFonts w:cs="Times New Roman"/>
          <w:i/>
          <w:szCs w:val="28"/>
        </w:rPr>
        <w:t xml:space="preserve"> </w:t>
      </w:r>
      <w:r w:rsidR="00471253" w:rsidRPr="00F01C69">
        <w:rPr>
          <w:rFonts w:cs="Times New Roman"/>
          <w:i/>
          <w:szCs w:val="28"/>
          <w:lang w:val="vi-VN"/>
        </w:rPr>
        <w:t>trái đạo đức xã hội</w:t>
      </w:r>
      <w:r w:rsidR="003734D9" w:rsidRPr="00F01C69">
        <w:rPr>
          <w:rFonts w:cs="Times New Roman"/>
          <w:i/>
          <w:szCs w:val="28"/>
        </w:rPr>
        <w:t xml:space="preserve"> </w:t>
      </w:r>
      <w:r w:rsidR="00471253" w:rsidRPr="00F01C69">
        <w:rPr>
          <w:rFonts w:cs="Times New Roman"/>
          <w:i/>
          <w:szCs w:val="28"/>
        </w:rPr>
        <w:t xml:space="preserve">hoặc vi phạm quy tắc đạo đức hành nghề công chứng; </w:t>
      </w:r>
      <w:r w:rsidR="00471253" w:rsidRPr="00F01C69">
        <w:rPr>
          <w:rFonts w:cs="Times New Roman"/>
          <w:i/>
          <w:szCs w:val="28"/>
          <w:lang w:val="vi-VN"/>
        </w:rPr>
        <w:t>xúi giục, tạo điều kiện cho người tham gia hợp đồng, giao dịch thực hiện giao dịch giả tạo</w:t>
      </w:r>
      <w:r w:rsidR="00471253" w:rsidRPr="00F01C69">
        <w:rPr>
          <w:rFonts w:cs="Times New Roman"/>
          <w:i/>
          <w:szCs w:val="28"/>
        </w:rPr>
        <w:t xml:space="preserve">; </w:t>
      </w:r>
      <w:r w:rsidR="00471253" w:rsidRPr="00F01C69">
        <w:rPr>
          <w:rFonts w:cs="Times New Roman"/>
          <w:i/>
          <w:szCs w:val="28"/>
          <w:lang w:val="vi-VN"/>
        </w:rPr>
        <w:t>hoặc hành vi gian dối khác</w:t>
      </w:r>
      <w:r w:rsidR="00471253" w:rsidRPr="00F01C69">
        <w:rPr>
          <w:rFonts w:cs="Times New Roman"/>
          <w:i/>
          <w:szCs w:val="28"/>
        </w:rPr>
        <w:t>”</w:t>
      </w:r>
    </w:p>
    <w:p w:rsidR="00471253" w:rsidRPr="00F01C69" w:rsidRDefault="00835B4A" w:rsidP="009173D0">
      <w:pPr>
        <w:spacing w:before="120" w:after="120" w:line="240" w:lineRule="auto"/>
        <w:ind w:firstLine="567"/>
        <w:jc w:val="both"/>
        <w:rPr>
          <w:rFonts w:cs="Times New Roman"/>
          <w:szCs w:val="28"/>
        </w:rPr>
      </w:pPr>
      <w:r w:rsidRPr="00F01C69">
        <w:rPr>
          <w:rFonts w:cs="Times New Roman"/>
          <w:szCs w:val="28"/>
          <w:lang w:val="es-MX"/>
        </w:rPr>
        <w:t xml:space="preserve">Bộ Tư pháp </w:t>
      </w:r>
      <w:r w:rsidR="000D5D4F" w:rsidRPr="00F01C69">
        <w:rPr>
          <w:rFonts w:cs="Times New Roman"/>
          <w:szCs w:val="28"/>
        </w:rPr>
        <w:t xml:space="preserve">giải trình: </w:t>
      </w:r>
      <w:r w:rsidR="00471253" w:rsidRPr="00F01C69">
        <w:rPr>
          <w:rFonts w:cs="Times New Roman"/>
          <w:szCs w:val="28"/>
        </w:rPr>
        <w:t xml:space="preserve">Các </w:t>
      </w:r>
      <w:r w:rsidR="00D0460B" w:rsidRPr="00F01C69">
        <w:rPr>
          <w:rFonts w:cs="Times New Roman"/>
          <w:szCs w:val="28"/>
        </w:rPr>
        <w:t>hành vi vi phạm quy tắc đạo đức hành nghề ông chứng đã được</w:t>
      </w:r>
      <w:r w:rsidR="00471253" w:rsidRPr="00F01C69">
        <w:rPr>
          <w:rFonts w:cs="Times New Roman"/>
          <w:szCs w:val="28"/>
        </w:rPr>
        <w:t xml:space="preserve"> cụ thể hóa trong </w:t>
      </w:r>
      <w:r w:rsidR="00CD7B5C" w:rsidRPr="00F01C69">
        <w:rPr>
          <w:rFonts w:cs="Times New Roman"/>
          <w:szCs w:val="28"/>
        </w:rPr>
        <w:t>Dự thảo</w:t>
      </w:r>
      <w:r w:rsidR="00471253" w:rsidRPr="00F01C69">
        <w:rPr>
          <w:rFonts w:cs="Times New Roman"/>
          <w:szCs w:val="28"/>
        </w:rPr>
        <w:t>.</w:t>
      </w:r>
    </w:p>
    <w:p w:rsidR="00471253" w:rsidRPr="00F01C69" w:rsidRDefault="00471253" w:rsidP="009173D0">
      <w:pPr>
        <w:spacing w:before="120" w:after="120" w:line="240" w:lineRule="auto"/>
        <w:ind w:firstLine="567"/>
        <w:jc w:val="both"/>
        <w:rPr>
          <w:rFonts w:cs="Times New Roman"/>
          <w:szCs w:val="28"/>
        </w:rPr>
      </w:pPr>
      <w:r w:rsidRPr="00F01C69">
        <w:rPr>
          <w:rFonts w:cs="Times New Roman"/>
          <w:szCs w:val="28"/>
        </w:rPr>
        <w:t xml:space="preserve">- </w:t>
      </w:r>
      <w:r w:rsidR="004B4AE2" w:rsidRPr="00F01C69">
        <w:rPr>
          <w:rFonts w:cs="Times New Roman"/>
          <w:szCs w:val="28"/>
        </w:rPr>
        <w:t>UBND</w:t>
      </w:r>
      <w:r w:rsidR="00520BC2" w:rsidRPr="00F01C69">
        <w:rPr>
          <w:rFonts w:cs="Times New Roman"/>
          <w:szCs w:val="28"/>
        </w:rPr>
        <w:t xml:space="preserve"> tỉnh </w:t>
      </w:r>
      <w:r w:rsidRPr="00F01C69">
        <w:rPr>
          <w:rFonts w:cs="Times New Roman"/>
          <w:szCs w:val="28"/>
        </w:rPr>
        <w:t xml:space="preserve">Ninh Thuận: Theo quy định tại </w:t>
      </w:r>
      <w:r w:rsidR="009B6F4C" w:rsidRPr="00F01C69">
        <w:rPr>
          <w:rFonts w:cs="Times New Roman"/>
          <w:szCs w:val="28"/>
        </w:rPr>
        <w:t>k</w:t>
      </w:r>
      <w:r w:rsidRPr="00F01C69">
        <w:rPr>
          <w:rFonts w:cs="Times New Roman"/>
          <w:szCs w:val="28"/>
        </w:rPr>
        <w:t>hoả</w:t>
      </w:r>
      <w:r w:rsidR="00AE4A9E" w:rsidRPr="00F01C69">
        <w:rPr>
          <w:rFonts w:cs="Times New Roman"/>
          <w:szCs w:val="28"/>
        </w:rPr>
        <w:t>n 2</w:t>
      </w:r>
      <w:r w:rsidRPr="00F01C69">
        <w:rPr>
          <w:rFonts w:cs="Times New Roman"/>
          <w:szCs w:val="28"/>
        </w:rPr>
        <w:t xml:space="preserve"> Điều 21 Thông tư số 06/2015/TT-BTP ngày 15/6/2015 của Bộ Tư pháp quy định quyền và nghĩa vụ của tổ chức hành nghề công chứng: “</w:t>
      </w:r>
      <w:r w:rsidRPr="00F01C69">
        <w:rPr>
          <w:rFonts w:cs="Times New Roman"/>
          <w:i/>
          <w:szCs w:val="28"/>
        </w:rPr>
        <w:t>Niêm yết công khai danh sách cộng tác viên phiên dịch tại trụ sở của tổ chức mình</w:t>
      </w:r>
      <w:r w:rsidRPr="00F01C69">
        <w:rPr>
          <w:rFonts w:cs="Times New Roman"/>
          <w:szCs w:val="28"/>
        </w:rPr>
        <w:t>”. Tuy nhiên</w:t>
      </w:r>
      <w:r w:rsidR="00AE4A9E" w:rsidRPr="00F01C69">
        <w:rPr>
          <w:rFonts w:cs="Times New Roman"/>
          <w:szCs w:val="28"/>
        </w:rPr>
        <w:t>,</w:t>
      </w:r>
      <w:r w:rsidR="009B6F4C" w:rsidRPr="00F01C69">
        <w:rPr>
          <w:rFonts w:cs="Times New Roman"/>
          <w:szCs w:val="28"/>
        </w:rPr>
        <w:t xml:space="preserve"> </w:t>
      </w:r>
      <w:r w:rsidR="008F3EBE" w:rsidRPr="00F01C69">
        <w:rPr>
          <w:rFonts w:cs="Times New Roman"/>
          <w:szCs w:val="28"/>
        </w:rPr>
        <w:t>Dự thảo</w:t>
      </w:r>
      <w:r w:rsidRPr="00F01C69">
        <w:rPr>
          <w:rFonts w:cs="Times New Roman"/>
          <w:szCs w:val="28"/>
        </w:rPr>
        <w:t xml:space="preserve"> chưa quy định hành vi vi phạm khi tổ chức hành nghề công chứng không thực hiện quy định trên. </w:t>
      </w:r>
    </w:p>
    <w:p w:rsidR="00471253" w:rsidRPr="00F01C69" w:rsidRDefault="003A6270" w:rsidP="009173D0">
      <w:pPr>
        <w:spacing w:before="120" w:after="120" w:line="240" w:lineRule="auto"/>
        <w:ind w:firstLine="567"/>
        <w:jc w:val="both"/>
        <w:rPr>
          <w:rFonts w:cs="Times New Roman"/>
          <w:szCs w:val="28"/>
        </w:rPr>
      </w:pPr>
      <w:r w:rsidRPr="00F01C69">
        <w:rPr>
          <w:rFonts w:cs="Times New Roman"/>
          <w:szCs w:val="28"/>
          <w:lang w:val="es-MX"/>
        </w:rPr>
        <w:t xml:space="preserve">Bộ Tư pháp </w:t>
      </w:r>
      <w:r w:rsidR="00AE4A9E" w:rsidRPr="00F01C69">
        <w:rPr>
          <w:rFonts w:cs="Times New Roman"/>
          <w:szCs w:val="28"/>
        </w:rPr>
        <w:t xml:space="preserve">giải trình: </w:t>
      </w:r>
      <w:r w:rsidR="00C9355C" w:rsidRPr="00F01C69">
        <w:rPr>
          <w:rFonts w:cs="Times New Roman"/>
          <w:szCs w:val="28"/>
        </w:rPr>
        <w:t>Hành vi này đ</w:t>
      </w:r>
      <w:r w:rsidR="00471253" w:rsidRPr="00F01C69">
        <w:rPr>
          <w:rFonts w:cs="Times New Roman"/>
          <w:szCs w:val="28"/>
        </w:rPr>
        <w:t>ã được quy định</w:t>
      </w:r>
      <w:r w:rsidR="009B6F4C" w:rsidRPr="00F01C69">
        <w:rPr>
          <w:rFonts w:cs="Times New Roman"/>
          <w:szCs w:val="28"/>
        </w:rPr>
        <w:t xml:space="preserve"> </w:t>
      </w:r>
      <w:r w:rsidR="00471253" w:rsidRPr="00F01C69">
        <w:rPr>
          <w:rFonts w:cs="Times New Roman"/>
          <w:szCs w:val="28"/>
        </w:rPr>
        <w:t xml:space="preserve">tại </w:t>
      </w:r>
      <w:r w:rsidR="00A539F2" w:rsidRPr="00F01C69">
        <w:rPr>
          <w:rFonts w:cs="Times New Roman"/>
          <w:szCs w:val="28"/>
        </w:rPr>
        <w:t xml:space="preserve">điểm a </w:t>
      </w:r>
      <w:r w:rsidR="009B6F4C" w:rsidRPr="00F01C69">
        <w:rPr>
          <w:rFonts w:cs="Times New Roman"/>
          <w:szCs w:val="28"/>
        </w:rPr>
        <w:t>k</w:t>
      </w:r>
      <w:r w:rsidR="00471253" w:rsidRPr="00F01C69">
        <w:rPr>
          <w:rFonts w:cs="Times New Roman"/>
          <w:szCs w:val="28"/>
        </w:rPr>
        <w:t xml:space="preserve">hoản 1 Điều 16 </w:t>
      </w:r>
      <w:r w:rsidR="009B6F4C" w:rsidRPr="00F01C69">
        <w:rPr>
          <w:rFonts w:cs="Times New Roman"/>
          <w:szCs w:val="28"/>
        </w:rPr>
        <w:t>Dự thảo</w:t>
      </w:r>
      <w:r w:rsidR="00A539F2" w:rsidRPr="00F01C69">
        <w:rPr>
          <w:rFonts w:cs="Times New Roman"/>
          <w:szCs w:val="28"/>
        </w:rPr>
        <w:t>: “</w:t>
      </w:r>
      <w:r w:rsidR="00A539F2" w:rsidRPr="00F01C69">
        <w:rPr>
          <w:i/>
          <w:szCs w:val="28"/>
          <w:lang w:val="vi-VN"/>
        </w:rPr>
        <w:t>Không niêm yết hoặc niêm yết không đầy đủ lịch làm việc hoặc thủ tục công chứng hoặc nội quy tiếp người yêu cầu công chứng hoặc phí công chứng</w:t>
      </w:r>
      <w:r w:rsidR="00A539F2" w:rsidRPr="00F01C69">
        <w:rPr>
          <w:i/>
          <w:szCs w:val="28"/>
        </w:rPr>
        <w:t xml:space="preserve"> hoặc</w:t>
      </w:r>
      <w:r w:rsidR="00A539F2" w:rsidRPr="00F01C69">
        <w:rPr>
          <w:i/>
          <w:szCs w:val="28"/>
          <w:lang w:val="vi-VN"/>
        </w:rPr>
        <w:t xml:space="preserve"> thù lao công chứng </w:t>
      </w:r>
      <w:r w:rsidR="00A539F2" w:rsidRPr="00F01C69">
        <w:rPr>
          <w:i/>
          <w:szCs w:val="28"/>
        </w:rPr>
        <w:t>hoặc</w:t>
      </w:r>
      <w:r w:rsidR="00A539F2" w:rsidRPr="00F01C69">
        <w:rPr>
          <w:i/>
          <w:szCs w:val="28"/>
          <w:lang w:val="vi-VN"/>
        </w:rPr>
        <w:t xml:space="preserve"> nguyên tắc tính chi phí khác</w:t>
      </w:r>
      <w:r w:rsidR="00A539F2" w:rsidRPr="00F01C69">
        <w:rPr>
          <w:i/>
          <w:szCs w:val="28"/>
        </w:rPr>
        <w:t xml:space="preserve"> hoặc</w:t>
      </w:r>
      <w:r w:rsidR="00A539F2" w:rsidRPr="00F01C69">
        <w:rPr>
          <w:i/>
          <w:szCs w:val="28"/>
          <w:lang w:val="vi-VN"/>
        </w:rPr>
        <w:t xml:space="preserve"> danh sách cộng tác viên phiên dịch tại trụ sở của tổ chức hành nghề công chứng</w:t>
      </w:r>
      <w:r w:rsidR="00A539F2" w:rsidRPr="00F01C69">
        <w:rPr>
          <w:rFonts w:cs="Times New Roman"/>
          <w:szCs w:val="28"/>
        </w:rPr>
        <w:t>”</w:t>
      </w:r>
      <w:r w:rsidR="00471253" w:rsidRPr="00F01C69">
        <w:rPr>
          <w:rFonts w:cs="Times New Roman"/>
          <w:szCs w:val="28"/>
        </w:rPr>
        <w:t>.</w:t>
      </w:r>
    </w:p>
    <w:p w:rsidR="006275A6" w:rsidRPr="00F01C69" w:rsidRDefault="006275A6" w:rsidP="009173D0">
      <w:pPr>
        <w:spacing w:before="120" w:after="120" w:line="240" w:lineRule="auto"/>
        <w:ind w:firstLine="567"/>
        <w:jc w:val="both"/>
        <w:rPr>
          <w:rFonts w:cs="Times New Roman"/>
          <w:i/>
          <w:szCs w:val="28"/>
        </w:rPr>
      </w:pPr>
      <w:r w:rsidRPr="00F01C69">
        <w:rPr>
          <w:rFonts w:cs="Times New Roman"/>
          <w:szCs w:val="28"/>
        </w:rPr>
        <w:t xml:space="preserve">- </w:t>
      </w:r>
      <w:r w:rsidR="00EC40FE" w:rsidRPr="00F01C69">
        <w:rPr>
          <w:rFonts w:cs="Times New Roman"/>
          <w:szCs w:val="28"/>
        </w:rPr>
        <w:t>UBND t</w:t>
      </w:r>
      <w:r w:rsidRPr="00F01C69">
        <w:rPr>
          <w:rFonts w:cs="Times New Roman"/>
          <w:szCs w:val="28"/>
        </w:rPr>
        <w:t xml:space="preserve">ỉnh Điện Biên: Đề nghị bổ sung thêm vào Điều 16 hành vi: </w:t>
      </w:r>
      <w:r w:rsidR="00EE5E6E" w:rsidRPr="00F01C69">
        <w:rPr>
          <w:rFonts w:cs="Times New Roman"/>
          <w:i/>
          <w:szCs w:val="28"/>
        </w:rPr>
        <w:t>“</w:t>
      </w:r>
      <w:r w:rsidRPr="00F01C69">
        <w:rPr>
          <w:rFonts w:cs="Times New Roman"/>
          <w:i/>
          <w:szCs w:val="28"/>
        </w:rPr>
        <w:t>Cạnh tranh không lành mạnh với các tổ chức hành nghề công chứng như tuyên truyền, nói xấu, hạ uy tín, thương hiệu của tổ chức công chứng khác</w:t>
      </w:r>
      <w:r w:rsidR="00CE4EB3" w:rsidRPr="00F01C69">
        <w:rPr>
          <w:rFonts w:cs="Times New Roman"/>
          <w:i/>
          <w:szCs w:val="28"/>
        </w:rPr>
        <w:t>”</w:t>
      </w:r>
      <w:r w:rsidRPr="00F01C69">
        <w:rPr>
          <w:rFonts w:cs="Times New Roman"/>
          <w:i/>
          <w:szCs w:val="28"/>
        </w:rPr>
        <w:t>.</w:t>
      </w:r>
    </w:p>
    <w:p w:rsidR="006275A6" w:rsidRPr="00F01C69" w:rsidRDefault="00ED16DB" w:rsidP="009173D0">
      <w:pPr>
        <w:spacing w:before="120" w:after="120" w:line="240" w:lineRule="auto"/>
        <w:ind w:firstLine="567"/>
        <w:jc w:val="both"/>
        <w:rPr>
          <w:rFonts w:cs="Times New Roman"/>
          <w:szCs w:val="28"/>
        </w:rPr>
      </w:pPr>
      <w:r w:rsidRPr="00F01C69">
        <w:rPr>
          <w:rFonts w:cs="Times New Roman"/>
          <w:szCs w:val="28"/>
          <w:lang w:val="es-MX"/>
        </w:rPr>
        <w:t xml:space="preserve">Bộ Tư pháp </w:t>
      </w:r>
      <w:r w:rsidR="006275A6" w:rsidRPr="00F01C69">
        <w:rPr>
          <w:rFonts w:cs="Times New Roman"/>
          <w:szCs w:val="28"/>
        </w:rPr>
        <w:t>giải trình: vấn đề này đã được điều chỉnh bằng Luật Cạnh tranh và pháp luật có liên quan.</w:t>
      </w:r>
    </w:p>
    <w:p w:rsidR="006275A6" w:rsidRPr="00F01C69" w:rsidRDefault="006275A6" w:rsidP="009173D0">
      <w:pPr>
        <w:spacing w:before="120" w:after="120" w:line="240" w:lineRule="auto"/>
        <w:ind w:firstLine="567"/>
        <w:jc w:val="both"/>
        <w:rPr>
          <w:rFonts w:cs="Times New Roman"/>
          <w:szCs w:val="28"/>
        </w:rPr>
      </w:pPr>
      <w:r w:rsidRPr="00F01C69">
        <w:rPr>
          <w:rFonts w:cs="Times New Roman"/>
          <w:szCs w:val="28"/>
        </w:rPr>
        <w:t xml:space="preserve">- </w:t>
      </w:r>
      <w:r w:rsidR="001816D0" w:rsidRPr="00F01C69">
        <w:rPr>
          <w:rFonts w:cs="Times New Roman"/>
          <w:szCs w:val="28"/>
        </w:rPr>
        <w:t>UBND t</w:t>
      </w:r>
      <w:r w:rsidRPr="00F01C69">
        <w:rPr>
          <w:rFonts w:cs="Times New Roman"/>
          <w:szCs w:val="28"/>
        </w:rPr>
        <w:t>ỉnh Quảng Nam, Điện Biên</w:t>
      </w:r>
      <w:r w:rsidR="009F00DF" w:rsidRPr="00F01C69">
        <w:rPr>
          <w:rFonts w:cs="Times New Roman"/>
          <w:szCs w:val="28"/>
        </w:rPr>
        <w:t>:</w:t>
      </w:r>
      <w:r w:rsidRPr="00F01C69">
        <w:rPr>
          <w:rFonts w:cs="Times New Roman"/>
          <w:szCs w:val="28"/>
        </w:rPr>
        <w:t xml:space="preserve"> Điều 16 </w:t>
      </w:r>
      <w:r w:rsidR="008F3EBE" w:rsidRPr="00F01C69">
        <w:rPr>
          <w:rFonts w:cs="Times New Roman"/>
          <w:szCs w:val="28"/>
        </w:rPr>
        <w:t>Dự thảo</w:t>
      </w:r>
      <w:r w:rsidRPr="00F01C69">
        <w:rPr>
          <w:rFonts w:cs="Times New Roman"/>
          <w:szCs w:val="28"/>
        </w:rPr>
        <w:t xml:space="preserve"> Nghị định không quy định hình thức, mức xử phạt khi tổ chức hành nghề công chứng thực hiện không đúng quy định làm việc theo ngày giờ của cơ quan hành chính. </w:t>
      </w:r>
    </w:p>
    <w:p w:rsidR="006275A6" w:rsidRPr="00F01C69" w:rsidRDefault="00F36729" w:rsidP="009173D0">
      <w:pPr>
        <w:spacing w:before="120" w:after="120" w:line="240" w:lineRule="auto"/>
        <w:ind w:firstLine="567"/>
        <w:jc w:val="both"/>
        <w:rPr>
          <w:rFonts w:cs="Times New Roman"/>
          <w:szCs w:val="28"/>
        </w:rPr>
      </w:pPr>
      <w:r w:rsidRPr="00F01C69">
        <w:rPr>
          <w:rFonts w:cs="Times New Roman"/>
          <w:szCs w:val="28"/>
          <w:lang w:val="es-MX"/>
        </w:rPr>
        <w:t xml:space="preserve">Bộ Tư pháp </w:t>
      </w:r>
      <w:r w:rsidR="006275A6" w:rsidRPr="00F01C69">
        <w:rPr>
          <w:rFonts w:cs="Times New Roman"/>
          <w:szCs w:val="28"/>
        </w:rPr>
        <w:t xml:space="preserve">giải trình: hành vi này đã được quy định tại </w:t>
      </w:r>
      <w:r w:rsidR="005033BC" w:rsidRPr="00F01C69">
        <w:rPr>
          <w:rFonts w:cs="Times New Roman"/>
          <w:szCs w:val="28"/>
        </w:rPr>
        <w:t>đ</w:t>
      </w:r>
      <w:r w:rsidR="006275A6" w:rsidRPr="00F01C69">
        <w:rPr>
          <w:rFonts w:cs="Times New Roman"/>
          <w:szCs w:val="28"/>
        </w:rPr>
        <w:t>iể</w:t>
      </w:r>
      <w:r w:rsidR="001C7364" w:rsidRPr="00F01C69">
        <w:rPr>
          <w:rFonts w:cs="Times New Roman"/>
          <w:szCs w:val="28"/>
        </w:rPr>
        <w:t xml:space="preserve">m </w:t>
      </w:r>
      <w:r w:rsidR="00C9355C" w:rsidRPr="00F01C69">
        <w:rPr>
          <w:rFonts w:cs="Times New Roman"/>
          <w:szCs w:val="28"/>
        </w:rPr>
        <w:t>h</w:t>
      </w:r>
      <w:r w:rsidR="006275A6" w:rsidRPr="00F01C69">
        <w:rPr>
          <w:rFonts w:cs="Times New Roman"/>
          <w:szCs w:val="28"/>
        </w:rPr>
        <w:t xml:space="preserve"> </w:t>
      </w:r>
      <w:r w:rsidR="005033BC" w:rsidRPr="00F01C69">
        <w:rPr>
          <w:rFonts w:cs="Times New Roman"/>
          <w:szCs w:val="28"/>
        </w:rPr>
        <w:t>k</w:t>
      </w:r>
      <w:r w:rsidR="006275A6" w:rsidRPr="00F01C69">
        <w:rPr>
          <w:rFonts w:cs="Times New Roman"/>
          <w:szCs w:val="28"/>
        </w:rPr>
        <w:t xml:space="preserve">hoản 2 Điều 16 </w:t>
      </w:r>
      <w:r w:rsidR="005033BC" w:rsidRPr="00F01C69">
        <w:rPr>
          <w:rFonts w:cs="Times New Roman"/>
          <w:szCs w:val="28"/>
        </w:rPr>
        <w:t>Dự thảo</w:t>
      </w:r>
      <w:r w:rsidR="00C9355C" w:rsidRPr="00F01C69">
        <w:rPr>
          <w:rFonts w:cs="Times New Roman"/>
          <w:szCs w:val="28"/>
        </w:rPr>
        <w:t>: “</w:t>
      </w:r>
      <w:r w:rsidR="00C9355C" w:rsidRPr="00F01C69">
        <w:rPr>
          <w:i/>
          <w:szCs w:val="28"/>
          <w:lang w:val="vi-VN"/>
        </w:rPr>
        <w:t>Không thực hiện đủ chế độ làm việc theo ngày, giờ làm việc của cơ quan hành chính nhà nước</w:t>
      </w:r>
      <w:r w:rsidR="00C9355C" w:rsidRPr="00F01C69">
        <w:rPr>
          <w:rFonts w:cs="Times New Roman"/>
          <w:szCs w:val="28"/>
        </w:rPr>
        <w:t>”</w:t>
      </w:r>
      <w:r w:rsidR="006275A6" w:rsidRPr="00F01C69">
        <w:rPr>
          <w:rFonts w:cs="Times New Roman"/>
          <w:szCs w:val="28"/>
        </w:rPr>
        <w:t>.</w:t>
      </w:r>
    </w:p>
    <w:p w:rsidR="006275A6" w:rsidRPr="00F01C69" w:rsidRDefault="006275A6" w:rsidP="009173D0">
      <w:pPr>
        <w:spacing w:before="120" w:after="120" w:line="240" w:lineRule="auto"/>
        <w:ind w:firstLine="567"/>
        <w:jc w:val="both"/>
        <w:rPr>
          <w:rFonts w:cs="Times New Roman"/>
          <w:szCs w:val="28"/>
        </w:rPr>
      </w:pPr>
      <w:r w:rsidRPr="00F01C69">
        <w:rPr>
          <w:rFonts w:cs="Times New Roman"/>
          <w:szCs w:val="28"/>
        </w:rPr>
        <w:lastRenderedPageBreak/>
        <w:t xml:space="preserve">- </w:t>
      </w:r>
      <w:r w:rsidR="000233D9" w:rsidRPr="00F01C69">
        <w:rPr>
          <w:rFonts w:cs="Times New Roman"/>
          <w:szCs w:val="28"/>
        </w:rPr>
        <w:t>UBND t</w:t>
      </w:r>
      <w:r w:rsidRPr="00F01C69">
        <w:rPr>
          <w:rFonts w:cs="Times New Roman"/>
          <w:szCs w:val="28"/>
        </w:rPr>
        <w:t>ỉnh Đăk Nông: Đề nghị bổ sung vào Điều 16 hành vi “</w:t>
      </w:r>
      <w:r w:rsidRPr="00F01C69">
        <w:rPr>
          <w:rFonts w:cs="Times New Roman"/>
          <w:i/>
          <w:szCs w:val="28"/>
        </w:rPr>
        <w:t xml:space="preserve">không niêm yết việc thụ lý công chứng văn bản thỏa thuận phân chia di sản trước khi thực hiện công chứng” </w:t>
      </w:r>
      <w:r w:rsidRPr="00F01C69">
        <w:rPr>
          <w:rFonts w:cs="Times New Roman"/>
          <w:szCs w:val="28"/>
        </w:rPr>
        <w:t xml:space="preserve">vì tại </w:t>
      </w:r>
      <w:r w:rsidR="005033BC" w:rsidRPr="00F01C69">
        <w:rPr>
          <w:rFonts w:cs="Times New Roman"/>
          <w:szCs w:val="28"/>
        </w:rPr>
        <w:t>k</w:t>
      </w:r>
      <w:r w:rsidRPr="00F01C69">
        <w:rPr>
          <w:rFonts w:cs="Times New Roman"/>
          <w:szCs w:val="28"/>
        </w:rPr>
        <w:t>hoản 3 Điều 57 Luật công chứng quy định rõ đây là trách nhiệm của tổ chức hành nghề công chứng.</w:t>
      </w:r>
    </w:p>
    <w:p w:rsidR="006275A6" w:rsidRPr="00F01C69" w:rsidRDefault="002E0019" w:rsidP="009173D0">
      <w:pPr>
        <w:spacing w:before="120" w:after="120" w:line="240" w:lineRule="auto"/>
        <w:ind w:firstLine="567"/>
        <w:jc w:val="both"/>
        <w:rPr>
          <w:rFonts w:cs="Times New Roman"/>
          <w:szCs w:val="28"/>
        </w:rPr>
      </w:pPr>
      <w:r w:rsidRPr="00F01C69">
        <w:rPr>
          <w:rFonts w:cs="Times New Roman"/>
          <w:szCs w:val="28"/>
          <w:lang w:val="es-MX"/>
        </w:rPr>
        <w:t xml:space="preserve">Bộ Tư pháp </w:t>
      </w:r>
      <w:r w:rsidR="006275A6" w:rsidRPr="00F01C69">
        <w:rPr>
          <w:rFonts w:cs="Times New Roman"/>
          <w:szCs w:val="28"/>
        </w:rPr>
        <w:t xml:space="preserve">giải trình: hành vi </w:t>
      </w:r>
      <w:r w:rsidR="009E24E1" w:rsidRPr="00F01C69">
        <w:rPr>
          <w:rFonts w:cs="Times New Roman"/>
          <w:szCs w:val="28"/>
        </w:rPr>
        <w:t>nêu trên</w:t>
      </w:r>
      <w:r w:rsidR="006275A6" w:rsidRPr="00F01C69">
        <w:rPr>
          <w:rFonts w:cs="Times New Roman"/>
          <w:szCs w:val="28"/>
        </w:rPr>
        <w:t xml:space="preserve"> đã được quy định tại </w:t>
      </w:r>
      <w:r w:rsidR="009E24E1" w:rsidRPr="00F01C69">
        <w:rPr>
          <w:rFonts w:cs="Times New Roman"/>
          <w:szCs w:val="28"/>
        </w:rPr>
        <w:t xml:space="preserve">điểm </w:t>
      </w:r>
      <w:r w:rsidR="00BC27C5" w:rsidRPr="00F01C69">
        <w:rPr>
          <w:rFonts w:cs="Times New Roman"/>
          <w:szCs w:val="28"/>
        </w:rPr>
        <w:t>h</w:t>
      </w:r>
      <w:r w:rsidR="009E24E1" w:rsidRPr="00F01C69">
        <w:rPr>
          <w:rFonts w:cs="Times New Roman"/>
          <w:szCs w:val="28"/>
        </w:rPr>
        <w:t xml:space="preserve"> </w:t>
      </w:r>
      <w:r w:rsidR="006D0070" w:rsidRPr="00F01C69">
        <w:rPr>
          <w:rFonts w:cs="Times New Roman"/>
          <w:szCs w:val="28"/>
        </w:rPr>
        <w:t>k</w:t>
      </w:r>
      <w:r w:rsidR="006275A6" w:rsidRPr="00F01C69">
        <w:rPr>
          <w:rFonts w:cs="Times New Roman"/>
          <w:szCs w:val="28"/>
        </w:rPr>
        <w:t xml:space="preserve">hoản </w:t>
      </w:r>
      <w:r w:rsidR="00BC27C5" w:rsidRPr="00F01C69">
        <w:rPr>
          <w:rFonts w:cs="Times New Roman"/>
          <w:szCs w:val="28"/>
        </w:rPr>
        <w:t>4</w:t>
      </w:r>
      <w:r w:rsidR="006275A6" w:rsidRPr="00F01C69">
        <w:rPr>
          <w:rFonts w:cs="Times New Roman"/>
          <w:szCs w:val="28"/>
        </w:rPr>
        <w:t xml:space="preserve"> Điều 16 </w:t>
      </w:r>
      <w:r w:rsidR="006D0070" w:rsidRPr="00F01C69">
        <w:rPr>
          <w:rFonts w:cs="Times New Roman"/>
          <w:szCs w:val="28"/>
        </w:rPr>
        <w:t>Dự thảo</w:t>
      </w:r>
      <w:r w:rsidR="00AB4B3E" w:rsidRPr="00F01C69">
        <w:rPr>
          <w:rFonts w:cs="Times New Roman"/>
          <w:szCs w:val="28"/>
        </w:rPr>
        <w:t>: “</w:t>
      </w:r>
      <w:r w:rsidR="00BC27C5" w:rsidRPr="00F01C69">
        <w:rPr>
          <w:i/>
          <w:szCs w:val="28"/>
          <w:lang w:val="vi-VN"/>
        </w:rPr>
        <w:t>Không niêm yết việc thụ lý công chứng văn bản thỏa thuận phân chia di sản hoặc việc thụ lý công chứng văn bản khai nhận di sản trước khi thực hiện việc công chứng</w:t>
      </w:r>
      <w:r w:rsidR="00AB4B3E" w:rsidRPr="00F01C69">
        <w:rPr>
          <w:rFonts w:cs="Times New Roman"/>
          <w:szCs w:val="28"/>
        </w:rPr>
        <w:t>”</w:t>
      </w:r>
      <w:r w:rsidR="006275A6" w:rsidRPr="00F01C69">
        <w:rPr>
          <w:rFonts w:cs="Times New Roman"/>
          <w:szCs w:val="28"/>
        </w:rPr>
        <w:t>.</w:t>
      </w:r>
    </w:p>
    <w:p w:rsidR="006275A6" w:rsidRPr="00F01C69" w:rsidRDefault="006275A6" w:rsidP="009173D0">
      <w:pPr>
        <w:spacing w:before="120" w:after="120" w:line="240" w:lineRule="auto"/>
        <w:ind w:firstLine="567"/>
        <w:jc w:val="both"/>
        <w:rPr>
          <w:rFonts w:cs="Times New Roman"/>
          <w:szCs w:val="28"/>
        </w:rPr>
      </w:pPr>
      <w:r w:rsidRPr="00F01C69">
        <w:rPr>
          <w:rFonts w:cs="Times New Roman"/>
          <w:szCs w:val="28"/>
        </w:rPr>
        <w:t xml:space="preserve">- </w:t>
      </w:r>
      <w:r w:rsidR="003A24E6" w:rsidRPr="00F01C69">
        <w:rPr>
          <w:rFonts w:cs="Times New Roman"/>
          <w:szCs w:val="28"/>
        </w:rPr>
        <w:t>UBND t</w:t>
      </w:r>
      <w:r w:rsidRPr="00F01C69">
        <w:rPr>
          <w:rFonts w:cs="Times New Roman"/>
          <w:szCs w:val="28"/>
        </w:rPr>
        <w:t xml:space="preserve">ỉnh Vĩnh Long: Bổ sung </w:t>
      </w:r>
      <w:r w:rsidR="006D0070" w:rsidRPr="00F01C69">
        <w:rPr>
          <w:rFonts w:cs="Times New Roman"/>
          <w:szCs w:val="28"/>
        </w:rPr>
        <w:t>k</w:t>
      </w:r>
      <w:r w:rsidRPr="00F01C69">
        <w:rPr>
          <w:rFonts w:cs="Times New Roman"/>
          <w:szCs w:val="28"/>
        </w:rPr>
        <w:t>hoản 1 Điều 16: “</w:t>
      </w:r>
      <w:r w:rsidRPr="00F01C69">
        <w:rPr>
          <w:rFonts w:cs="Times New Roman"/>
          <w:i/>
          <w:szCs w:val="28"/>
        </w:rPr>
        <w:t>Không đóng dấu giáp lai sổ theo dõi công chứng, sổ theo dõi chứng thực của tổ chức hành nghề công chứng</w:t>
      </w:r>
      <w:r w:rsidRPr="00F01C69">
        <w:rPr>
          <w:rFonts w:cs="Times New Roman"/>
          <w:szCs w:val="28"/>
        </w:rPr>
        <w:t xml:space="preserve">”. </w:t>
      </w:r>
    </w:p>
    <w:p w:rsidR="006275A6" w:rsidRPr="00F01C69" w:rsidRDefault="00302BFA" w:rsidP="009173D0">
      <w:pPr>
        <w:spacing w:before="120" w:after="120" w:line="240" w:lineRule="auto"/>
        <w:ind w:firstLine="567"/>
        <w:jc w:val="both"/>
        <w:rPr>
          <w:rFonts w:cs="Times New Roman"/>
          <w:szCs w:val="28"/>
        </w:rPr>
      </w:pPr>
      <w:r w:rsidRPr="00F01C69">
        <w:rPr>
          <w:rFonts w:cs="Times New Roman"/>
          <w:szCs w:val="28"/>
          <w:lang w:val="es-MX"/>
        </w:rPr>
        <w:t xml:space="preserve">Bộ Tư pháp </w:t>
      </w:r>
      <w:r w:rsidR="006275A6" w:rsidRPr="00F01C69">
        <w:rPr>
          <w:rFonts w:cs="Times New Roman"/>
          <w:szCs w:val="28"/>
        </w:rPr>
        <w:t xml:space="preserve">giải trình: hành vi không đóng dấu giáp lai được coi là hành vi sử dụng Sổ không đúng theo quy định của pháp luật quy định tại </w:t>
      </w:r>
      <w:r w:rsidR="006D0070" w:rsidRPr="00F01C69">
        <w:rPr>
          <w:rFonts w:cs="Times New Roman"/>
          <w:szCs w:val="28"/>
        </w:rPr>
        <w:t>đ</w:t>
      </w:r>
      <w:r w:rsidR="006275A6" w:rsidRPr="00F01C69">
        <w:rPr>
          <w:rFonts w:cs="Times New Roman"/>
          <w:szCs w:val="28"/>
        </w:rPr>
        <w:t xml:space="preserve">iểm d </w:t>
      </w:r>
      <w:r w:rsidR="006D0070" w:rsidRPr="00F01C69">
        <w:rPr>
          <w:rFonts w:cs="Times New Roman"/>
          <w:szCs w:val="28"/>
        </w:rPr>
        <w:t>k</w:t>
      </w:r>
      <w:r w:rsidR="006275A6" w:rsidRPr="00F01C69">
        <w:rPr>
          <w:rFonts w:cs="Times New Roman"/>
          <w:szCs w:val="28"/>
        </w:rPr>
        <w:t>hoản 1 Điều này</w:t>
      </w:r>
      <w:r w:rsidR="00BC27C5" w:rsidRPr="00F01C69">
        <w:rPr>
          <w:rFonts w:cs="Times New Roman"/>
          <w:szCs w:val="28"/>
        </w:rPr>
        <w:t>: “</w:t>
      </w:r>
      <w:r w:rsidR="00BC27C5" w:rsidRPr="00F01C69">
        <w:rPr>
          <w:i/>
          <w:szCs w:val="28"/>
          <w:lang w:val="vi-VN"/>
        </w:rPr>
        <w:t>Sử dụng hoặc quản lý sổ sách, biểu mẫu không đúng theo quy định của pháp luật</w:t>
      </w:r>
      <w:r w:rsidR="00BC27C5" w:rsidRPr="00F01C69">
        <w:rPr>
          <w:i/>
          <w:szCs w:val="28"/>
        </w:rPr>
        <w:t xml:space="preserve"> </w:t>
      </w:r>
      <w:r w:rsidR="00BC27C5" w:rsidRPr="00F01C69">
        <w:rPr>
          <w:i/>
        </w:rPr>
        <w:t>về công chứng</w:t>
      </w:r>
      <w:r w:rsidR="00BC27C5" w:rsidRPr="00F01C69">
        <w:rPr>
          <w:rFonts w:cs="Times New Roman"/>
          <w:szCs w:val="28"/>
        </w:rPr>
        <w:t>”</w:t>
      </w:r>
      <w:r w:rsidR="006275A6" w:rsidRPr="00F01C69">
        <w:rPr>
          <w:rFonts w:cs="Times New Roman"/>
          <w:szCs w:val="28"/>
        </w:rPr>
        <w:t>.</w:t>
      </w:r>
    </w:p>
    <w:p w:rsidR="006275A6" w:rsidRPr="00F01C69" w:rsidRDefault="006275A6" w:rsidP="009173D0">
      <w:pPr>
        <w:spacing w:before="120" w:after="120" w:line="240" w:lineRule="auto"/>
        <w:ind w:firstLine="567"/>
        <w:jc w:val="both"/>
        <w:rPr>
          <w:rFonts w:cs="Times New Roman"/>
          <w:szCs w:val="28"/>
        </w:rPr>
      </w:pPr>
      <w:r w:rsidRPr="00F01C69">
        <w:rPr>
          <w:rFonts w:cs="Times New Roman"/>
          <w:szCs w:val="28"/>
        </w:rPr>
        <w:t xml:space="preserve">+ Bỏ quy định tại </w:t>
      </w:r>
      <w:r w:rsidR="006D0070" w:rsidRPr="00F01C69">
        <w:rPr>
          <w:rFonts w:cs="Times New Roman"/>
          <w:szCs w:val="28"/>
        </w:rPr>
        <w:t>đ</w:t>
      </w:r>
      <w:r w:rsidRPr="00F01C69">
        <w:rPr>
          <w:rFonts w:cs="Times New Roman"/>
          <w:szCs w:val="28"/>
        </w:rPr>
        <w:t xml:space="preserve">iểm b </w:t>
      </w:r>
      <w:r w:rsidR="006D0070" w:rsidRPr="00F01C69">
        <w:rPr>
          <w:rFonts w:cs="Times New Roman"/>
          <w:szCs w:val="28"/>
        </w:rPr>
        <w:t>k</w:t>
      </w:r>
      <w:r w:rsidRPr="00F01C69">
        <w:rPr>
          <w:rFonts w:cs="Times New Roman"/>
          <w:szCs w:val="28"/>
        </w:rPr>
        <w:t xml:space="preserve">hoản 1 Điều 16, sửa đổi nội dung </w:t>
      </w:r>
      <w:r w:rsidR="006D0070" w:rsidRPr="00F01C69">
        <w:rPr>
          <w:rFonts w:cs="Times New Roman"/>
          <w:szCs w:val="28"/>
        </w:rPr>
        <w:t>đ</w:t>
      </w:r>
      <w:r w:rsidRPr="00F01C69">
        <w:rPr>
          <w:rFonts w:cs="Times New Roman"/>
          <w:szCs w:val="28"/>
        </w:rPr>
        <w:t xml:space="preserve">iểm a </w:t>
      </w:r>
      <w:r w:rsidR="006D0070" w:rsidRPr="00F01C69">
        <w:rPr>
          <w:rFonts w:cs="Times New Roman"/>
          <w:szCs w:val="28"/>
        </w:rPr>
        <w:t>k</w:t>
      </w:r>
      <w:r w:rsidRPr="00F01C69">
        <w:rPr>
          <w:rFonts w:cs="Times New Roman"/>
          <w:szCs w:val="28"/>
        </w:rPr>
        <w:t>hoản 2 Điều 16 cho thống nhất với lĩnh vực Luật sư.</w:t>
      </w:r>
    </w:p>
    <w:p w:rsidR="006275A6" w:rsidRPr="00F01C69" w:rsidRDefault="00B10225" w:rsidP="009173D0">
      <w:pPr>
        <w:spacing w:before="120" w:after="120" w:line="240" w:lineRule="auto"/>
        <w:ind w:firstLine="567"/>
        <w:jc w:val="both"/>
        <w:rPr>
          <w:rFonts w:cs="Times New Roman"/>
          <w:szCs w:val="28"/>
        </w:rPr>
      </w:pPr>
      <w:r w:rsidRPr="00F01C69">
        <w:rPr>
          <w:rFonts w:cs="Times New Roman"/>
          <w:szCs w:val="28"/>
          <w:lang w:val="es-MX"/>
        </w:rPr>
        <w:t xml:space="preserve">Bộ Tư pháp </w:t>
      </w:r>
      <w:r w:rsidR="006275A6" w:rsidRPr="00F01C69">
        <w:rPr>
          <w:rFonts w:cs="Times New Roman"/>
          <w:szCs w:val="28"/>
        </w:rPr>
        <w:t xml:space="preserve">giải trình: </w:t>
      </w:r>
      <w:r w:rsidR="006D0070" w:rsidRPr="00F01C69">
        <w:rPr>
          <w:rFonts w:cs="Times New Roman"/>
          <w:szCs w:val="28"/>
        </w:rPr>
        <w:t xml:space="preserve">Việc quy định </w:t>
      </w:r>
      <w:r w:rsidR="00B26B29" w:rsidRPr="00F01C69">
        <w:rPr>
          <w:rFonts w:cs="Times New Roman"/>
          <w:szCs w:val="28"/>
        </w:rPr>
        <w:t xml:space="preserve">như Dự thảo </w:t>
      </w:r>
      <w:r w:rsidR="006275A6" w:rsidRPr="00F01C69">
        <w:rPr>
          <w:rFonts w:cs="Times New Roman"/>
          <w:szCs w:val="28"/>
        </w:rPr>
        <w:t>để phân hóa các mức độ vi phạm khác nhau nên xếp hai hành vi này ở hai khoản.</w:t>
      </w:r>
    </w:p>
    <w:p w:rsidR="00627C02" w:rsidRPr="00F01C69" w:rsidRDefault="00627C02" w:rsidP="009173D0">
      <w:pPr>
        <w:spacing w:before="120" w:after="120" w:line="240" w:lineRule="auto"/>
        <w:ind w:firstLine="567"/>
        <w:jc w:val="both"/>
        <w:rPr>
          <w:rFonts w:cs="Times New Roman"/>
          <w:i/>
          <w:szCs w:val="28"/>
        </w:rPr>
      </w:pPr>
      <w:r w:rsidRPr="00F01C69">
        <w:rPr>
          <w:rFonts w:cs="Times New Roman"/>
          <w:szCs w:val="28"/>
        </w:rPr>
        <w:t xml:space="preserve">+ Bổ sung nội dung tại khoản 2 Điều 16: </w:t>
      </w:r>
      <w:r w:rsidRPr="00F01C69">
        <w:rPr>
          <w:rFonts w:cs="Times New Roman"/>
          <w:i/>
          <w:szCs w:val="28"/>
        </w:rPr>
        <w:t>“Ghi thêm nội dung thông tin về tổ chức hành nghề của mình ngoài nội dung đã ghi trong biển hiệu của tổ chức hành nghề theo quy định”</w:t>
      </w:r>
      <w:r w:rsidR="00B26B29" w:rsidRPr="00F01C69">
        <w:rPr>
          <w:rFonts w:cs="Times New Roman"/>
          <w:i/>
          <w:szCs w:val="28"/>
        </w:rPr>
        <w:t>.</w:t>
      </w:r>
    </w:p>
    <w:p w:rsidR="00627C02" w:rsidRPr="00F01C69" w:rsidRDefault="008D658A" w:rsidP="009173D0">
      <w:pPr>
        <w:spacing w:before="120" w:after="120" w:line="240" w:lineRule="auto"/>
        <w:ind w:firstLine="567"/>
        <w:jc w:val="both"/>
        <w:rPr>
          <w:rFonts w:cs="Times New Roman"/>
          <w:szCs w:val="28"/>
        </w:rPr>
      </w:pPr>
      <w:r w:rsidRPr="00F01C69">
        <w:rPr>
          <w:rFonts w:cs="Times New Roman"/>
          <w:szCs w:val="28"/>
          <w:lang w:val="es-MX"/>
        </w:rPr>
        <w:t xml:space="preserve">Bộ Tư pháp </w:t>
      </w:r>
      <w:r w:rsidR="00B86A13" w:rsidRPr="00F01C69">
        <w:rPr>
          <w:rFonts w:cs="Times New Roman"/>
          <w:szCs w:val="28"/>
        </w:rPr>
        <w:t xml:space="preserve">giải trình: </w:t>
      </w:r>
      <w:r w:rsidR="00627C02" w:rsidRPr="00F01C69">
        <w:rPr>
          <w:rFonts w:cs="Times New Roman"/>
          <w:szCs w:val="28"/>
        </w:rPr>
        <w:t xml:space="preserve">Việc ghi thêm nội dung là không đúng </w:t>
      </w:r>
      <w:r w:rsidR="00B26B29" w:rsidRPr="00F01C69">
        <w:rPr>
          <w:rFonts w:cs="Times New Roman"/>
          <w:szCs w:val="28"/>
        </w:rPr>
        <w:t>M</w:t>
      </w:r>
      <w:r w:rsidR="00627C02" w:rsidRPr="00F01C69">
        <w:rPr>
          <w:rFonts w:cs="Times New Roman"/>
          <w:szCs w:val="28"/>
        </w:rPr>
        <w:t xml:space="preserve">ẫu và sẽ bị xử phạt theo quy định tại </w:t>
      </w:r>
      <w:r w:rsidR="00B26B29" w:rsidRPr="00F01C69">
        <w:rPr>
          <w:rFonts w:cs="Times New Roman"/>
          <w:szCs w:val="28"/>
        </w:rPr>
        <w:t>đ</w:t>
      </w:r>
      <w:r w:rsidR="00627C02" w:rsidRPr="00F01C69">
        <w:rPr>
          <w:rFonts w:cs="Times New Roman"/>
          <w:szCs w:val="28"/>
        </w:rPr>
        <w:t xml:space="preserve">iểm e </w:t>
      </w:r>
      <w:r w:rsidR="00B26B29" w:rsidRPr="00F01C69">
        <w:rPr>
          <w:rFonts w:cs="Times New Roman"/>
          <w:szCs w:val="28"/>
        </w:rPr>
        <w:t>k</w:t>
      </w:r>
      <w:r w:rsidR="00627C02" w:rsidRPr="00F01C69">
        <w:rPr>
          <w:rFonts w:cs="Times New Roman"/>
          <w:szCs w:val="28"/>
        </w:rPr>
        <w:t>hoản 1 Điều này.</w:t>
      </w:r>
    </w:p>
    <w:p w:rsidR="00627C02" w:rsidRPr="00F01C69" w:rsidRDefault="00DC7F04" w:rsidP="009173D0">
      <w:pPr>
        <w:spacing w:before="120" w:after="120" w:line="240" w:lineRule="auto"/>
        <w:ind w:firstLine="567"/>
        <w:jc w:val="both"/>
        <w:rPr>
          <w:rFonts w:cs="Times New Roman"/>
          <w:i/>
          <w:szCs w:val="28"/>
        </w:rPr>
      </w:pPr>
      <w:r w:rsidRPr="00F01C69">
        <w:rPr>
          <w:rFonts w:cs="Times New Roman"/>
          <w:szCs w:val="28"/>
        </w:rPr>
        <w:t xml:space="preserve">- </w:t>
      </w:r>
      <w:r w:rsidR="00F2442A" w:rsidRPr="00F01C69">
        <w:rPr>
          <w:rFonts w:cs="Times New Roman"/>
          <w:szCs w:val="28"/>
        </w:rPr>
        <w:t xml:space="preserve">UBND tỉnh </w:t>
      </w:r>
      <w:r w:rsidR="00627C02" w:rsidRPr="00F01C69">
        <w:rPr>
          <w:rFonts w:cs="Times New Roman"/>
          <w:szCs w:val="28"/>
        </w:rPr>
        <w:t xml:space="preserve">Hậu Giang: Điểm </w:t>
      </w:r>
      <w:r w:rsidR="00627C02" w:rsidRPr="00F01C69">
        <w:rPr>
          <w:rFonts w:cs="Times New Roman"/>
          <w:szCs w:val="28"/>
          <w:lang w:val="vi-VN"/>
        </w:rPr>
        <w:t>d</w:t>
      </w:r>
      <w:r w:rsidR="00627C02" w:rsidRPr="00F01C69">
        <w:rPr>
          <w:rFonts w:cs="Times New Roman"/>
          <w:szCs w:val="28"/>
        </w:rPr>
        <w:t xml:space="preserve"> </w:t>
      </w:r>
      <w:r w:rsidR="00B26B29" w:rsidRPr="00F01C69">
        <w:rPr>
          <w:rFonts w:cs="Times New Roman"/>
          <w:szCs w:val="28"/>
        </w:rPr>
        <w:t>k</w:t>
      </w:r>
      <w:r w:rsidR="00627C02" w:rsidRPr="00F01C69">
        <w:rPr>
          <w:rFonts w:cs="Times New Roman"/>
          <w:szCs w:val="28"/>
        </w:rPr>
        <w:t xml:space="preserve">hoản 1 Điều 16 </w:t>
      </w:r>
      <w:r w:rsidR="00627C02" w:rsidRPr="00F01C69">
        <w:rPr>
          <w:rFonts w:cs="Times New Roman"/>
          <w:szCs w:val="28"/>
          <w:lang w:val="nb-NO"/>
        </w:rPr>
        <w:t xml:space="preserve">của </w:t>
      </w:r>
      <w:r w:rsidR="008F3EBE" w:rsidRPr="00F01C69">
        <w:rPr>
          <w:rFonts w:cs="Times New Roman"/>
          <w:szCs w:val="28"/>
          <w:lang w:val="nb-NO"/>
        </w:rPr>
        <w:t>Dự thảo</w:t>
      </w:r>
      <w:r w:rsidR="00B26B29" w:rsidRPr="00F01C69">
        <w:rPr>
          <w:rFonts w:cs="Times New Roman"/>
          <w:szCs w:val="28"/>
          <w:lang w:val="nb-NO"/>
        </w:rPr>
        <w:t xml:space="preserve"> </w:t>
      </w:r>
      <w:r w:rsidR="00627C02" w:rsidRPr="00F01C69">
        <w:rPr>
          <w:rFonts w:cs="Times New Roman"/>
          <w:szCs w:val="28"/>
        </w:rPr>
        <w:t>bổ sung như sau:</w:t>
      </w:r>
      <w:r w:rsidR="00627C02" w:rsidRPr="00F01C69">
        <w:rPr>
          <w:rFonts w:cs="Times New Roman"/>
          <w:i/>
          <w:szCs w:val="28"/>
        </w:rPr>
        <w:t xml:space="preserve">“d) </w:t>
      </w:r>
      <w:r w:rsidR="00627C02" w:rsidRPr="00F01C69">
        <w:rPr>
          <w:rFonts w:cs="Times New Roman"/>
          <w:i/>
          <w:szCs w:val="28"/>
          <w:lang w:val="vi-VN"/>
        </w:rPr>
        <w:t>Sử dụng hoặc quản lý các loại sổ</w:t>
      </w:r>
      <w:r w:rsidR="008269B3" w:rsidRPr="00F01C69">
        <w:rPr>
          <w:rFonts w:cs="Times New Roman"/>
          <w:i/>
          <w:szCs w:val="28"/>
          <w:lang w:val="vi-VN"/>
        </w:rPr>
        <w:t xml:space="preserve"> sách, </w:t>
      </w:r>
      <w:r w:rsidR="00627C02" w:rsidRPr="00F01C69">
        <w:rPr>
          <w:rFonts w:cs="Times New Roman"/>
          <w:i/>
          <w:szCs w:val="28"/>
          <w:lang w:val="vi-VN"/>
        </w:rPr>
        <w:t>biểu mẫu không đúng theo quy định của pháp luật</w:t>
      </w:r>
      <w:r w:rsidR="00627C02" w:rsidRPr="00F01C69">
        <w:rPr>
          <w:rFonts w:cs="Times New Roman"/>
          <w:i/>
          <w:szCs w:val="28"/>
        </w:rPr>
        <w:t>; không ghi đầy đủ nội dung trong sổ”</w:t>
      </w:r>
      <w:r w:rsidR="00B26B29" w:rsidRPr="00F01C69">
        <w:rPr>
          <w:rFonts w:cs="Times New Roman"/>
          <w:i/>
          <w:szCs w:val="28"/>
        </w:rPr>
        <w:t>.</w:t>
      </w:r>
    </w:p>
    <w:p w:rsidR="00627C02" w:rsidRPr="00F01C69" w:rsidRDefault="00632C54" w:rsidP="009173D0">
      <w:pPr>
        <w:spacing w:before="120" w:after="120" w:line="240" w:lineRule="auto"/>
        <w:ind w:firstLine="567"/>
        <w:jc w:val="both"/>
        <w:rPr>
          <w:rFonts w:cs="Times New Roman"/>
          <w:szCs w:val="28"/>
        </w:rPr>
      </w:pPr>
      <w:r w:rsidRPr="00F01C69">
        <w:rPr>
          <w:rFonts w:cs="Times New Roman"/>
          <w:szCs w:val="28"/>
          <w:lang w:val="es-MX"/>
        </w:rPr>
        <w:t xml:space="preserve">Bộ Tư pháp </w:t>
      </w:r>
      <w:r w:rsidR="0031113F" w:rsidRPr="00F01C69">
        <w:rPr>
          <w:rFonts w:cs="Times New Roman"/>
          <w:szCs w:val="28"/>
        </w:rPr>
        <w:t xml:space="preserve">giải trình: </w:t>
      </w:r>
      <w:r w:rsidR="00627C02" w:rsidRPr="00F01C69">
        <w:rPr>
          <w:rFonts w:cs="Times New Roman"/>
          <w:szCs w:val="28"/>
        </w:rPr>
        <w:t>Việc sử dụng không đúng đã bao hàm cả việc không ghi đầy đủ.</w:t>
      </w:r>
    </w:p>
    <w:p w:rsidR="006275A6" w:rsidRPr="00F01C69" w:rsidRDefault="00550D9E" w:rsidP="009173D0">
      <w:pPr>
        <w:spacing w:before="120" w:after="120" w:line="240" w:lineRule="auto"/>
        <w:ind w:firstLine="567"/>
        <w:jc w:val="both"/>
        <w:rPr>
          <w:rFonts w:cs="Times New Roman"/>
          <w:szCs w:val="28"/>
        </w:rPr>
      </w:pPr>
      <w:r w:rsidRPr="00F01C69">
        <w:rPr>
          <w:rFonts w:cs="Times New Roman"/>
          <w:szCs w:val="28"/>
        </w:rPr>
        <w:t>-</w:t>
      </w:r>
      <w:r w:rsidR="006275A6" w:rsidRPr="00F01C69">
        <w:rPr>
          <w:rFonts w:cs="Times New Roman"/>
          <w:szCs w:val="28"/>
        </w:rPr>
        <w:t xml:space="preserve"> </w:t>
      </w:r>
      <w:r w:rsidR="00CD2882" w:rsidRPr="00F01C69">
        <w:rPr>
          <w:rFonts w:cs="Times New Roman"/>
          <w:szCs w:val="28"/>
        </w:rPr>
        <w:t>UBND t</w:t>
      </w:r>
      <w:r w:rsidR="006275A6" w:rsidRPr="00F01C69">
        <w:rPr>
          <w:rFonts w:cs="Times New Roman"/>
          <w:szCs w:val="28"/>
        </w:rPr>
        <w:t>ỉnh Lai Châu, Bình Định</w:t>
      </w:r>
      <w:r w:rsidR="009C40BC" w:rsidRPr="00F01C69">
        <w:rPr>
          <w:rFonts w:cs="Times New Roman"/>
          <w:szCs w:val="28"/>
        </w:rPr>
        <w:t>, Hà Nam</w:t>
      </w:r>
      <w:r w:rsidR="006275A6" w:rsidRPr="00F01C69">
        <w:rPr>
          <w:rFonts w:cs="Times New Roman"/>
          <w:szCs w:val="28"/>
        </w:rPr>
        <w:t xml:space="preserve">: đối với </w:t>
      </w:r>
      <w:r w:rsidR="000B3BBE" w:rsidRPr="00F01C69">
        <w:rPr>
          <w:rFonts w:cs="Times New Roman"/>
          <w:szCs w:val="28"/>
        </w:rPr>
        <w:t>đ</w:t>
      </w:r>
      <w:r w:rsidR="006275A6" w:rsidRPr="00F01C69">
        <w:rPr>
          <w:rFonts w:cs="Times New Roman"/>
          <w:szCs w:val="28"/>
        </w:rPr>
        <w:t xml:space="preserve">iểm k </w:t>
      </w:r>
      <w:r w:rsidR="000B3BBE" w:rsidRPr="00F01C69">
        <w:rPr>
          <w:rFonts w:cs="Times New Roman"/>
          <w:szCs w:val="28"/>
        </w:rPr>
        <w:t>k</w:t>
      </w:r>
      <w:r w:rsidR="006275A6" w:rsidRPr="00F01C69">
        <w:rPr>
          <w:rFonts w:cs="Times New Roman"/>
          <w:szCs w:val="28"/>
        </w:rPr>
        <w:t xml:space="preserve">hoản 2 Điều 16, Văn phòng công chứng hoạt động theo Luật Công chứng và là loại hình doanh nghiệp chứ không phải là đơn vị sự nghiệp hay cơ quan hành chính nhà nước, tại </w:t>
      </w:r>
      <w:r w:rsidR="000B3BBE" w:rsidRPr="00F01C69">
        <w:rPr>
          <w:rFonts w:cs="Times New Roman"/>
          <w:szCs w:val="28"/>
        </w:rPr>
        <w:t>k</w:t>
      </w:r>
      <w:r w:rsidR="006275A6" w:rsidRPr="00F01C69">
        <w:rPr>
          <w:rFonts w:cs="Times New Roman"/>
          <w:szCs w:val="28"/>
        </w:rPr>
        <w:t>hoản 3 Điều 32 Luật Công chứng quy định về quyền của tổ chức hành nghề công chứng “</w:t>
      </w:r>
      <w:r w:rsidR="006275A6" w:rsidRPr="00F01C69">
        <w:rPr>
          <w:rFonts w:cs="Times New Roman"/>
          <w:i/>
          <w:szCs w:val="28"/>
        </w:rPr>
        <w:t>Cung cấp dịch vụ công chứng ngoài ngày, giờ làm việc của cơ quan hành chính nhà nước để đáp ứng nhu cầu công chứng của nhân dân</w:t>
      </w:r>
      <w:r w:rsidR="006275A6" w:rsidRPr="00F01C69">
        <w:rPr>
          <w:rFonts w:cs="Times New Roman"/>
          <w:szCs w:val="28"/>
        </w:rPr>
        <w:t>” nên Văn phòng công chứng có quyền làm việc như mọi doanh nghiệp khác.</w:t>
      </w:r>
    </w:p>
    <w:p w:rsidR="009C40BC" w:rsidRPr="00F01C69" w:rsidRDefault="000A534B" w:rsidP="009C40BC">
      <w:pPr>
        <w:spacing w:before="120" w:after="120" w:line="240" w:lineRule="auto"/>
        <w:ind w:firstLine="567"/>
        <w:jc w:val="both"/>
        <w:rPr>
          <w:rFonts w:cs="Times New Roman"/>
          <w:szCs w:val="28"/>
        </w:rPr>
      </w:pPr>
      <w:r w:rsidRPr="00F01C69">
        <w:rPr>
          <w:rFonts w:cs="Times New Roman"/>
          <w:szCs w:val="28"/>
          <w:lang w:val="es-MX"/>
        </w:rPr>
        <w:t xml:space="preserve">Bộ Tư pháp </w:t>
      </w:r>
      <w:r w:rsidR="006275A6" w:rsidRPr="00F01C69">
        <w:rPr>
          <w:rFonts w:cs="Times New Roman"/>
          <w:szCs w:val="28"/>
        </w:rPr>
        <w:t xml:space="preserve">giải trình: </w:t>
      </w:r>
      <w:r w:rsidR="009C40BC" w:rsidRPr="00F01C69">
        <w:rPr>
          <w:rFonts w:cs="Times New Roman"/>
          <w:szCs w:val="28"/>
        </w:rPr>
        <w:t>hành vi này chỉ xử phạt khi tổ chức hành nghề công chứng vi phạm nghĩa vụ quy định</w:t>
      </w:r>
      <w:r w:rsidR="00615B63" w:rsidRPr="00F01C69">
        <w:rPr>
          <w:rFonts w:cs="Times New Roman"/>
          <w:szCs w:val="28"/>
        </w:rPr>
        <w:t xml:space="preserve"> tại </w:t>
      </w:r>
      <w:r w:rsidR="000B3BBE" w:rsidRPr="00F01C69">
        <w:rPr>
          <w:rFonts w:cs="Times New Roman"/>
          <w:szCs w:val="28"/>
        </w:rPr>
        <w:t>k</w:t>
      </w:r>
      <w:r w:rsidR="006275A6" w:rsidRPr="00F01C69">
        <w:rPr>
          <w:rFonts w:cs="Times New Roman"/>
          <w:szCs w:val="28"/>
        </w:rPr>
        <w:t>hoản 3 Điều 33 Luật Công chứng</w:t>
      </w:r>
      <w:r w:rsidR="00615B63" w:rsidRPr="00F01C69">
        <w:rPr>
          <w:rFonts w:cs="Times New Roman"/>
          <w:szCs w:val="28"/>
        </w:rPr>
        <w:t xml:space="preserve"> về nghĩa vụ của tổ chức hành nghề công chứng</w:t>
      </w:r>
      <w:r w:rsidR="00C217AA" w:rsidRPr="00F01C69">
        <w:rPr>
          <w:rFonts w:cs="Times New Roman"/>
          <w:szCs w:val="28"/>
        </w:rPr>
        <w:t>: “</w:t>
      </w:r>
      <w:r w:rsidR="00C217AA" w:rsidRPr="00F01C69">
        <w:rPr>
          <w:i/>
          <w:szCs w:val="28"/>
        </w:rPr>
        <w:t>Thực hiện chế độ làm việc theo ngày, giờ làm việc của cơ quan hành chính nhà nước</w:t>
      </w:r>
      <w:r w:rsidR="00C217AA" w:rsidRPr="00F01C69">
        <w:rPr>
          <w:rFonts w:cs="Times New Roman"/>
          <w:szCs w:val="28"/>
        </w:rPr>
        <w:t>”</w:t>
      </w:r>
      <w:r w:rsidR="006275A6" w:rsidRPr="00F01C69">
        <w:rPr>
          <w:rFonts w:cs="Times New Roman"/>
          <w:szCs w:val="28"/>
        </w:rPr>
        <w:t>.</w:t>
      </w:r>
      <w:r w:rsidR="009C40BC" w:rsidRPr="00F01C69">
        <w:rPr>
          <w:rFonts w:cs="Times New Roman"/>
          <w:szCs w:val="28"/>
        </w:rPr>
        <w:t xml:space="preserve"> Trường hợp tổ chúc hành nghề công chứng thực hiện quyền theo quy định tại khoản 3 Điều 32 Luật Công chứng thì không bị xử phạt.</w:t>
      </w:r>
    </w:p>
    <w:p w:rsidR="006275A6" w:rsidRPr="00F01C69" w:rsidRDefault="006275A6" w:rsidP="009173D0">
      <w:pPr>
        <w:spacing w:before="120" w:after="120" w:line="240" w:lineRule="auto"/>
        <w:ind w:firstLine="567"/>
        <w:jc w:val="both"/>
        <w:rPr>
          <w:rFonts w:cs="Times New Roman"/>
          <w:szCs w:val="28"/>
        </w:rPr>
      </w:pPr>
      <w:r w:rsidRPr="00F01C69">
        <w:rPr>
          <w:rFonts w:cs="Times New Roman"/>
          <w:szCs w:val="28"/>
        </w:rPr>
        <w:lastRenderedPageBreak/>
        <w:t xml:space="preserve">- </w:t>
      </w:r>
      <w:r w:rsidR="00A913A5" w:rsidRPr="00F01C69">
        <w:rPr>
          <w:rFonts w:cs="Times New Roman"/>
          <w:szCs w:val="28"/>
        </w:rPr>
        <w:t>UBND t</w:t>
      </w:r>
      <w:r w:rsidRPr="00F01C69">
        <w:rPr>
          <w:rFonts w:cs="Times New Roman"/>
          <w:szCs w:val="28"/>
        </w:rPr>
        <w:t xml:space="preserve">ỉnh Phú Thọ: </w:t>
      </w:r>
    </w:p>
    <w:p w:rsidR="006275A6" w:rsidRPr="00F01C69" w:rsidRDefault="006275A6" w:rsidP="009173D0">
      <w:pPr>
        <w:spacing w:before="120" w:after="120" w:line="240" w:lineRule="auto"/>
        <w:ind w:firstLine="567"/>
        <w:jc w:val="both"/>
        <w:rPr>
          <w:rFonts w:cs="Times New Roman"/>
          <w:szCs w:val="28"/>
        </w:rPr>
      </w:pPr>
      <w:r w:rsidRPr="00F01C69">
        <w:rPr>
          <w:rFonts w:cs="Times New Roman"/>
          <w:szCs w:val="28"/>
        </w:rPr>
        <w:t>+ Đề nghị cơ quan soạn thảo bổ sung hành vi: “</w:t>
      </w:r>
      <w:r w:rsidRPr="00F01C69">
        <w:rPr>
          <w:rFonts w:cs="Times New Roman"/>
          <w:i/>
          <w:szCs w:val="28"/>
        </w:rPr>
        <w:t>cung cấp thông tin không đầy đủ</w:t>
      </w:r>
      <w:r w:rsidRPr="00F01C69">
        <w:rPr>
          <w:rFonts w:cs="Times New Roman"/>
          <w:szCs w:val="28"/>
        </w:rPr>
        <w:t xml:space="preserve">” tại </w:t>
      </w:r>
      <w:r w:rsidR="002A62A4" w:rsidRPr="00F01C69">
        <w:rPr>
          <w:rFonts w:cs="Times New Roman"/>
          <w:szCs w:val="28"/>
        </w:rPr>
        <w:t>đ</w:t>
      </w:r>
      <w:r w:rsidRPr="00F01C69">
        <w:rPr>
          <w:rFonts w:cs="Times New Roman"/>
          <w:szCs w:val="28"/>
        </w:rPr>
        <w:t xml:space="preserve">iểm m </w:t>
      </w:r>
      <w:r w:rsidR="002A62A4" w:rsidRPr="00F01C69">
        <w:rPr>
          <w:rFonts w:cs="Times New Roman"/>
          <w:szCs w:val="28"/>
        </w:rPr>
        <w:t>k</w:t>
      </w:r>
      <w:r w:rsidRPr="00F01C69">
        <w:rPr>
          <w:rFonts w:cs="Times New Roman"/>
          <w:szCs w:val="28"/>
        </w:rPr>
        <w:t>hoản 2 Điều 16.</w:t>
      </w:r>
    </w:p>
    <w:p w:rsidR="006275A6" w:rsidRPr="00F01C69" w:rsidRDefault="00C64414" w:rsidP="009173D0">
      <w:pPr>
        <w:spacing w:before="120" w:after="120" w:line="240" w:lineRule="auto"/>
        <w:ind w:firstLine="567"/>
        <w:jc w:val="both"/>
        <w:rPr>
          <w:rFonts w:cs="Times New Roman"/>
          <w:szCs w:val="28"/>
        </w:rPr>
      </w:pPr>
      <w:r w:rsidRPr="00F01C69">
        <w:rPr>
          <w:rFonts w:cs="Times New Roman"/>
          <w:szCs w:val="28"/>
          <w:lang w:val="es-MX"/>
        </w:rPr>
        <w:t xml:space="preserve">Bộ Tư pháp </w:t>
      </w:r>
      <w:r w:rsidR="006275A6" w:rsidRPr="00F01C69">
        <w:rPr>
          <w:rFonts w:cs="Times New Roman"/>
          <w:szCs w:val="28"/>
        </w:rPr>
        <w:t xml:space="preserve">giải trình: </w:t>
      </w:r>
      <w:r w:rsidR="006B0868" w:rsidRPr="00F01C69">
        <w:rPr>
          <w:rFonts w:cs="Times New Roman"/>
          <w:szCs w:val="28"/>
        </w:rPr>
        <w:t>quy định tại Dự thảo đã bám sát quy định tại khoản 10 Điều 33 Luật Công chứng</w:t>
      </w:r>
      <w:r w:rsidR="006275A6" w:rsidRPr="00F01C69">
        <w:rPr>
          <w:rFonts w:cs="Times New Roman"/>
          <w:szCs w:val="28"/>
        </w:rPr>
        <w:t>.</w:t>
      </w:r>
    </w:p>
    <w:p w:rsidR="006275A6" w:rsidRPr="00F01C69" w:rsidRDefault="006275A6" w:rsidP="009173D0">
      <w:pPr>
        <w:spacing w:before="120" w:after="120" w:line="240" w:lineRule="auto"/>
        <w:ind w:firstLine="567"/>
        <w:jc w:val="both"/>
        <w:rPr>
          <w:rFonts w:eastAsia="Calibri" w:cs="Times New Roman"/>
          <w:szCs w:val="28"/>
        </w:rPr>
      </w:pPr>
      <w:r w:rsidRPr="00F01C69">
        <w:rPr>
          <w:rFonts w:eastAsia="Calibri" w:cs="Times New Roman"/>
          <w:szCs w:val="28"/>
        </w:rPr>
        <w:t xml:space="preserve">+ Hành vi quy định tại </w:t>
      </w:r>
      <w:r w:rsidR="002A62A4" w:rsidRPr="00F01C69">
        <w:rPr>
          <w:rFonts w:eastAsia="Calibri" w:cs="Times New Roman"/>
          <w:szCs w:val="28"/>
        </w:rPr>
        <w:t>đ</w:t>
      </w:r>
      <w:r w:rsidRPr="00F01C69">
        <w:rPr>
          <w:rFonts w:eastAsia="Calibri" w:cs="Times New Roman"/>
          <w:szCs w:val="28"/>
        </w:rPr>
        <w:t xml:space="preserve">iểm c </w:t>
      </w:r>
      <w:r w:rsidR="002A62A4" w:rsidRPr="00F01C69">
        <w:rPr>
          <w:rFonts w:eastAsia="Calibri" w:cs="Times New Roman"/>
          <w:szCs w:val="28"/>
        </w:rPr>
        <w:t>k</w:t>
      </w:r>
      <w:r w:rsidRPr="00F01C69">
        <w:rPr>
          <w:rFonts w:eastAsia="Calibri" w:cs="Times New Roman"/>
          <w:szCs w:val="28"/>
        </w:rPr>
        <w:t>hoản 4 Điều 16 hiện nay khá phổ biến, trong khi mức chế tài xử phạt còn thấp, không có tính chất răn đe. Vì vậy, đề nghị cơ quan soạn thảo nghiên cứu, cân nhắc tăng mức phạt đối với hành vi trên.</w:t>
      </w:r>
    </w:p>
    <w:p w:rsidR="006275A6" w:rsidRPr="00F01C69" w:rsidRDefault="00792C32" w:rsidP="009173D0">
      <w:pPr>
        <w:spacing w:before="120" w:after="120" w:line="240" w:lineRule="auto"/>
        <w:ind w:firstLine="567"/>
        <w:jc w:val="both"/>
        <w:rPr>
          <w:rFonts w:eastAsia="Calibri" w:cs="Times New Roman"/>
          <w:szCs w:val="28"/>
        </w:rPr>
      </w:pPr>
      <w:r w:rsidRPr="00F01C69">
        <w:rPr>
          <w:rFonts w:cs="Times New Roman"/>
          <w:szCs w:val="28"/>
          <w:lang w:val="es-MX"/>
        </w:rPr>
        <w:t xml:space="preserve">Bộ Tư pháp </w:t>
      </w:r>
      <w:r w:rsidR="006275A6" w:rsidRPr="00F01C69">
        <w:rPr>
          <w:rFonts w:eastAsia="Calibri" w:cs="Times New Roman"/>
          <w:szCs w:val="28"/>
        </w:rPr>
        <w:t>giải trình: mức xử phạt này đã được cân nhắc và phù hợp</w:t>
      </w:r>
      <w:r w:rsidR="007E055E" w:rsidRPr="00F01C69">
        <w:rPr>
          <w:rFonts w:eastAsia="Calibri" w:cs="Times New Roman"/>
          <w:szCs w:val="28"/>
        </w:rPr>
        <w:t xml:space="preserve"> với thực tiễn</w:t>
      </w:r>
      <w:r w:rsidR="006B0868" w:rsidRPr="00F01C69">
        <w:rPr>
          <w:rFonts w:eastAsia="Calibri" w:cs="Times New Roman"/>
          <w:szCs w:val="28"/>
        </w:rPr>
        <w:t xml:space="preserve"> vì ngoài hình thức phạt tiền hành vi này còn bị áp dụng hình thức xử phạt bổ sung và biện pháp khắc phục hậu quả.</w:t>
      </w:r>
    </w:p>
    <w:p w:rsidR="006275A6" w:rsidRPr="00F01C69" w:rsidRDefault="00EC73AC" w:rsidP="009173D0">
      <w:pPr>
        <w:spacing w:before="120" w:after="120" w:line="240" w:lineRule="auto"/>
        <w:ind w:firstLine="567"/>
        <w:jc w:val="both"/>
        <w:rPr>
          <w:rFonts w:eastAsia="Calibri" w:cs="Times New Roman"/>
          <w:szCs w:val="28"/>
        </w:rPr>
      </w:pPr>
      <w:r w:rsidRPr="00F01C69">
        <w:rPr>
          <w:rFonts w:eastAsia="Calibri" w:cs="Times New Roman"/>
          <w:szCs w:val="28"/>
        </w:rPr>
        <w:t>- UBND t</w:t>
      </w:r>
      <w:r w:rsidR="0007223A" w:rsidRPr="00F01C69">
        <w:rPr>
          <w:rFonts w:eastAsia="Calibri" w:cs="Times New Roman"/>
          <w:szCs w:val="28"/>
        </w:rPr>
        <w:t>hành phố</w:t>
      </w:r>
      <w:r w:rsidR="006275A6" w:rsidRPr="00F01C69">
        <w:rPr>
          <w:rFonts w:eastAsia="Calibri" w:cs="Times New Roman"/>
          <w:szCs w:val="28"/>
        </w:rPr>
        <w:t xml:space="preserve"> Đà Nẵng: Đề nghị cơ quan soạn thảo nghiên cứu, cân nhắc kỹ </w:t>
      </w:r>
      <w:r w:rsidR="007E055E" w:rsidRPr="00F01C69">
        <w:rPr>
          <w:rFonts w:eastAsia="Calibri" w:cs="Times New Roman"/>
          <w:szCs w:val="28"/>
        </w:rPr>
        <w:t>đ</w:t>
      </w:r>
      <w:r w:rsidR="006275A6" w:rsidRPr="00F01C69">
        <w:rPr>
          <w:rFonts w:eastAsia="Calibri" w:cs="Times New Roman"/>
          <w:szCs w:val="28"/>
        </w:rPr>
        <w:t>iể</w:t>
      </w:r>
      <w:r w:rsidR="00C4197D" w:rsidRPr="00F01C69">
        <w:rPr>
          <w:rFonts w:eastAsia="Calibri" w:cs="Times New Roman"/>
          <w:szCs w:val="28"/>
        </w:rPr>
        <w:t xml:space="preserve">m g </w:t>
      </w:r>
      <w:r w:rsidR="007E055E" w:rsidRPr="00F01C69">
        <w:rPr>
          <w:rFonts w:eastAsia="Calibri" w:cs="Times New Roman"/>
          <w:szCs w:val="28"/>
        </w:rPr>
        <w:t>k</w:t>
      </w:r>
      <w:r w:rsidR="006275A6" w:rsidRPr="00F01C69">
        <w:rPr>
          <w:rFonts w:eastAsia="Calibri" w:cs="Times New Roman"/>
          <w:szCs w:val="28"/>
        </w:rPr>
        <w:t xml:space="preserve">hoản 4 Điều 16 </w:t>
      </w:r>
      <w:r w:rsidR="008F3EBE" w:rsidRPr="00F01C69">
        <w:rPr>
          <w:rFonts w:eastAsia="Calibri" w:cs="Times New Roman"/>
          <w:szCs w:val="28"/>
        </w:rPr>
        <w:t>Dự thảo</w:t>
      </w:r>
      <w:r w:rsidR="006275A6" w:rsidRPr="00F01C69">
        <w:rPr>
          <w:rFonts w:eastAsia="Calibri" w:cs="Times New Roman"/>
          <w:szCs w:val="28"/>
        </w:rPr>
        <w:t xml:space="preserve"> để đảm bảo quy định của pháp luật về quảng cáo và tránh những trường hợp “lách luật” để quảng cáo công chứng viên, tổ chức mình.</w:t>
      </w:r>
    </w:p>
    <w:p w:rsidR="006275A6" w:rsidRPr="00F01C69" w:rsidRDefault="00F53B23" w:rsidP="009173D0">
      <w:pPr>
        <w:spacing w:before="120" w:after="120" w:line="240" w:lineRule="auto"/>
        <w:ind w:firstLine="567"/>
        <w:jc w:val="both"/>
        <w:rPr>
          <w:rFonts w:eastAsia="Calibri" w:cs="Times New Roman"/>
          <w:szCs w:val="28"/>
        </w:rPr>
      </w:pPr>
      <w:r w:rsidRPr="00F01C69">
        <w:rPr>
          <w:rFonts w:cs="Times New Roman"/>
          <w:szCs w:val="28"/>
          <w:lang w:val="es-MX"/>
        </w:rPr>
        <w:t xml:space="preserve">Bộ Tư pháp </w:t>
      </w:r>
      <w:r w:rsidR="006275A6" w:rsidRPr="00F01C69">
        <w:rPr>
          <w:rFonts w:eastAsia="Calibri" w:cs="Times New Roman"/>
          <w:szCs w:val="28"/>
        </w:rPr>
        <w:t xml:space="preserve">giải trình: </w:t>
      </w:r>
      <w:r w:rsidR="00D92583" w:rsidRPr="00F01C69">
        <w:rPr>
          <w:rFonts w:cs="Times New Roman"/>
          <w:szCs w:val="28"/>
        </w:rPr>
        <w:t>quy định tại Dự thảo theo đúng quy định tại</w:t>
      </w:r>
      <w:r w:rsidR="00C4197D" w:rsidRPr="00F01C69">
        <w:rPr>
          <w:rFonts w:eastAsia="Calibri" w:cs="Times New Roman"/>
          <w:szCs w:val="28"/>
        </w:rPr>
        <w:t xml:space="preserve"> </w:t>
      </w:r>
      <w:r w:rsidR="007E055E" w:rsidRPr="00F01C69">
        <w:rPr>
          <w:rFonts w:eastAsia="Calibri" w:cs="Times New Roman"/>
          <w:szCs w:val="28"/>
        </w:rPr>
        <w:t>đ</w:t>
      </w:r>
      <w:r w:rsidR="006275A6" w:rsidRPr="00F01C69">
        <w:rPr>
          <w:rFonts w:eastAsia="Calibri" w:cs="Times New Roman"/>
          <w:szCs w:val="28"/>
        </w:rPr>
        <w:t xml:space="preserve">iểm h </w:t>
      </w:r>
      <w:r w:rsidR="007E055E" w:rsidRPr="00F01C69">
        <w:rPr>
          <w:rFonts w:eastAsia="Calibri" w:cs="Times New Roman"/>
          <w:szCs w:val="28"/>
        </w:rPr>
        <w:t>k</w:t>
      </w:r>
      <w:r w:rsidR="006275A6" w:rsidRPr="00F01C69">
        <w:rPr>
          <w:rFonts w:eastAsia="Calibri" w:cs="Times New Roman"/>
          <w:szCs w:val="28"/>
        </w:rPr>
        <w:t>hoản 1 Điều 7 Luật Công chứng</w:t>
      </w:r>
      <w:r w:rsidR="00A74ACF" w:rsidRPr="00F01C69">
        <w:rPr>
          <w:rFonts w:eastAsia="Calibri" w:cs="Times New Roman"/>
          <w:szCs w:val="28"/>
        </w:rPr>
        <w:t xml:space="preserve"> </w:t>
      </w:r>
      <w:r w:rsidR="00D92583" w:rsidRPr="00F01C69">
        <w:rPr>
          <w:rFonts w:eastAsia="Calibri" w:cs="Times New Roman"/>
          <w:szCs w:val="28"/>
        </w:rPr>
        <w:t xml:space="preserve">về các điều bị nghiêm cấm: </w:t>
      </w:r>
      <w:r w:rsidR="00A74ACF" w:rsidRPr="00F01C69">
        <w:rPr>
          <w:rFonts w:eastAsia="Calibri" w:cs="Times New Roman"/>
          <w:szCs w:val="28"/>
        </w:rPr>
        <w:t>“</w:t>
      </w:r>
      <w:r w:rsidR="00A74ACF" w:rsidRPr="00F01C69">
        <w:rPr>
          <w:i/>
          <w:szCs w:val="28"/>
        </w:rPr>
        <w:t>Quảng cáo trên các phương tiện thông tin đại chúng về công chứng viên và tổ chức mình</w:t>
      </w:r>
      <w:r w:rsidR="00A74ACF" w:rsidRPr="00F01C69">
        <w:rPr>
          <w:rFonts w:eastAsia="Calibri" w:cs="Times New Roman"/>
          <w:szCs w:val="28"/>
        </w:rPr>
        <w:t>”</w:t>
      </w:r>
      <w:r w:rsidR="006275A6" w:rsidRPr="00F01C69">
        <w:rPr>
          <w:rFonts w:eastAsia="Calibri" w:cs="Times New Roman"/>
          <w:szCs w:val="28"/>
        </w:rPr>
        <w:t>.</w:t>
      </w:r>
    </w:p>
    <w:p w:rsidR="006275A6" w:rsidRPr="00F01C69" w:rsidRDefault="00CF03AA" w:rsidP="009173D0">
      <w:pPr>
        <w:spacing w:before="120" w:after="120" w:line="240" w:lineRule="auto"/>
        <w:ind w:firstLine="567"/>
        <w:jc w:val="both"/>
        <w:rPr>
          <w:rFonts w:cs="Times New Roman"/>
          <w:i/>
          <w:szCs w:val="28"/>
        </w:rPr>
      </w:pPr>
      <w:r w:rsidRPr="00F01C69">
        <w:rPr>
          <w:rFonts w:cs="Times New Roman"/>
          <w:szCs w:val="28"/>
        </w:rPr>
        <w:t>- UBND t</w:t>
      </w:r>
      <w:r w:rsidR="006275A6" w:rsidRPr="00F01C69">
        <w:rPr>
          <w:rFonts w:cs="Times New Roman"/>
          <w:szCs w:val="28"/>
        </w:rPr>
        <w:t xml:space="preserve">ỉnh Long An: đề nghị bổ sung thêm </w:t>
      </w:r>
      <w:r w:rsidR="007E055E" w:rsidRPr="00F01C69">
        <w:rPr>
          <w:rFonts w:cs="Times New Roman"/>
          <w:szCs w:val="28"/>
        </w:rPr>
        <w:t>đ</w:t>
      </w:r>
      <w:r w:rsidR="006275A6" w:rsidRPr="00F01C69">
        <w:rPr>
          <w:rFonts w:cs="Times New Roman"/>
          <w:szCs w:val="28"/>
        </w:rPr>
        <w:t>iểm d</w:t>
      </w:r>
      <w:r w:rsidR="006C1A6D" w:rsidRPr="00F01C69">
        <w:rPr>
          <w:rFonts w:cs="Times New Roman"/>
          <w:szCs w:val="28"/>
        </w:rPr>
        <w:t xml:space="preserve"> </w:t>
      </w:r>
      <w:r w:rsidR="007E055E" w:rsidRPr="00F01C69">
        <w:rPr>
          <w:rFonts w:cs="Times New Roman"/>
          <w:szCs w:val="28"/>
        </w:rPr>
        <w:t>k</w:t>
      </w:r>
      <w:r w:rsidR="006C1A6D" w:rsidRPr="00F01C69">
        <w:rPr>
          <w:rFonts w:cs="Times New Roman"/>
          <w:szCs w:val="28"/>
        </w:rPr>
        <w:t>hoản 5 Điều 16 Dự thả</w:t>
      </w:r>
      <w:r w:rsidR="008269B3" w:rsidRPr="00F01C69">
        <w:rPr>
          <w:rFonts w:cs="Times New Roman"/>
          <w:szCs w:val="28"/>
        </w:rPr>
        <w:t xml:space="preserve">o: </w:t>
      </w:r>
      <w:r w:rsidR="006275A6" w:rsidRPr="00F01C69">
        <w:rPr>
          <w:rFonts w:cs="Times New Roman"/>
          <w:i/>
          <w:szCs w:val="28"/>
        </w:rPr>
        <w:t>“Tổ chức hành nghề công chứng hoạt động khi không đảm bảo số lượng công chứng viên hợp danh theo quy định mà vẫn tiếp tục hoạt động khi chưa có sự đồng ý của cơ quan nhà nước có thẩm quyền”.</w:t>
      </w:r>
    </w:p>
    <w:p w:rsidR="006275A6" w:rsidRPr="00F01C69" w:rsidRDefault="00175EF4" w:rsidP="009173D0">
      <w:pPr>
        <w:spacing w:before="120" w:after="120" w:line="240" w:lineRule="auto"/>
        <w:ind w:firstLine="567"/>
        <w:jc w:val="both"/>
        <w:rPr>
          <w:rFonts w:cs="Times New Roman"/>
          <w:szCs w:val="28"/>
        </w:rPr>
      </w:pPr>
      <w:r w:rsidRPr="00F01C69">
        <w:rPr>
          <w:rFonts w:cs="Times New Roman"/>
          <w:szCs w:val="28"/>
          <w:lang w:val="es-MX"/>
        </w:rPr>
        <w:t xml:space="preserve">Bộ Tư pháp </w:t>
      </w:r>
      <w:r w:rsidR="006275A6" w:rsidRPr="00F01C69">
        <w:rPr>
          <w:rFonts w:cs="Times New Roman"/>
          <w:szCs w:val="28"/>
        </w:rPr>
        <w:t xml:space="preserve">giải trình: </w:t>
      </w:r>
      <w:r w:rsidR="001308E8" w:rsidRPr="00F01C69">
        <w:rPr>
          <w:rFonts w:cs="Times New Roman"/>
          <w:szCs w:val="28"/>
        </w:rPr>
        <w:t xml:space="preserve">trường hợp trên </w:t>
      </w:r>
      <w:r w:rsidR="006275A6" w:rsidRPr="00F01C69">
        <w:rPr>
          <w:rFonts w:cs="Times New Roman"/>
          <w:szCs w:val="28"/>
        </w:rPr>
        <w:t xml:space="preserve">sẽ bị xử phạt </w:t>
      </w:r>
      <w:r w:rsidR="006B0868" w:rsidRPr="00F01C69">
        <w:rPr>
          <w:rFonts w:cs="Times New Roman"/>
          <w:szCs w:val="28"/>
        </w:rPr>
        <w:t>theo quy định tại</w:t>
      </w:r>
      <w:r w:rsidR="003848BD" w:rsidRPr="00F01C69">
        <w:rPr>
          <w:rFonts w:cs="Times New Roman"/>
          <w:szCs w:val="28"/>
        </w:rPr>
        <w:t xml:space="preserve"> </w:t>
      </w:r>
      <w:r w:rsidR="006B0868" w:rsidRPr="00F01C69">
        <w:rPr>
          <w:rFonts w:cs="Times New Roman"/>
          <w:szCs w:val="28"/>
        </w:rPr>
        <w:t>điểm a khoản 6 Điều 16: “</w:t>
      </w:r>
      <w:r w:rsidR="006B0868" w:rsidRPr="00F01C69">
        <w:rPr>
          <w:i/>
          <w:szCs w:val="28"/>
          <w:lang w:val="vi-VN"/>
        </w:rPr>
        <w:t>Tổ chức không đủ điều kiện hành nghề công chứng mà hành nghề công chứng dưới bất kỳ hình thức nào</w:t>
      </w:r>
      <w:r w:rsidR="006B0868" w:rsidRPr="00F01C69">
        <w:rPr>
          <w:rFonts w:cs="Times New Roman"/>
          <w:szCs w:val="28"/>
        </w:rPr>
        <w:t>”</w:t>
      </w:r>
      <w:r w:rsidR="006275A6" w:rsidRPr="00F01C69">
        <w:rPr>
          <w:rFonts w:cs="Times New Roman"/>
          <w:szCs w:val="28"/>
        </w:rPr>
        <w:t>.</w:t>
      </w:r>
    </w:p>
    <w:p w:rsidR="006275A6" w:rsidRPr="00F01C69" w:rsidRDefault="00334576" w:rsidP="009173D0">
      <w:pPr>
        <w:spacing w:before="120" w:after="120" w:line="240" w:lineRule="auto"/>
        <w:ind w:firstLine="567"/>
        <w:jc w:val="both"/>
        <w:rPr>
          <w:rFonts w:cs="Times New Roman"/>
          <w:szCs w:val="28"/>
        </w:rPr>
      </w:pPr>
      <w:r w:rsidRPr="00F01C69">
        <w:rPr>
          <w:rFonts w:cs="Times New Roman"/>
          <w:szCs w:val="28"/>
        </w:rPr>
        <w:t>- UBND t</w:t>
      </w:r>
      <w:r w:rsidR="006275A6" w:rsidRPr="00F01C69">
        <w:rPr>
          <w:rFonts w:cs="Times New Roman"/>
          <w:szCs w:val="28"/>
        </w:rPr>
        <w:t>ỉnh Đ</w:t>
      </w:r>
      <w:r w:rsidR="005245F5" w:rsidRPr="00F01C69">
        <w:rPr>
          <w:rFonts w:cs="Times New Roman"/>
          <w:szCs w:val="28"/>
        </w:rPr>
        <w:t>ắ</w:t>
      </w:r>
      <w:r w:rsidR="006275A6" w:rsidRPr="00F01C69">
        <w:rPr>
          <w:rFonts w:cs="Times New Roman"/>
          <w:szCs w:val="28"/>
        </w:rPr>
        <w:t>k L</w:t>
      </w:r>
      <w:r w:rsidR="005245F5" w:rsidRPr="00F01C69">
        <w:rPr>
          <w:rFonts w:cs="Times New Roman"/>
          <w:szCs w:val="28"/>
        </w:rPr>
        <w:t>ắ</w:t>
      </w:r>
      <w:r w:rsidR="006275A6" w:rsidRPr="00F01C69">
        <w:rPr>
          <w:rFonts w:cs="Times New Roman"/>
          <w:szCs w:val="28"/>
        </w:rPr>
        <w:t xml:space="preserve">k: đề nghị xem xét, chỉnh sửa mức tiền phạt đối với các hành vi vi phạm hành chính quy định tại </w:t>
      </w:r>
      <w:r w:rsidR="006205E1" w:rsidRPr="00F01C69">
        <w:rPr>
          <w:rFonts w:cs="Times New Roman"/>
          <w:szCs w:val="28"/>
        </w:rPr>
        <w:t>k</w:t>
      </w:r>
      <w:r w:rsidR="006275A6" w:rsidRPr="00F01C69">
        <w:rPr>
          <w:rFonts w:cs="Times New Roman"/>
          <w:szCs w:val="28"/>
        </w:rPr>
        <w:t xml:space="preserve">hoản 6 Điều 16 của </w:t>
      </w:r>
      <w:r w:rsidR="008F3EBE" w:rsidRPr="00F01C69">
        <w:rPr>
          <w:rFonts w:cs="Times New Roman"/>
          <w:szCs w:val="28"/>
        </w:rPr>
        <w:t>Dự thảo</w:t>
      </w:r>
      <w:r w:rsidR="006275A6" w:rsidRPr="00F01C69">
        <w:rPr>
          <w:rFonts w:cs="Times New Roman"/>
          <w:szCs w:val="28"/>
        </w:rPr>
        <w:t xml:space="preserve"> hoặc chỉnh sửa quy định về thẩm quyền xử phạt vi phạm hành chính của người có thẩm quyền xử phạt cho thống nhất và phù hợp với quy định tại </w:t>
      </w:r>
      <w:r w:rsidR="006205E1" w:rsidRPr="00F01C69">
        <w:rPr>
          <w:rFonts w:cs="Times New Roman"/>
          <w:szCs w:val="28"/>
        </w:rPr>
        <w:t>k</w:t>
      </w:r>
      <w:r w:rsidR="006275A6" w:rsidRPr="00F01C69">
        <w:rPr>
          <w:rFonts w:cs="Times New Roman"/>
          <w:szCs w:val="28"/>
        </w:rPr>
        <w:t>hoản 2 Điều 52 Luật Xử phạt vi phạm hành chính.</w:t>
      </w:r>
    </w:p>
    <w:p w:rsidR="006275A6" w:rsidRPr="00F01C69" w:rsidRDefault="004B46CF" w:rsidP="009173D0">
      <w:pPr>
        <w:spacing w:before="120" w:after="120" w:line="240" w:lineRule="auto"/>
        <w:ind w:firstLine="567"/>
        <w:jc w:val="both"/>
        <w:rPr>
          <w:rFonts w:cs="Times New Roman"/>
          <w:szCs w:val="28"/>
        </w:rPr>
      </w:pPr>
      <w:r w:rsidRPr="00F01C69">
        <w:rPr>
          <w:rFonts w:cs="Times New Roman"/>
          <w:szCs w:val="28"/>
          <w:lang w:val="es-MX"/>
        </w:rPr>
        <w:t xml:space="preserve">Bộ Tư pháp </w:t>
      </w:r>
      <w:r w:rsidR="006275A6" w:rsidRPr="00F01C69">
        <w:rPr>
          <w:rFonts w:cs="Times New Roman"/>
          <w:szCs w:val="28"/>
        </w:rPr>
        <w:t>giải trình: đây là hành vi của tổ chức, thẩm quyền xử phạt của các chức danh này cũng được tăng gấp đôi</w:t>
      </w:r>
      <w:r w:rsidR="006B0868" w:rsidRPr="00F01C69">
        <w:rPr>
          <w:rFonts w:cs="Times New Roman"/>
          <w:szCs w:val="28"/>
        </w:rPr>
        <w:t xml:space="preserve"> theo quy định tại </w:t>
      </w:r>
      <w:r w:rsidR="00726C2C" w:rsidRPr="00F01C69">
        <w:rPr>
          <w:rFonts w:cs="Times New Roman"/>
          <w:szCs w:val="28"/>
        </w:rPr>
        <w:t>Điều 4 Dự thảo</w:t>
      </w:r>
      <w:r w:rsidR="006275A6" w:rsidRPr="00F01C69">
        <w:rPr>
          <w:rFonts w:cs="Times New Roman"/>
          <w:szCs w:val="28"/>
        </w:rPr>
        <w:t>.</w:t>
      </w:r>
    </w:p>
    <w:p w:rsidR="006275A6" w:rsidRPr="00F01C69" w:rsidRDefault="002365BD" w:rsidP="009173D0">
      <w:pPr>
        <w:spacing w:before="120" w:after="120" w:line="240" w:lineRule="auto"/>
        <w:ind w:firstLine="567"/>
        <w:jc w:val="both"/>
        <w:rPr>
          <w:rFonts w:cs="Times New Roman"/>
          <w:szCs w:val="28"/>
        </w:rPr>
      </w:pPr>
      <w:r w:rsidRPr="00F01C69">
        <w:rPr>
          <w:rFonts w:cs="Times New Roman"/>
          <w:szCs w:val="28"/>
        </w:rPr>
        <w:t>- UBND t</w:t>
      </w:r>
      <w:r w:rsidR="006275A6" w:rsidRPr="00F01C69">
        <w:rPr>
          <w:rFonts w:cs="Times New Roman"/>
          <w:szCs w:val="28"/>
        </w:rPr>
        <w:t xml:space="preserve">ỉnh Quảng Bình: Đề nghị sửa đổi, bổ sung </w:t>
      </w:r>
      <w:r w:rsidR="006205E1" w:rsidRPr="00F01C69">
        <w:rPr>
          <w:rFonts w:cs="Times New Roman"/>
          <w:szCs w:val="28"/>
        </w:rPr>
        <w:t>đ</w:t>
      </w:r>
      <w:r w:rsidR="006275A6" w:rsidRPr="00F01C69">
        <w:rPr>
          <w:rFonts w:cs="Times New Roman"/>
          <w:szCs w:val="28"/>
        </w:rPr>
        <w:t xml:space="preserve">iểm a </w:t>
      </w:r>
      <w:r w:rsidR="006205E1" w:rsidRPr="00F01C69">
        <w:rPr>
          <w:rFonts w:cs="Times New Roman"/>
          <w:szCs w:val="28"/>
        </w:rPr>
        <w:t>k</w:t>
      </w:r>
      <w:r w:rsidR="006275A6" w:rsidRPr="00F01C69">
        <w:rPr>
          <w:rFonts w:cs="Times New Roman"/>
          <w:szCs w:val="28"/>
        </w:rPr>
        <w:t>hoản 6 Điều 16 như sau: “</w:t>
      </w:r>
      <w:r w:rsidR="006275A6" w:rsidRPr="00F01C69">
        <w:rPr>
          <w:rFonts w:cs="Times New Roman"/>
          <w:i/>
          <w:szCs w:val="28"/>
        </w:rPr>
        <w:t>Tổ chức hành nghề công chứng khi không đủ điều kiện hành nghề công chứng theo quy định</w:t>
      </w:r>
      <w:r w:rsidR="006275A6" w:rsidRPr="00F01C69">
        <w:rPr>
          <w:rFonts w:cs="Times New Roman"/>
          <w:szCs w:val="28"/>
        </w:rPr>
        <w:t>”.</w:t>
      </w:r>
    </w:p>
    <w:p w:rsidR="006275A6" w:rsidRPr="00F01C69" w:rsidRDefault="00CA7BBA" w:rsidP="009173D0">
      <w:pPr>
        <w:spacing w:before="120" w:after="120" w:line="240" w:lineRule="auto"/>
        <w:ind w:firstLine="567"/>
        <w:jc w:val="both"/>
        <w:rPr>
          <w:rFonts w:cs="Times New Roman"/>
          <w:szCs w:val="28"/>
        </w:rPr>
      </w:pPr>
      <w:r w:rsidRPr="00F01C69">
        <w:rPr>
          <w:rFonts w:cs="Times New Roman"/>
          <w:szCs w:val="28"/>
          <w:lang w:val="es-MX"/>
        </w:rPr>
        <w:t xml:space="preserve">Bộ Tư pháp </w:t>
      </w:r>
      <w:r w:rsidR="006275A6" w:rsidRPr="00F01C69">
        <w:rPr>
          <w:rFonts w:cs="Times New Roman"/>
          <w:szCs w:val="28"/>
        </w:rPr>
        <w:t xml:space="preserve">giải trình: </w:t>
      </w:r>
      <w:r w:rsidR="00726C2C" w:rsidRPr="00F01C69">
        <w:rPr>
          <w:rFonts w:cs="Times New Roman"/>
          <w:szCs w:val="28"/>
        </w:rPr>
        <w:t>Nêu quy định chỉ đối với tổ chức hành nghề công chứng sẽ không đầy đủ vì có trưởng tổ chức không phải là tổ chức hành nghề công chứng mà thực hiện hành vi này cũng sẽ bị xử phạt</w:t>
      </w:r>
      <w:r w:rsidR="006275A6" w:rsidRPr="00F01C69">
        <w:rPr>
          <w:rFonts w:cs="Times New Roman"/>
          <w:szCs w:val="28"/>
        </w:rPr>
        <w:t>.</w:t>
      </w:r>
    </w:p>
    <w:p w:rsidR="00587FDF" w:rsidRPr="00F01C69" w:rsidRDefault="006275A6" w:rsidP="009173D0">
      <w:pPr>
        <w:spacing w:before="120" w:after="120" w:line="240" w:lineRule="auto"/>
        <w:ind w:firstLine="567"/>
        <w:jc w:val="both"/>
        <w:rPr>
          <w:rFonts w:cs="Times New Roman"/>
          <w:b/>
          <w:szCs w:val="28"/>
        </w:rPr>
      </w:pPr>
      <w:r w:rsidRPr="00F01C69">
        <w:rPr>
          <w:rFonts w:cs="Times New Roman"/>
          <w:b/>
          <w:szCs w:val="28"/>
        </w:rPr>
        <w:t xml:space="preserve">5. Về hành vi vi phạm hành chính trong hoạt động giám định tư pháp </w:t>
      </w:r>
    </w:p>
    <w:p w:rsidR="006275A6" w:rsidRPr="00F01C69" w:rsidRDefault="006275A6" w:rsidP="009173D0">
      <w:pPr>
        <w:spacing w:before="120" w:after="120" w:line="240" w:lineRule="auto"/>
        <w:ind w:firstLine="567"/>
        <w:jc w:val="both"/>
        <w:rPr>
          <w:rFonts w:cs="Times New Roman"/>
          <w:b/>
          <w:i/>
          <w:szCs w:val="28"/>
        </w:rPr>
      </w:pPr>
      <w:r w:rsidRPr="00F01C69">
        <w:rPr>
          <w:rFonts w:cs="Times New Roman"/>
          <w:b/>
          <w:i/>
          <w:szCs w:val="28"/>
        </w:rPr>
        <w:t xml:space="preserve">a) Các ý kiến đã được tiếp thu vào </w:t>
      </w:r>
      <w:r w:rsidR="008F3EBE" w:rsidRPr="00F01C69">
        <w:rPr>
          <w:rFonts w:cs="Times New Roman"/>
          <w:b/>
          <w:i/>
          <w:szCs w:val="28"/>
        </w:rPr>
        <w:t>Dự thảo</w:t>
      </w:r>
    </w:p>
    <w:p w:rsidR="006275A6" w:rsidRPr="00F01C69" w:rsidRDefault="00CB1FDC" w:rsidP="009173D0">
      <w:pPr>
        <w:spacing w:before="120" w:after="120" w:line="240" w:lineRule="auto"/>
        <w:ind w:firstLine="567"/>
        <w:contextualSpacing/>
        <w:jc w:val="both"/>
        <w:rPr>
          <w:rFonts w:cs="Times New Roman"/>
          <w:szCs w:val="28"/>
        </w:rPr>
      </w:pPr>
      <w:r w:rsidRPr="00F01C69">
        <w:rPr>
          <w:rFonts w:cs="Times New Roman"/>
          <w:szCs w:val="28"/>
        </w:rPr>
        <w:lastRenderedPageBreak/>
        <w:t xml:space="preserve">- </w:t>
      </w:r>
      <w:r w:rsidR="006275A6" w:rsidRPr="00F01C69">
        <w:rPr>
          <w:rFonts w:cs="Times New Roman"/>
          <w:szCs w:val="28"/>
        </w:rPr>
        <w:t xml:space="preserve">Tiếp thu ý kiến của Bộ Tài chính, </w:t>
      </w:r>
      <w:r w:rsidR="005747F0" w:rsidRPr="00F01C69">
        <w:rPr>
          <w:rFonts w:cs="Times New Roman"/>
          <w:szCs w:val="28"/>
          <w:lang w:val="es-MX"/>
        </w:rPr>
        <w:t xml:space="preserve">Bộ Tư pháp </w:t>
      </w:r>
      <w:r w:rsidR="006275A6" w:rsidRPr="00F01C69">
        <w:rPr>
          <w:rFonts w:cs="Times New Roman"/>
          <w:szCs w:val="28"/>
        </w:rPr>
        <w:t xml:space="preserve">chỉnh lý </w:t>
      </w:r>
      <w:r w:rsidR="00587FDF" w:rsidRPr="00F01C69">
        <w:rPr>
          <w:rFonts w:cs="Times New Roman"/>
          <w:szCs w:val="28"/>
        </w:rPr>
        <w:t>k</w:t>
      </w:r>
      <w:r w:rsidR="006275A6" w:rsidRPr="00F01C69">
        <w:rPr>
          <w:rFonts w:cs="Times New Roman"/>
          <w:szCs w:val="28"/>
        </w:rPr>
        <w:t>hoản 4 Điều 19 thành: "</w:t>
      </w:r>
      <w:r w:rsidR="006275A6" w:rsidRPr="00F01C69">
        <w:rPr>
          <w:rFonts w:cs="Times New Roman"/>
          <w:i/>
          <w:szCs w:val="28"/>
        </w:rPr>
        <w:t>Kiến nghị cơ quan có thẩm quyền hủy bỏ việc sử dụng kết luận giám định đối với các hành vi quy định tại Điều này</w:t>
      </w:r>
      <w:r w:rsidR="006275A6" w:rsidRPr="00F01C69">
        <w:rPr>
          <w:rFonts w:cs="Times New Roman"/>
          <w:szCs w:val="28"/>
        </w:rPr>
        <w:t>".</w:t>
      </w:r>
    </w:p>
    <w:p w:rsidR="006275A6" w:rsidRPr="00F01C69" w:rsidRDefault="00CB1FDC" w:rsidP="009173D0">
      <w:pPr>
        <w:spacing w:before="120" w:after="120" w:line="240" w:lineRule="auto"/>
        <w:ind w:firstLine="567"/>
        <w:jc w:val="both"/>
        <w:rPr>
          <w:rFonts w:cs="Times New Roman"/>
          <w:szCs w:val="28"/>
        </w:rPr>
      </w:pPr>
      <w:r w:rsidRPr="00F01C69">
        <w:rPr>
          <w:rFonts w:cs="Times New Roman"/>
          <w:szCs w:val="28"/>
        </w:rPr>
        <w:t xml:space="preserve">- </w:t>
      </w:r>
      <w:r w:rsidR="006275A6" w:rsidRPr="00F01C69">
        <w:rPr>
          <w:rFonts w:cs="Times New Roman"/>
          <w:szCs w:val="28"/>
        </w:rPr>
        <w:t xml:space="preserve">Tiếp thu ý kiến của UBND </w:t>
      </w:r>
      <w:r w:rsidR="002913CB" w:rsidRPr="00F01C69">
        <w:rPr>
          <w:rFonts w:cs="Times New Roman"/>
          <w:szCs w:val="28"/>
        </w:rPr>
        <w:t xml:space="preserve">tỉnh </w:t>
      </w:r>
      <w:r w:rsidR="006275A6" w:rsidRPr="00F01C69">
        <w:rPr>
          <w:rFonts w:cs="Times New Roman"/>
          <w:szCs w:val="28"/>
        </w:rPr>
        <w:t xml:space="preserve">Đăk Nông, bỏ quy định tại </w:t>
      </w:r>
      <w:r w:rsidR="00587FDF" w:rsidRPr="00F01C69">
        <w:rPr>
          <w:rFonts w:cs="Times New Roman"/>
          <w:szCs w:val="28"/>
        </w:rPr>
        <w:t>đ</w:t>
      </w:r>
      <w:r w:rsidR="006275A6" w:rsidRPr="00F01C69">
        <w:rPr>
          <w:rFonts w:cs="Times New Roman"/>
          <w:szCs w:val="28"/>
        </w:rPr>
        <w:t xml:space="preserve">iểm g </w:t>
      </w:r>
      <w:r w:rsidR="00587FDF" w:rsidRPr="00F01C69">
        <w:rPr>
          <w:rFonts w:cs="Times New Roman"/>
          <w:szCs w:val="28"/>
        </w:rPr>
        <w:t>k</w:t>
      </w:r>
      <w:r w:rsidR="006275A6" w:rsidRPr="00F01C69">
        <w:rPr>
          <w:rFonts w:cs="Times New Roman"/>
          <w:szCs w:val="28"/>
        </w:rPr>
        <w:t>hoản 1 Điều 20 dự thảo.</w:t>
      </w:r>
    </w:p>
    <w:p w:rsidR="006275A6" w:rsidRPr="00F01C69" w:rsidRDefault="00CB1FDC" w:rsidP="009173D0">
      <w:pPr>
        <w:spacing w:before="120" w:after="120" w:line="240" w:lineRule="auto"/>
        <w:ind w:firstLine="567"/>
        <w:jc w:val="both"/>
        <w:rPr>
          <w:rFonts w:cs="Times New Roman"/>
          <w:szCs w:val="28"/>
        </w:rPr>
      </w:pPr>
      <w:r w:rsidRPr="00F01C69">
        <w:rPr>
          <w:rFonts w:cs="Times New Roman"/>
          <w:szCs w:val="28"/>
        </w:rPr>
        <w:t xml:space="preserve">- </w:t>
      </w:r>
      <w:r w:rsidR="006275A6" w:rsidRPr="00F01C69">
        <w:rPr>
          <w:rFonts w:cs="Times New Roman"/>
          <w:szCs w:val="28"/>
        </w:rPr>
        <w:t>Tiếp thu ý kiến của</w:t>
      </w:r>
      <w:r w:rsidR="00587FDF" w:rsidRPr="00F01C69">
        <w:rPr>
          <w:rFonts w:cs="Times New Roman"/>
          <w:szCs w:val="28"/>
        </w:rPr>
        <w:t xml:space="preserve"> </w:t>
      </w:r>
      <w:r w:rsidR="006275A6" w:rsidRPr="00F01C69">
        <w:rPr>
          <w:rFonts w:cs="Times New Roman"/>
          <w:szCs w:val="28"/>
        </w:rPr>
        <w:t xml:space="preserve">Bộ Tài chính, </w:t>
      </w:r>
      <w:r w:rsidR="005367B1" w:rsidRPr="00F01C69">
        <w:rPr>
          <w:rFonts w:cs="Times New Roman"/>
          <w:szCs w:val="28"/>
        </w:rPr>
        <w:t xml:space="preserve">UBND </w:t>
      </w:r>
      <w:r w:rsidR="006275A6" w:rsidRPr="00F01C69">
        <w:rPr>
          <w:rFonts w:cs="Times New Roman"/>
          <w:szCs w:val="28"/>
        </w:rPr>
        <w:t xml:space="preserve">thành phố Đà Nẵng, chỉnh lý </w:t>
      </w:r>
      <w:r w:rsidR="00587FDF" w:rsidRPr="00F01C69">
        <w:rPr>
          <w:rFonts w:cs="Times New Roman"/>
          <w:szCs w:val="28"/>
        </w:rPr>
        <w:t>đ</w:t>
      </w:r>
      <w:r w:rsidR="006275A6" w:rsidRPr="00F01C69">
        <w:rPr>
          <w:rFonts w:cs="Times New Roman"/>
          <w:szCs w:val="28"/>
        </w:rPr>
        <w:t xml:space="preserve">iểm i </w:t>
      </w:r>
      <w:r w:rsidR="00587FDF" w:rsidRPr="00F01C69">
        <w:rPr>
          <w:rFonts w:cs="Times New Roman"/>
          <w:szCs w:val="28"/>
        </w:rPr>
        <w:t>k</w:t>
      </w:r>
      <w:r w:rsidR="006275A6" w:rsidRPr="00F01C69">
        <w:rPr>
          <w:rFonts w:cs="Times New Roman"/>
          <w:szCs w:val="28"/>
        </w:rPr>
        <w:t>hoản 2 Điều 20 dự thảo thành: "</w:t>
      </w:r>
      <w:r w:rsidR="006275A6" w:rsidRPr="00F01C69">
        <w:rPr>
          <w:rFonts w:cs="Times New Roman"/>
          <w:i/>
          <w:szCs w:val="28"/>
        </w:rPr>
        <w:t>Không phân công hoặc phân công người không có khả năng chuyên môn phù hợp với nội dung trưng cầu, yêu cầu giám định của tổ chức mình</w:t>
      </w:r>
      <w:r w:rsidR="006275A6" w:rsidRPr="00F01C69">
        <w:rPr>
          <w:rFonts w:cs="Times New Roman"/>
          <w:szCs w:val="28"/>
        </w:rPr>
        <w:t>".</w:t>
      </w:r>
    </w:p>
    <w:p w:rsidR="00DC7F04" w:rsidRPr="00F01C69" w:rsidRDefault="00CB1FDC" w:rsidP="009173D0">
      <w:pPr>
        <w:spacing w:before="120" w:after="120" w:line="240" w:lineRule="auto"/>
        <w:ind w:firstLine="567"/>
        <w:jc w:val="both"/>
        <w:rPr>
          <w:rFonts w:cs="Times New Roman"/>
          <w:i/>
          <w:szCs w:val="28"/>
        </w:rPr>
      </w:pPr>
      <w:r w:rsidRPr="00F01C69">
        <w:rPr>
          <w:rFonts w:cs="Times New Roman"/>
          <w:szCs w:val="28"/>
        </w:rPr>
        <w:t xml:space="preserve">- </w:t>
      </w:r>
      <w:r w:rsidR="00DC7F04" w:rsidRPr="00F01C69">
        <w:rPr>
          <w:rFonts w:cs="Times New Roman"/>
          <w:szCs w:val="28"/>
        </w:rPr>
        <w:t xml:space="preserve">Tiếp thu ý kiến của </w:t>
      </w:r>
      <w:r w:rsidR="00556466" w:rsidRPr="00F01C69">
        <w:rPr>
          <w:rFonts w:cs="Times New Roman"/>
          <w:szCs w:val="28"/>
        </w:rPr>
        <w:t xml:space="preserve">UBND </w:t>
      </w:r>
      <w:r w:rsidR="00DC7F04" w:rsidRPr="00F01C69">
        <w:rPr>
          <w:rFonts w:cs="Times New Roman"/>
          <w:szCs w:val="28"/>
        </w:rPr>
        <w:t xml:space="preserve">tỉnh Đắk Nông và thành phố Đà Nẵng, chỉnh lý </w:t>
      </w:r>
      <w:r w:rsidR="00587FDF" w:rsidRPr="00F01C69">
        <w:rPr>
          <w:rFonts w:cs="Times New Roman"/>
          <w:szCs w:val="28"/>
        </w:rPr>
        <w:t>đ</w:t>
      </w:r>
      <w:r w:rsidR="00DC7F04" w:rsidRPr="00F01C69">
        <w:rPr>
          <w:rFonts w:cs="Times New Roman"/>
          <w:szCs w:val="28"/>
        </w:rPr>
        <w:t xml:space="preserve">iểm k </w:t>
      </w:r>
      <w:r w:rsidR="00587FDF" w:rsidRPr="00F01C69">
        <w:rPr>
          <w:rFonts w:cs="Times New Roman"/>
          <w:szCs w:val="28"/>
        </w:rPr>
        <w:t>k</w:t>
      </w:r>
      <w:r w:rsidR="00DC7F04" w:rsidRPr="00F01C69">
        <w:rPr>
          <w:rFonts w:cs="Times New Roman"/>
          <w:szCs w:val="28"/>
        </w:rPr>
        <w:t xml:space="preserve">hoản 2 Điều 20 như sau: </w:t>
      </w:r>
      <w:r w:rsidR="00DC7F04" w:rsidRPr="00F01C69">
        <w:rPr>
          <w:rFonts w:cs="Times New Roman"/>
          <w:i/>
          <w:szCs w:val="28"/>
        </w:rPr>
        <w:t>“Không bảo đảm trang thiết bị, phương tiện và các điều kiện cần thiết khác cho việc thực hiện giám định mà vẫn thực hiện giám đị</w:t>
      </w:r>
      <w:r w:rsidR="00A37775" w:rsidRPr="00F01C69">
        <w:rPr>
          <w:rFonts w:cs="Times New Roman"/>
          <w:i/>
          <w:szCs w:val="28"/>
        </w:rPr>
        <w:t>nh”.</w:t>
      </w:r>
    </w:p>
    <w:p w:rsidR="006D33B9" w:rsidRPr="00F01C69" w:rsidRDefault="00CB1FDC" w:rsidP="009173D0">
      <w:pPr>
        <w:spacing w:before="120" w:after="120" w:line="240" w:lineRule="auto"/>
        <w:ind w:firstLine="567"/>
        <w:jc w:val="both"/>
        <w:rPr>
          <w:rFonts w:cs="Times New Roman"/>
          <w:szCs w:val="28"/>
        </w:rPr>
      </w:pPr>
      <w:r w:rsidRPr="00F01C69">
        <w:rPr>
          <w:rFonts w:cs="Times New Roman"/>
          <w:szCs w:val="28"/>
        </w:rPr>
        <w:t xml:space="preserve">- </w:t>
      </w:r>
      <w:r w:rsidR="006D33B9" w:rsidRPr="00F01C69">
        <w:rPr>
          <w:rFonts w:cs="Times New Roman"/>
          <w:szCs w:val="28"/>
        </w:rPr>
        <w:t xml:space="preserve">Tiếp thu ý kiến của </w:t>
      </w:r>
      <w:r w:rsidR="00407415" w:rsidRPr="00F01C69">
        <w:rPr>
          <w:rFonts w:cs="Times New Roman"/>
          <w:szCs w:val="28"/>
        </w:rPr>
        <w:t xml:space="preserve">UBND </w:t>
      </w:r>
      <w:r w:rsidR="006D33B9" w:rsidRPr="00F01C69">
        <w:rPr>
          <w:rFonts w:cs="Times New Roman"/>
          <w:szCs w:val="28"/>
        </w:rPr>
        <w:t>thành phố Hồ Chí Minh, sửa đổ</w:t>
      </w:r>
      <w:r w:rsidR="008B2496" w:rsidRPr="00F01C69">
        <w:rPr>
          <w:rFonts w:cs="Times New Roman"/>
          <w:szCs w:val="28"/>
        </w:rPr>
        <w:t xml:space="preserve">i </w:t>
      </w:r>
      <w:r w:rsidR="00587FDF" w:rsidRPr="00F01C69">
        <w:rPr>
          <w:rFonts w:cs="Times New Roman"/>
          <w:szCs w:val="28"/>
        </w:rPr>
        <w:t>đ</w:t>
      </w:r>
      <w:r w:rsidR="006D33B9" w:rsidRPr="00F01C69">
        <w:rPr>
          <w:rFonts w:cs="Times New Roman"/>
          <w:szCs w:val="28"/>
        </w:rPr>
        <w:t xml:space="preserve">iểm m và </w:t>
      </w:r>
      <w:r w:rsidR="00587FDF" w:rsidRPr="00F01C69">
        <w:rPr>
          <w:rFonts w:cs="Times New Roman"/>
          <w:szCs w:val="28"/>
        </w:rPr>
        <w:t>đ</w:t>
      </w:r>
      <w:r w:rsidR="008B2496" w:rsidRPr="00F01C69">
        <w:rPr>
          <w:rFonts w:cs="Times New Roman"/>
          <w:szCs w:val="28"/>
        </w:rPr>
        <w:t xml:space="preserve">iểm </w:t>
      </w:r>
      <w:r w:rsidR="006D33B9" w:rsidRPr="00F01C69">
        <w:rPr>
          <w:rFonts w:cs="Times New Roman"/>
          <w:szCs w:val="28"/>
        </w:rPr>
        <w:t xml:space="preserve">n </w:t>
      </w:r>
      <w:r w:rsidR="00587FDF" w:rsidRPr="00F01C69">
        <w:rPr>
          <w:rFonts w:cs="Times New Roman"/>
          <w:szCs w:val="28"/>
        </w:rPr>
        <w:t>k</w:t>
      </w:r>
      <w:r w:rsidR="006D33B9" w:rsidRPr="00F01C69">
        <w:rPr>
          <w:rFonts w:cs="Times New Roman"/>
          <w:szCs w:val="28"/>
        </w:rPr>
        <w:t>hoản 2 Điều 20 như sau:</w:t>
      </w:r>
    </w:p>
    <w:p w:rsidR="006D33B9" w:rsidRPr="00F01C69" w:rsidRDefault="006D33B9" w:rsidP="009173D0">
      <w:pPr>
        <w:spacing w:before="120" w:after="120" w:line="240" w:lineRule="auto"/>
        <w:ind w:firstLine="567"/>
        <w:jc w:val="both"/>
        <w:rPr>
          <w:rFonts w:cs="Times New Roman"/>
          <w:i/>
          <w:szCs w:val="28"/>
        </w:rPr>
      </w:pPr>
      <w:r w:rsidRPr="00F01C69">
        <w:rPr>
          <w:rFonts w:cs="Times New Roman"/>
          <w:i/>
          <w:szCs w:val="28"/>
        </w:rPr>
        <w:t xml:space="preserve">“m) Người giám định ra bản kết luận giám định không tuân thủ về hình thức hoặc nội dung theo quy định tại </w:t>
      </w:r>
      <w:r w:rsidR="00A37775" w:rsidRPr="00F01C69">
        <w:rPr>
          <w:rFonts w:cs="Times New Roman"/>
          <w:i/>
          <w:szCs w:val="28"/>
        </w:rPr>
        <w:t>k</w:t>
      </w:r>
      <w:r w:rsidRPr="00F01C69">
        <w:rPr>
          <w:rFonts w:cs="Times New Roman"/>
          <w:i/>
          <w:szCs w:val="28"/>
        </w:rPr>
        <w:t>hoản 1 Điều 32 Luật Giám định tư pháp;</w:t>
      </w:r>
    </w:p>
    <w:p w:rsidR="006D33B9" w:rsidRPr="00F01C69" w:rsidRDefault="006D33B9" w:rsidP="009173D0">
      <w:pPr>
        <w:spacing w:before="120" w:after="120" w:line="240" w:lineRule="auto"/>
        <w:ind w:firstLine="567"/>
        <w:jc w:val="both"/>
        <w:rPr>
          <w:rFonts w:cs="Times New Roman"/>
          <w:i/>
          <w:szCs w:val="28"/>
        </w:rPr>
      </w:pPr>
      <w:r w:rsidRPr="00F01C69">
        <w:rPr>
          <w:rFonts w:cs="Times New Roman"/>
          <w:i/>
          <w:szCs w:val="28"/>
        </w:rPr>
        <w:t>n) Người giám định kết luận những vấn đề không thuộc phạm vi chuyên môn được yêu cầu”.</w:t>
      </w:r>
    </w:p>
    <w:p w:rsidR="006275A6" w:rsidRPr="00F01C69" w:rsidRDefault="00E76229" w:rsidP="009173D0">
      <w:pPr>
        <w:spacing w:before="120" w:after="120" w:line="240" w:lineRule="auto"/>
        <w:ind w:firstLine="567"/>
        <w:jc w:val="both"/>
        <w:rPr>
          <w:rFonts w:cs="Times New Roman"/>
          <w:szCs w:val="28"/>
          <w:lang w:val="vi-VN"/>
        </w:rPr>
      </w:pPr>
      <w:r w:rsidRPr="00F01C69">
        <w:rPr>
          <w:rFonts w:cs="Times New Roman"/>
          <w:b/>
          <w:i/>
          <w:szCs w:val="28"/>
          <w:lang w:val="vi-VN"/>
        </w:rPr>
        <w:t xml:space="preserve">b) Các </w:t>
      </w:r>
      <w:r w:rsidRPr="00F01C69">
        <w:rPr>
          <w:rFonts w:cs="Times New Roman"/>
          <w:b/>
          <w:i/>
          <w:szCs w:val="28"/>
        </w:rPr>
        <w:t>nội dung, Bộ Tư pháp báo cáo,</w:t>
      </w:r>
      <w:r w:rsidRPr="00F01C69">
        <w:rPr>
          <w:rFonts w:cs="Times New Roman"/>
          <w:b/>
          <w:i/>
          <w:szCs w:val="28"/>
          <w:lang w:val="vi-VN"/>
        </w:rPr>
        <w:t xml:space="preserve"> giải trình</w:t>
      </w:r>
    </w:p>
    <w:p w:rsidR="006275A6" w:rsidRPr="00F01C69" w:rsidRDefault="006275A6" w:rsidP="009173D0">
      <w:pPr>
        <w:spacing w:before="120" w:after="120" w:line="240" w:lineRule="auto"/>
        <w:ind w:firstLine="567"/>
        <w:jc w:val="both"/>
        <w:rPr>
          <w:rFonts w:cs="Times New Roman"/>
          <w:szCs w:val="28"/>
          <w:lang w:val="vi-VN"/>
        </w:rPr>
      </w:pPr>
      <w:r w:rsidRPr="00F01C69">
        <w:rPr>
          <w:rFonts w:cs="Times New Roman"/>
          <w:szCs w:val="28"/>
          <w:lang w:val="vi-VN"/>
        </w:rPr>
        <w:t xml:space="preserve">- </w:t>
      </w:r>
      <w:r w:rsidR="00DC0D6A" w:rsidRPr="00F01C69">
        <w:rPr>
          <w:rFonts w:cs="Times New Roman"/>
          <w:szCs w:val="28"/>
        </w:rPr>
        <w:t>UBND t</w:t>
      </w:r>
      <w:r w:rsidRPr="00F01C69">
        <w:rPr>
          <w:rFonts w:cs="Times New Roman"/>
          <w:szCs w:val="28"/>
        </w:rPr>
        <w:t>ỉnh</w:t>
      </w:r>
      <w:r w:rsidRPr="00F01C69">
        <w:rPr>
          <w:rFonts w:cs="Times New Roman"/>
          <w:szCs w:val="28"/>
          <w:lang w:val="vi-VN"/>
        </w:rPr>
        <w:t xml:space="preserve"> Lai Châu: đề nghị</w:t>
      </w:r>
      <w:r w:rsidR="00587FDF" w:rsidRPr="00F01C69">
        <w:rPr>
          <w:rFonts w:cs="Times New Roman"/>
          <w:szCs w:val="28"/>
        </w:rPr>
        <w:t xml:space="preserve"> </w:t>
      </w:r>
      <w:r w:rsidRPr="00F01C69">
        <w:rPr>
          <w:rFonts w:cs="Times New Roman"/>
          <w:szCs w:val="28"/>
          <w:lang w:val="vi-VN"/>
        </w:rPr>
        <w:t>bổ sung vào Điều 18 hành vi vi phạm quy định về hồ sơ, thủ tục đề nghị bổ nhiệm, miễn nhiệm giám định viên tư pháp.</w:t>
      </w:r>
    </w:p>
    <w:p w:rsidR="006275A6" w:rsidRPr="00F01C69" w:rsidRDefault="009262D1" w:rsidP="009173D0">
      <w:pPr>
        <w:spacing w:before="120" w:after="120" w:line="240" w:lineRule="auto"/>
        <w:ind w:firstLine="567"/>
        <w:jc w:val="both"/>
        <w:rPr>
          <w:rFonts w:cs="Times New Roman"/>
          <w:szCs w:val="28"/>
          <w:lang w:val="vi-VN"/>
        </w:rPr>
      </w:pPr>
      <w:r w:rsidRPr="00F01C69">
        <w:rPr>
          <w:rFonts w:cs="Times New Roman"/>
          <w:szCs w:val="28"/>
          <w:lang w:val="es-MX"/>
        </w:rPr>
        <w:t xml:space="preserve">Bộ Tư pháp </w:t>
      </w:r>
      <w:r w:rsidR="006275A6" w:rsidRPr="00F01C69">
        <w:rPr>
          <w:rFonts w:cs="Times New Roman"/>
          <w:szCs w:val="28"/>
          <w:lang w:val="vi-VN"/>
        </w:rPr>
        <w:t>giải trình: việc bổ sung hành vi vi phạm quy định về hồ sơ, thủ tục đề nghị bổ nhiệm, miễn nhiệm giám định viên tư pháp là không có cơ sở, căn cứ rõ ràng để quy định hành vi.</w:t>
      </w:r>
    </w:p>
    <w:p w:rsidR="006275A6" w:rsidRPr="00F01C69" w:rsidRDefault="006275A6" w:rsidP="009173D0">
      <w:pPr>
        <w:spacing w:before="120" w:after="120" w:line="240" w:lineRule="auto"/>
        <w:ind w:firstLine="567"/>
        <w:jc w:val="both"/>
        <w:rPr>
          <w:rFonts w:cs="Times New Roman"/>
          <w:szCs w:val="28"/>
          <w:lang w:val="vi-VN"/>
        </w:rPr>
      </w:pPr>
      <w:r w:rsidRPr="00F01C69">
        <w:rPr>
          <w:rFonts w:cs="Times New Roman"/>
          <w:szCs w:val="28"/>
          <w:lang w:val="vi-VN"/>
        </w:rPr>
        <w:t xml:space="preserve">- </w:t>
      </w:r>
      <w:r w:rsidR="00861D0D" w:rsidRPr="00F01C69">
        <w:rPr>
          <w:rFonts w:cs="Times New Roman"/>
          <w:szCs w:val="28"/>
          <w:lang w:val="vi-VN"/>
        </w:rPr>
        <w:t>Bộ Văn hóa, Thể thao và Du lịch</w:t>
      </w:r>
      <w:r w:rsidRPr="00F01C69">
        <w:rPr>
          <w:rFonts w:cs="Times New Roman"/>
          <w:szCs w:val="28"/>
          <w:lang w:val="vi-VN"/>
        </w:rPr>
        <w:t xml:space="preserve">: Đề nghị rà soát, bổ sung biện pháp khắc phục hậu quả đối với hành vi </w:t>
      </w:r>
      <w:r w:rsidR="003A4B08" w:rsidRPr="00F01C69">
        <w:rPr>
          <w:rFonts w:cs="Times New Roman"/>
          <w:i/>
          <w:szCs w:val="28"/>
        </w:rPr>
        <w:t>“</w:t>
      </w:r>
      <w:r w:rsidRPr="00F01C69">
        <w:rPr>
          <w:rFonts w:cs="Times New Roman"/>
          <w:i/>
          <w:szCs w:val="28"/>
          <w:lang w:val="vi-VN"/>
        </w:rPr>
        <w:t>sửa chữa, tẩy xóa làm sai lệch nội dung hồ sơ, giấy phép, chứng chỉ… hoặc sử dụng giấy tờ giả trong hồ sơ</w:t>
      </w:r>
      <w:r w:rsidR="003A4B08" w:rsidRPr="00F01C69">
        <w:rPr>
          <w:rFonts w:cs="Times New Roman"/>
          <w:i/>
          <w:szCs w:val="28"/>
        </w:rPr>
        <w:t>”</w:t>
      </w:r>
      <w:r w:rsidRPr="00F01C69">
        <w:rPr>
          <w:rFonts w:cs="Times New Roman"/>
          <w:szCs w:val="28"/>
          <w:lang w:val="vi-VN"/>
        </w:rPr>
        <w:t xml:space="preserve"> (</w:t>
      </w:r>
      <w:r w:rsidR="006024A8" w:rsidRPr="00F01C69">
        <w:rPr>
          <w:rFonts w:cs="Times New Roman"/>
          <w:szCs w:val="28"/>
        </w:rPr>
        <w:t>đ</w:t>
      </w:r>
      <w:r w:rsidRPr="00F01C69">
        <w:rPr>
          <w:rFonts w:cs="Times New Roman"/>
          <w:szCs w:val="28"/>
          <w:lang w:val="vi-VN"/>
        </w:rPr>
        <w:t xml:space="preserve">iểm b </w:t>
      </w:r>
      <w:r w:rsidR="006024A8" w:rsidRPr="00F01C69">
        <w:rPr>
          <w:rFonts w:cs="Times New Roman"/>
          <w:szCs w:val="28"/>
        </w:rPr>
        <w:t>k</w:t>
      </w:r>
      <w:r w:rsidRPr="00F01C69">
        <w:rPr>
          <w:rFonts w:cs="Times New Roman"/>
          <w:szCs w:val="28"/>
          <w:lang w:val="vi-VN"/>
        </w:rPr>
        <w:t>hoản 2 Điều 18).</w:t>
      </w:r>
    </w:p>
    <w:p w:rsidR="006275A6" w:rsidRPr="00F01C69" w:rsidRDefault="00322270" w:rsidP="009173D0">
      <w:pPr>
        <w:spacing w:before="120" w:after="120" w:line="240" w:lineRule="auto"/>
        <w:ind w:firstLine="567"/>
        <w:jc w:val="both"/>
        <w:rPr>
          <w:rFonts w:cs="Times New Roman"/>
          <w:szCs w:val="28"/>
          <w:lang w:val="vi-VN"/>
        </w:rPr>
      </w:pPr>
      <w:r w:rsidRPr="00F01C69">
        <w:rPr>
          <w:rFonts w:cs="Times New Roman"/>
          <w:szCs w:val="28"/>
          <w:lang w:val="es-MX"/>
        </w:rPr>
        <w:t xml:space="preserve">Bộ Tư pháp </w:t>
      </w:r>
      <w:r w:rsidR="006275A6" w:rsidRPr="00F01C69">
        <w:rPr>
          <w:rFonts w:cs="Times New Roman"/>
          <w:szCs w:val="28"/>
          <w:lang w:val="vi-VN"/>
        </w:rPr>
        <w:t>giải trình: nội dung này đã được quy định tạ</w:t>
      </w:r>
      <w:r w:rsidR="003A6CE1" w:rsidRPr="00F01C69">
        <w:rPr>
          <w:rFonts w:cs="Times New Roman"/>
          <w:szCs w:val="28"/>
          <w:lang w:val="vi-VN"/>
        </w:rPr>
        <w:t xml:space="preserve">i </w:t>
      </w:r>
      <w:r w:rsidR="006024A8" w:rsidRPr="00F01C69">
        <w:rPr>
          <w:rFonts w:cs="Times New Roman"/>
          <w:szCs w:val="28"/>
        </w:rPr>
        <w:t>đ</w:t>
      </w:r>
      <w:r w:rsidR="006275A6" w:rsidRPr="00F01C69">
        <w:rPr>
          <w:rFonts w:cs="Times New Roman"/>
          <w:szCs w:val="28"/>
          <w:lang w:val="vi-VN"/>
        </w:rPr>
        <w:t>iể</w:t>
      </w:r>
      <w:r w:rsidR="00C63B46" w:rsidRPr="00F01C69">
        <w:rPr>
          <w:rFonts w:cs="Times New Roman"/>
          <w:szCs w:val="28"/>
          <w:lang w:val="vi-VN"/>
        </w:rPr>
        <w:t xml:space="preserve">m c </w:t>
      </w:r>
      <w:r w:rsidR="006024A8" w:rsidRPr="00F01C69">
        <w:rPr>
          <w:rFonts w:cs="Times New Roman"/>
          <w:szCs w:val="28"/>
        </w:rPr>
        <w:t>k</w:t>
      </w:r>
      <w:r w:rsidR="006275A6" w:rsidRPr="00F01C69">
        <w:rPr>
          <w:rFonts w:cs="Times New Roman"/>
          <w:szCs w:val="28"/>
          <w:lang w:val="vi-VN"/>
        </w:rPr>
        <w:t xml:space="preserve">hoản 4 Điều 18 của </w:t>
      </w:r>
      <w:r w:rsidR="008F3EBE" w:rsidRPr="00F01C69">
        <w:rPr>
          <w:rFonts w:cs="Times New Roman"/>
          <w:szCs w:val="28"/>
          <w:lang w:val="vi-VN"/>
        </w:rPr>
        <w:t>Dự thảo</w:t>
      </w:r>
      <w:r w:rsidR="006275A6" w:rsidRPr="00F01C69">
        <w:rPr>
          <w:rFonts w:cs="Times New Roman"/>
          <w:szCs w:val="28"/>
          <w:lang w:val="vi-VN"/>
        </w:rPr>
        <w:t>.</w:t>
      </w:r>
    </w:p>
    <w:p w:rsidR="006275A6" w:rsidRPr="00F01C69" w:rsidRDefault="006275A6" w:rsidP="009173D0">
      <w:pPr>
        <w:spacing w:before="120" w:after="120" w:line="240" w:lineRule="auto"/>
        <w:ind w:firstLine="567"/>
        <w:jc w:val="both"/>
        <w:rPr>
          <w:rFonts w:cs="Times New Roman"/>
          <w:szCs w:val="28"/>
          <w:lang w:val="vi-VN"/>
        </w:rPr>
      </w:pPr>
      <w:r w:rsidRPr="00F01C69">
        <w:rPr>
          <w:rFonts w:cs="Times New Roman"/>
          <w:szCs w:val="28"/>
          <w:lang w:val="vi-VN"/>
        </w:rPr>
        <w:t xml:space="preserve">- </w:t>
      </w:r>
      <w:r w:rsidR="00EE5E62" w:rsidRPr="00F01C69">
        <w:rPr>
          <w:rFonts w:cs="Times New Roman"/>
          <w:szCs w:val="28"/>
        </w:rPr>
        <w:t>UBND t</w:t>
      </w:r>
      <w:r w:rsidRPr="00F01C69">
        <w:rPr>
          <w:rFonts w:cs="Times New Roman"/>
          <w:szCs w:val="28"/>
        </w:rPr>
        <w:t>ỉnh</w:t>
      </w:r>
      <w:r w:rsidRPr="00F01C69">
        <w:rPr>
          <w:rFonts w:cs="Times New Roman"/>
          <w:szCs w:val="28"/>
          <w:lang w:val="vi-VN"/>
        </w:rPr>
        <w:t xml:space="preserve"> Lai Châu: </w:t>
      </w:r>
      <w:r w:rsidR="004339E5" w:rsidRPr="00F01C69">
        <w:rPr>
          <w:rFonts w:cs="Times New Roman"/>
          <w:szCs w:val="28"/>
        </w:rPr>
        <w:t>b</w:t>
      </w:r>
      <w:r w:rsidRPr="00F01C69">
        <w:rPr>
          <w:rFonts w:cs="Times New Roman"/>
          <w:szCs w:val="28"/>
          <w:lang w:val="vi-VN"/>
        </w:rPr>
        <w:t>ổ</w:t>
      </w:r>
      <w:r w:rsidR="006122B8" w:rsidRPr="00F01C69">
        <w:rPr>
          <w:rFonts w:cs="Times New Roman"/>
          <w:szCs w:val="28"/>
          <w:lang w:val="vi-VN"/>
        </w:rPr>
        <w:t xml:space="preserve"> sung</w:t>
      </w:r>
      <w:r w:rsidR="006024A8" w:rsidRPr="00F01C69">
        <w:rPr>
          <w:rFonts w:cs="Times New Roman"/>
          <w:szCs w:val="28"/>
        </w:rPr>
        <w:t xml:space="preserve"> </w:t>
      </w:r>
      <w:r w:rsidRPr="00F01C69">
        <w:rPr>
          <w:rFonts w:cs="Times New Roman"/>
          <w:szCs w:val="28"/>
          <w:lang w:val="vi-VN"/>
        </w:rPr>
        <w:t>hành vi “</w:t>
      </w:r>
      <w:r w:rsidRPr="00F01C69">
        <w:rPr>
          <w:rFonts w:cs="Times New Roman"/>
          <w:i/>
          <w:szCs w:val="28"/>
          <w:lang w:val="vi-VN"/>
        </w:rPr>
        <w:t>Thực hiện trưng cầu giám định lại về cùng một nội dung trong vụ án, vụ việc đã được thực hiện giám định mà không có lý do chính đáng hoặc pháp luật không có quy định</w:t>
      </w:r>
      <w:r w:rsidRPr="00F01C69">
        <w:rPr>
          <w:rFonts w:cs="Times New Roman"/>
          <w:szCs w:val="28"/>
          <w:lang w:val="vi-VN"/>
        </w:rPr>
        <w:t xml:space="preserve">” vào </w:t>
      </w:r>
      <w:r w:rsidR="006024A8" w:rsidRPr="00F01C69">
        <w:rPr>
          <w:rFonts w:cs="Times New Roman"/>
          <w:szCs w:val="28"/>
        </w:rPr>
        <w:t>k</w:t>
      </w:r>
      <w:r w:rsidRPr="00F01C69">
        <w:rPr>
          <w:rFonts w:cs="Times New Roman"/>
          <w:szCs w:val="28"/>
          <w:lang w:val="vi-VN"/>
        </w:rPr>
        <w:t>hoản 1 Điều 20</w:t>
      </w:r>
      <w:r w:rsidR="00246C7E" w:rsidRPr="00F01C69">
        <w:rPr>
          <w:rFonts w:cs="Times New Roman"/>
          <w:szCs w:val="28"/>
        </w:rPr>
        <w:t xml:space="preserve"> Dự thảo</w:t>
      </w:r>
      <w:r w:rsidRPr="00F01C69">
        <w:rPr>
          <w:rFonts w:cs="Times New Roman"/>
          <w:szCs w:val="28"/>
          <w:lang w:val="vi-VN"/>
        </w:rPr>
        <w:t>.</w:t>
      </w:r>
    </w:p>
    <w:p w:rsidR="006275A6" w:rsidRPr="00F01C69" w:rsidRDefault="00D03577" w:rsidP="009173D0">
      <w:pPr>
        <w:spacing w:before="120" w:after="120" w:line="240" w:lineRule="auto"/>
        <w:ind w:firstLine="567"/>
        <w:jc w:val="both"/>
        <w:rPr>
          <w:rFonts w:cs="Times New Roman"/>
          <w:i/>
          <w:szCs w:val="28"/>
          <w:lang w:val="vi-VN"/>
        </w:rPr>
      </w:pPr>
      <w:r w:rsidRPr="00F01C69">
        <w:rPr>
          <w:rFonts w:cs="Times New Roman"/>
          <w:szCs w:val="28"/>
          <w:lang w:val="es-MX"/>
        </w:rPr>
        <w:t xml:space="preserve">Bộ Tư pháp </w:t>
      </w:r>
      <w:r w:rsidR="006275A6" w:rsidRPr="00F01C69">
        <w:rPr>
          <w:rFonts w:cs="Times New Roman"/>
          <w:szCs w:val="28"/>
          <w:lang w:val="vi-VN"/>
        </w:rPr>
        <w:t>giải trình: pháp luật chỉ quy đị</w:t>
      </w:r>
      <w:r w:rsidR="00DB7190" w:rsidRPr="00F01C69">
        <w:rPr>
          <w:rFonts w:cs="Times New Roman"/>
          <w:szCs w:val="28"/>
          <w:lang w:val="vi-VN"/>
        </w:rPr>
        <w:t>nh “</w:t>
      </w:r>
      <w:r w:rsidR="006275A6" w:rsidRPr="00F01C69">
        <w:rPr>
          <w:rFonts w:cs="Times New Roman"/>
          <w:i/>
          <w:szCs w:val="28"/>
          <w:lang w:val="vi-VN"/>
        </w:rPr>
        <w:t>khi có căn cứ cho rằng kết luận giám định lần đầu là không chính xác…”</w:t>
      </w:r>
      <w:r w:rsidR="006275A6" w:rsidRPr="00F01C69">
        <w:rPr>
          <w:rFonts w:cs="Times New Roman"/>
          <w:szCs w:val="28"/>
          <w:lang w:val="vi-VN"/>
        </w:rPr>
        <w:t xml:space="preserve">, không có tiêu chí xác định thế nào là </w:t>
      </w:r>
      <w:r w:rsidR="006275A6" w:rsidRPr="00F01C69">
        <w:rPr>
          <w:rFonts w:cs="Times New Roman"/>
          <w:i/>
          <w:szCs w:val="28"/>
          <w:lang w:val="vi-VN"/>
        </w:rPr>
        <w:t>“lý do chính đáng”.</w:t>
      </w:r>
    </w:p>
    <w:p w:rsidR="006275A6" w:rsidRPr="00F01C69" w:rsidRDefault="006275A6" w:rsidP="009173D0">
      <w:pPr>
        <w:spacing w:before="120" w:after="120" w:line="240" w:lineRule="auto"/>
        <w:ind w:firstLine="567"/>
        <w:jc w:val="both"/>
        <w:rPr>
          <w:rFonts w:cs="Times New Roman"/>
          <w:szCs w:val="28"/>
          <w:lang w:val="vi-VN"/>
        </w:rPr>
      </w:pPr>
      <w:r w:rsidRPr="00F01C69">
        <w:rPr>
          <w:rFonts w:cs="Times New Roman"/>
          <w:szCs w:val="28"/>
          <w:lang w:val="vi-VN"/>
        </w:rPr>
        <w:t>- Bộ Tài chính:</w:t>
      </w:r>
      <w:r w:rsidR="006024A8" w:rsidRPr="00F01C69">
        <w:rPr>
          <w:rFonts w:cs="Times New Roman"/>
          <w:szCs w:val="28"/>
        </w:rPr>
        <w:t xml:space="preserve"> </w:t>
      </w:r>
      <w:r w:rsidRPr="00F01C69">
        <w:rPr>
          <w:rFonts w:cs="Times New Roman"/>
          <w:szCs w:val="28"/>
          <w:lang w:val="vi-VN"/>
        </w:rPr>
        <w:t xml:space="preserve">đề nghị sửa quy định tại </w:t>
      </w:r>
      <w:r w:rsidR="006024A8" w:rsidRPr="00F01C69">
        <w:rPr>
          <w:rFonts w:cs="Times New Roman"/>
          <w:szCs w:val="28"/>
        </w:rPr>
        <w:t>đ</w:t>
      </w:r>
      <w:r w:rsidRPr="00F01C69">
        <w:rPr>
          <w:rFonts w:cs="Times New Roman"/>
          <w:szCs w:val="28"/>
          <w:lang w:val="vi-VN"/>
        </w:rPr>
        <w:t xml:space="preserve">iểm c </w:t>
      </w:r>
      <w:r w:rsidR="006024A8" w:rsidRPr="00F01C69">
        <w:rPr>
          <w:rFonts w:cs="Times New Roman"/>
          <w:szCs w:val="28"/>
        </w:rPr>
        <w:t>k</w:t>
      </w:r>
      <w:r w:rsidRPr="00F01C69">
        <w:rPr>
          <w:rFonts w:cs="Times New Roman"/>
          <w:szCs w:val="28"/>
          <w:lang w:val="vi-VN"/>
        </w:rPr>
        <w:t>hoản 1 Điều 20 như sau: “</w:t>
      </w:r>
      <w:r w:rsidRPr="00F01C69">
        <w:rPr>
          <w:rFonts w:cs="Times New Roman"/>
          <w:i/>
          <w:szCs w:val="28"/>
          <w:lang w:val="vi-VN"/>
        </w:rPr>
        <w:t>Thực hiện giám định khi không đủ điều kiện giám định mà trong trường hợp có thể thực hiện quyền từ chối thực hiện giám định theo quy định của pháp luật</w:t>
      </w:r>
      <w:r w:rsidRPr="00F01C69">
        <w:rPr>
          <w:rFonts w:cs="Times New Roman"/>
          <w:szCs w:val="28"/>
          <w:lang w:val="vi-VN"/>
        </w:rPr>
        <w:t>”.</w:t>
      </w:r>
    </w:p>
    <w:p w:rsidR="006275A6" w:rsidRPr="00F01C69" w:rsidRDefault="008B1122" w:rsidP="009173D0">
      <w:pPr>
        <w:spacing w:before="120" w:after="120" w:line="240" w:lineRule="auto"/>
        <w:ind w:firstLine="567"/>
        <w:jc w:val="both"/>
        <w:rPr>
          <w:rFonts w:cs="Times New Roman"/>
          <w:szCs w:val="28"/>
          <w:lang w:val="vi-VN"/>
        </w:rPr>
      </w:pPr>
      <w:r w:rsidRPr="00F01C69">
        <w:rPr>
          <w:rFonts w:cs="Times New Roman"/>
          <w:szCs w:val="28"/>
          <w:lang w:val="es-MX"/>
        </w:rPr>
        <w:lastRenderedPageBreak/>
        <w:t xml:space="preserve">Bộ Tư pháp </w:t>
      </w:r>
      <w:r w:rsidR="006275A6" w:rsidRPr="00F01C69">
        <w:rPr>
          <w:rFonts w:cs="Times New Roman"/>
          <w:szCs w:val="28"/>
          <w:lang w:val="vi-VN"/>
        </w:rPr>
        <w:t xml:space="preserve">giải trình: đã bỏ quy định tại </w:t>
      </w:r>
      <w:r w:rsidR="006024A8" w:rsidRPr="00F01C69">
        <w:rPr>
          <w:rFonts w:cs="Times New Roman"/>
          <w:szCs w:val="28"/>
        </w:rPr>
        <w:t>đ</w:t>
      </w:r>
      <w:r w:rsidR="006275A6" w:rsidRPr="00F01C69">
        <w:rPr>
          <w:rFonts w:cs="Times New Roman"/>
          <w:szCs w:val="28"/>
          <w:lang w:val="vi-VN"/>
        </w:rPr>
        <w:t xml:space="preserve">iểm này, chỉnh lý lại </w:t>
      </w:r>
      <w:r w:rsidR="006024A8" w:rsidRPr="00F01C69">
        <w:rPr>
          <w:rFonts w:cs="Times New Roman"/>
          <w:szCs w:val="28"/>
        </w:rPr>
        <w:t>đ</w:t>
      </w:r>
      <w:r w:rsidR="006275A6" w:rsidRPr="00F01C69">
        <w:rPr>
          <w:rFonts w:cs="Times New Roman"/>
          <w:szCs w:val="28"/>
          <w:lang w:val="vi-VN"/>
        </w:rPr>
        <w:t xml:space="preserve">iểm k </w:t>
      </w:r>
      <w:r w:rsidR="006024A8" w:rsidRPr="00F01C69">
        <w:rPr>
          <w:rFonts w:cs="Times New Roman"/>
          <w:szCs w:val="28"/>
        </w:rPr>
        <w:t>k</w:t>
      </w:r>
      <w:r w:rsidR="006275A6" w:rsidRPr="00F01C69">
        <w:rPr>
          <w:rFonts w:cs="Times New Roman"/>
          <w:szCs w:val="28"/>
          <w:lang w:val="vi-VN"/>
        </w:rPr>
        <w:t>hoản 2 Điều 20.</w:t>
      </w:r>
    </w:p>
    <w:p w:rsidR="006275A6" w:rsidRPr="00F01C69" w:rsidRDefault="006275A6" w:rsidP="009173D0">
      <w:pPr>
        <w:spacing w:before="120" w:after="120" w:line="240" w:lineRule="auto"/>
        <w:ind w:firstLine="567"/>
        <w:jc w:val="both"/>
        <w:rPr>
          <w:rFonts w:cs="Times New Roman"/>
          <w:szCs w:val="28"/>
          <w:lang w:val="vi-VN"/>
        </w:rPr>
      </w:pPr>
      <w:r w:rsidRPr="00F01C69">
        <w:rPr>
          <w:rFonts w:cs="Times New Roman"/>
          <w:szCs w:val="28"/>
          <w:lang w:val="vi-VN"/>
        </w:rPr>
        <w:t xml:space="preserve">- </w:t>
      </w:r>
      <w:r w:rsidR="006522D2" w:rsidRPr="00F01C69">
        <w:rPr>
          <w:rFonts w:cs="Times New Roman"/>
          <w:szCs w:val="28"/>
        </w:rPr>
        <w:t>UBND t</w:t>
      </w:r>
      <w:r w:rsidRPr="00F01C69">
        <w:rPr>
          <w:rFonts w:cs="Times New Roman"/>
          <w:szCs w:val="28"/>
        </w:rPr>
        <w:t>ỉnh</w:t>
      </w:r>
      <w:r w:rsidRPr="00F01C69">
        <w:rPr>
          <w:rFonts w:cs="Times New Roman"/>
          <w:szCs w:val="28"/>
          <w:lang w:val="vi-VN"/>
        </w:rPr>
        <w:t xml:space="preserve"> Hưng Yên, Kiên Giang: Tại </w:t>
      </w:r>
      <w:r w:rsidR="006024A8" w:rsidRPr="00F01C69">
        <w:rPr>
          <w:rFonts w:cs="Times New Roman"/>
          <w:szCs w:val="28"/>
        </w:rPr>
        <w:t>đ</w:t>
      </w:r>
      <w:r w:rsidRPr="00F01C69">
        <w:rPr>
          <w:rFonts w:cs="Times New Roman"/>
          <w:szCs w:val="28"/>
          <w:lang w:val="vi-VN"/>
        </w:rPr>
        <w:t>iể</w:t>
      </w:r>
      <w:r w:rsidR="00DB5276" w:rsidRPr="00F01C69">
        <w:rPr>
          <w:rFonts w:cs="Times New Roman"/>
          <w:szCs w:val="28"/>
          <w:lang w:val="vi-VN"/>
        </w:rPr>
        <w:t>m h</w:t>
      </w:r>
      <w:r w:rsidRPr="00F01C69">
        <w:rPr>
          <w:rFonts w:cs="Times New Roman"/>
          <w:szCs w:val="28"/>
          <w:lang w:val="vi-VN"/>
        </w:rPr>
        <w:t xml:space="preserve"> </w:t>
      </w:r>
      <w:r w:rsidR="006024A8" w:rsidRPr="00F01C69">
        <w:rPr>
          <w:rFonts w:cs="Times New Roman"/>
          <w:szCs w:val="28"/>
        </w:rPr>
        <w:t>k</w:t>
      </w:r>
      <w:r w:rsidRPr="00F01C69">
        <w:rPr>
          <w:rFonts w:cs="Times New Roman"/>
          <w:szCs w:val="28"/>
          <w:lang w:val="vi-VN"/>
        </w:rPr>
        <w:t>hoản 2 Điều 20 cần mô tả hành vi “</w:t>
      </w:r>
      <w:r w:rsidRPr="00F01C69">
        <w:rPr>
          <w:rFonts w:cs="Times New Roman"/>
          <w:i/>
          <w:szCs w:val="28"/>
          <w:lang w:val="vi-VN"/>
        </w:rPr>
        <w:t>cản trở</w:t>
      </w:r>
      <w:r w:rsidRPr="00F01C69">
        <w:rPr>
          <w:rFonts w:cs="Times New Roman"/>
          <w:szCs w:val="28"/>
          <w:lang w:val="vi-VN"/>
        </w:rPr>
        <w:t>” hoặc hành vi như thế nào thì được gọi là hành vi “</w:t>
      </w:r>
      <w:r w:rsidRPr="00F01C69">
        <w:rPr>
          <w:rFonts w:cs="Times New Roman"/>
          <w:i/>
          <w:szCs w:val="28"/>
          <w:lang w:val="vi-VN"/>
        </w:rPr>
        <w:t>cản trở</w:t>
      </w:r>
      <w:r w:rsidRPr="00F01C69">
        <w:rPr>
          <w:rFonts w:cs="Times New Roman"/>
          <w:szCs w:val="28"/>
          <w:lang w:val="vi-VN"/>
        </w:rPr>
        <w:t>”; đề nghị sửa đổi cụm từ “</w:t>
      </w:r>
      <w:r w:rsidRPr="00F01C69">
        <w:rPr>
          <w:rFonts w:cs="Times New Roman"/>
          <w:i/>
          <w:szCs w:val="28"/>
          <w:lang w:val="vi-VN"/>
        </w:rPr>
        <w:t>các cá nhân</w:t>
      </w:r>
      <w:r w:rsidRPr="00F01C69">
        <w:rPr>
          <w:rFonts w:cs="Times New Roman"/>
          <w:szCs w:val="28"/>
          <w:lang w:val="vi-VN"/>
        </w:rPr>
        <w:t>” thành cụm từ “</w:t>
      </w:r>
      <w:r w:rsidRPr="00F01C69">
        <w:rPr>
          <w:rFonts w:cs="Times New Roman"/>
          <w:i/>
          <w:szCs w:val="28"/>
          <w:lang w:val="vi-VN"/>
        </w:rPr>
        <w:t>cá nhân, tổ chức</w:t>
      </w:r>
      <w:r w:rsidRPr="00F01C69">
        <w:rPr>
          <w:rFonts w:cs="Times New Roman"/>
          <w:szCs w:val="28"/>
          <w:lang w:val="vi-VN"/>
        </w:rPr>
        <w:t>”.</w:t>
      </w:r>
    </w:p>
    <w:p w:rsidR="006275A6" w:rsidRPr="00F01C69" w:rsidRDefault="00506997" w:rsidP="009173D0">
      <w:pPr>
        <w:spacing w:before="120" w:after="120" w:line="240" w:lineRule="auto"/>
        <w:ind w:firstLine="567"/>
        <w:jc w:val="both"/>
        <w:rPr>
          <w:rFonts w:cs="Times New Roman"/>
          <w:szCs w:val="28"/>
          <w:lang w:val="vi-VN"/>
        </w:rPr>
      </w:pPr>
      <w:r w:rsidRPr="00F01C69">
        <w:rPr>
          <w:rFonts w:cs="Times New Roman"/>
          <w:szCs w:val="28"/>
          <w:lang w:val="es-MX"/>
        </w:rPr>
        <w:t xml:space="preserve">Bộ Tư pháp </w:t>
      </w:r>
      <w:r w:rsidR="006275A6" w:rsidRPr="00F01C69">
        <w:rPr>
          <w:rFonts w:cs="Times New Roman"/>
          <w:szCs w:val="28"/>
          <w:lang w:val="vi-VN"/>
        </w:rPr>
        <w:t xml:space="preserve">giải trình: quy định </w:t>
      </w:r>
      <w:r w:rsidR="009506B9" w:rsidRPr="00F01C69">
        <w:rPr>
          <w:rFonts w:cs="Times New Roman"/>
          <w:szCs w:val="28"/>
        </w:rPr>
        <w:t>tại Dự thảo theo đúng</w:t>
      </w:r>
      <w:r w:rsidR="008361C3" w:rsidRPr="00F01C69">
        <w:rPr>
          <w:rFonts w:cs="Times New Roman"/>
          <w:szCs w:val="28"/>
        </w:rPr>
        <w:t xml:space="preserve"> quy định</w:t>
      </w:r>
      <w:r w:rsidR="006275A6" w:rsidRPr="00F01C69">
        <w:rPr>
          <w:rFonts w:cs="Times New Roman"/>
          <w:szCs w:val="28"/>
          <w:lang w:val="vi-VN"/>
        </w:rPr>
        <w:t xml:space="preserve"> tại </w:t>
      </w:r>
      <w:r w:rsidR="008361C3" w:rsidRPr="00F01C69">
        <w:rPr>
          <w:rFonts w:cs="Times New Roman"/>
          <w:szCs w:val="28"/>
        </w:rPr>
        <w:t>k</w:t>
      </w:r>
      <w:r w:rsidR="006275A6" w:rsidRPr="00F01C69">
        <w:rPr>
          <w:rFonts w:cs="Times New Roman"/>
          <w:szCs w:val="28"/>
          <w:lang w:val="vi-VN"/>
        </w:rPr>
        <w:t>hoản 7 Điều 6 Luật Giám đị</w:t>
      </w:r>
      <w:r w:rsidR="008361C3" w:rsidRPr="00F01C69">
        <w:rPr>
          <w:rFonts w:cs="Times New Roman"/>
          <w:szCs w:val="28"/>
          <w:lang w:val="vi-VN"/>
        </w:rPr>
        <w:t>nh tư pháp</w:t>
      </w:r>
      <w:r w:rsidR="006275A6" w:rsidRPr="00F01C69">
        <w:rPr>
          <w:rFonts w:cs="Times New Roman"/>
          <w:szCs w:val="28"/>
          <w:lang w:val="vi-VN"/>
        </w:rPr>
        <w:t xml:space="preserve">.  </w:t>
      </w:r>
    </w:p>
    <w:p w:rsidR="006275A6" w:rsidRPr="00F01C69" w:rsidRDefault="006275A6" w:rsidP="009173D0">
      <w:pPr>
        <w:spacing w:before="120" w:after="120" w:line="240" w:lineRule="auto"/>
        <w:ind w:firstLine="567"/>
        <w:jc w:val="both"/>
        <w:rPr>
          <w:rFonts w:cs="Times New Roman"/>
          <w:szCs w:val="28"/>
          <w:lang w:val="vi-VN"/>
        </w:rPr>
      </w:pPr>
      <w:r w:rsidRPr="00F01C69">
        <w:rPr>
          <w:rFonts w:cs="Times New Roman"/>
          <w:szCs w:val="28"/>
          <w:lang w:val="vi-VN"/>
        </w:rPr>
        <w:t xml:space="preserve">- </w:t>
      </w:r>
      <w:r w:rsidR="00861D0D" w:rsidRPr="00F01C69">
        <w:rPr>
          <w:rFonts w:cs="Times New Roman"/>
          <w:szCs w:val="28"/>
          <w:lang w:val="vi-VN"/>
        </w:rPr>
        <w:t>Bộ Văn hóa, Thể thao và Du lịch</w:t>
      </w:r>
      <w:r w:rsidRPr="00F01C69">
        <w:rPr>
          <w:rFonts w:cs="Times New Roman"/>
          <w:szCs w:val="28"/>
          <w:lang w:val="vi-VN"/>
        </w:rPr>
        <w:t xml:space="preserve">, Bộ Tài chính: Có một số nội dung tại các điều của </w:t>
      </w:r>
      <w:r w:rsidR="008F3EBE" w:rsidRPr="00F01C69">
        <w:rPr>
          <w:rFonts w:cs="Times New Roman"/>
          <w:szCs w:val="28"/>
          <w:lang w:val="vi-VN"/>
        </w:rPr>
        <w:t>Dự thảo</w:t>
      </w:r>
      <w:r w:rsidRPr="00F01C69">
        <w:rPr>
          <w:rFonts w:cs="Times New Roman"/>
          <w:szCs w:val="28"/>
          <w:lang w:val="vi-VN"/>
        </w:rPr>
        <w:t xml:space="preserve"> trùng lặ</w:t>
      </w:r>
      <w:r w:rsidR="004C6B97" w:rsidRPr="00F01C69">
        <w:rPr>
          <w:rFonts w:cs="Times New Roman"/>
          <w:szCs w:val="28"/>
          <w:lang w:val="vi-VN"/>
        </w:rPr>
        <w:t>p</w:t>
      </w:r>
      <w:r w:rsidR="004C6B97" w:rsidRPr="00F01C69">
        <w:rPr>
          <w:rFonts w:cs="Times New Roman"/>
          <w:szCs w:val="28"/>
        </w:rPr>
        <w:t xml:space="preserve"> (</w:t>
      </w:r>
      <w:r w:rsidR="008361C3" w:rsidRPr="00F01C69">
        <w:rPr>
          <w:rFonts w:cs="Times New Roman"/>
          <w:szCs w:val="28"/>
        </w:rPr>
        <w:t>đ</w:t>
      </w:r>
      <w:r w:rsidRPr="00F01C69">
        <w:rPr>
          <w:rFonts w:cs="Times New Roman"/>
          <w:szCs w:val="28"/>
          <w:lang w:val="vi-VN"/>
        </w:rPr>
        <w:t xml:space="preserve">iểm l </w:t>
      </w:r>
      <w:r w:rsidR="008361C3" w:rsidRPr="00F01C69">
        <w:rPr>
          <w:rFonts w:cs="Times New Roman"/>
          <w:szCs w:val="28"/>
        </w:rPr>
        <w:t>k</w:t>
      </w:r>
      <w:r w:rsidRPr="00F01C69">
        <w:rPr>
          <w:rFonts w:cs="Times New Roman"/>
          <w:szCs w:val="28"/>
          <w:lang w:val="vi-VN"/>
        </w:rPr>
        <w:t xml:space="preserve">hoản 2 Điều 20 trùng với </w:t>
      </w:r>
      <w:r w:rsidR="008361C3" w:rsidRPr="00F01C69">
        <w:rPr>
          <w:rFonts w:cs="Times New Roman"/>
          <w:szCs w:val="28"/>
        </w:rPr>
        <w:t>đ</w:t>
      </w:r>
      <w:r w:rsidRPr="00F01C69">
        <w:rPr>
          <w:rFonts w:cs="Times New Roman"/>
          <w:szCs w:val="28"/>
          <w:lang w:val="vi-VN"/>
        </w:rPr>
        <w:t xml:space="preserve">iểm đ </w:t>
      </w:r>
      <w:r w:rsidR="008361C3" w:rsidRPr="00F01C69">
        <w:rPr>
          <w:rFonts w:cs="Times New Roman"/>
          <w:szCs w:val="28"/>
        </w:rPr>
        <w:t>k</w:t>
      </w:r>
      <w:r w:rsidRPr="00F01C69">
        <w:rPr>
          <w:rFonts w:cs="Times New Roman"/>
          <w:szCs w:val="28"/>
          <w:lang w:val="vi-VN"/>
        </w:rPr>
        <w:t>hoản 3 Điều 20</w:t>
      </w:r>
      <w:r w:rsidR="00115674" w:rsidRPr="00F01C69">
        <w:rPr>
          <w:rFonts w:cs="Times New Roman"/>
          <w:szCs w:val="28"/>
        </w:rPr>
        <w:t>)</w:t>
      </w:r>
      <w:r w:rsidRPr="00F01C69">
        <w:rPr>
          <w:rFonts w:cs="Times New Roman"/>
          <w:szCs w:val="28"/>
          <w:lang w:val="vi-VN"/>
        </w:rPr>
        <w:t>.</w:t>
      </w:r>
    </w:p>
    <w:p w:rsidR="006275A6" w:rsidRPr="00F01C69" w:rsidRDefault="00506997" w:rsidP="009173D0">
      <w:pPr>
        <w:spacing w:before="120" w:after="120" w:line="240" w:lineRule="auto"/>
        <w:ind w:firstLine="567"/>
        <w:jc w:val="both"/>
        <w:rPr>
          <w:rFonts w:cs="Times New Roman"/>
          <w:szCs w:val="28"/>
          <w:lang w:val="vi-VN"/>
        </w:rPr>
      </w:pPr>
      <w:r w:rsidRPr="00F01C69">
        <w:rPr>
          <w:rFonts w:cs="Times New Roman"/>
          <w:szCs w:val="28"/>
          <w:lang w:val="es-MX"/>
        </w:rPr>
        <w:t xml:space="preserve">Bộ Tư pháp </w:t>
      </w:r>
      <w:r w:rsidR="006275A6" w:rsidRPr="00F01C69">
        <w:rPr>
          <w:rFonts w:cs="Times New Roman"/>
          <w:szCs w:val="28"/>
          <w:lang w:val="vi-VN"/>
        </w:rPr>
        <w:t xml:space="preserve">giải trình: quy định tại </w:t>
      </w:r>
      <w:r w:rsidR="008361C3" w:rsidRPr="00F01C69">
        <w:rPr>
          <w:rFonts w:cs="Times New Roman"/>
          <w:szCs w:val="28"/>
        </w:rPr>
        <w:t>đ</w:t>
      </w:r>
      <w:r w:rsidR="006275A6" w:rsidRPr="00F01C69">
        <w:rPr>
          <w:rFonts w:cs="Times New Roman"/>
          <w:szCs w:val="28"/>
          <w:lang w:val="vi-VN"/>
        </w:rPr>
        <w:t xml:space="preserve">iểm l </w:t>
      </w:r>
      <w:r w:rsidR="008361C3" w:rsidRPr="00F01C69">
        <w:rPr>
          <w:rFonts w:cs="Times New Roman"/>
          <w:szCs w:val="28"/>
        </w:rPr>
        <w:t>k</w:t>
      </w:r>
      <w:r w:rsidR="006275A6" w:rsidRPr="00F01C69">
        <w:rPr>
          <w:rFonts w:cs="Times New Roman"/>
          <w:szCs w:val="28"/>
          <w:lang w:val="vi-VN"/>
        </w:rPr>
        <w:t>hoản 2 Điề</w:t>
      </w:r>
      <w:r w:rsidR="003538F5" w:rsidRPr="00F01C69">
        <w:rPr>
          <w:rFonts w:cs="Times New Roman"/>
          <w:szCs w:val="28"/>
          <w:lang w:val="vi-VN"/>
        </w:rPr>
        <w:t xml:space="preserve">u 20 là quy </w:t>
      </w:r>
      <w:r w:rsidR="006275A6" w:rsidRPr="00F01C69">
        <w:rPr>
          <w:rFonts w:cs="Times New Roman"/>
          <w:szCs w:val="28"/>
          <w:lang w:val="vi-VN"/>
        </w:rPr>
        <w:t xml:space="preserve">định về xử phạt tổ chức giám định còn quy định tại </w:t>
      </w:r>
      <w:r w:rsidR="008361C3" w:rsidRPr="00F01C69">
        <w:rPr>
          <w:rFonts w:cs="Times New Roman"/>
          <w:szCs w:val="28"/>
        </w:rPr>
        <w:t>đ</w:t>
      </w:r>
      <w:r w:rsidR="006275A6" w:rsidRPr="00F01C69">
        <w:rPr>
          <w:rFonts w:cs="Times New Roman"/>
          <w:szCs w:val="28"/>
          <w:lang w:val="vi-VN"/>
        </w:rPr>
        <w:t xml:space="preserve">iểm đ </w:t>
      </w:r>
      <w:r w:rsidR="008361C3" w:rsidRPr="00F01C69">
        <w:rPr>
          <w:rFonts w:cs="Times New Roman"/>
          <w:szCs w:val="28"/>
        </w:rPr>
        <w:t>k</w:t>
      </w:r>
      <w:r w:rsidR="006275A6" w:rsidRPr="00F01C69">
        <w:rPr>
          <w:rFonts w:cs="Times New Roman"/>
          <w:szCs w:val="28"/>
          <w:lang w:val="vi-VN"/>
        </w:rPr>
        <w:t>hoản 3 Điều 20 áp dụng xử phạt đối với cá nhân người giám định.</w:t>
      </w:r>
    </w:p>
    <w:p w:rsidR="006275A6" w:rsidRPr="00F01C69" w:rsidRDefault="006275A6" w:rsidP="009173D0">
      <w:pPr>
        <w:spacing w:before="120" w:after="120" w:line="240" w:lineRule="auto"/>
        <w:ind w:firstLine="567"/>
        <w:jc w:val="both"/>
        <w:rPr>
          <w:rFonts w:cs="Times New Roman"/>
          <w:szCs w:val="28"/>
          <w:lang w:val="vi-VN"/>
        </w:rPr>
      </w:pPr>
      <w:r w:rsidRPr="00F01C69">
        <w:rPr>
          <w:rFonts w:cs="Times New Roman"/>
          <w:szCs w:val="28"/>
          <w:lang w:val="vi-VN"/>
        </w:rPr>
        <w:t xml:space="preserve">- </w:t>
      </w:r>
      <w:r w:rsidR="00506997" w:rsidRPr="00F01C69">
        <w:rPr>
          <w:rFonts w:cs="Times New Roman"/>
          <w:szCs w:val="28"/>
        </w:rPr>
        <w:t>UBND t</w:t>
      </w:r>
      <w:r w:rsidRPr="00F01C69">
        <w:rPr>
          <w:rFonts w:cs="Times New Roman"/>
          <w:szCs w:val="28"/>
        </w:rPr>
        <w:t>hành phố</w:t>
      </w:r>
      <w:r w:rsidRPr="00F01C69">
        <w:rPr>
          <w:rFonts w:cs="Times New Roman"/>
          <w:szCs w:val="28"/>
          <w:lang w:val="vi-VN"/>
        </w:rPr>
        <w:t xml:space="preserve"> Hồ Chí Minh, </w:t>
      </w:r>
      <w:r w:rsidR="006B74FF" w:rsidRPr="00F01C69">
        <w:rPr>
          <w:rFonts w:cs="Times New Roman"/>
          <w:szCs w:val="28"/>
        </w:rPr>
        <w:t xml:space="preserve">tỉnh </w:t>
      </w:r>
      <w:r w:rsidRPr="00F01C69">
        <w:rPr>
          <w:rFonts w:cs="Times New Roman"/>
          <w:szCs w:val="28"/>
          <w:lang w:val="vi-VN"/>
        </w:rPr>
        <w:t xml:space="preserve">Đăk Nông: tại </w:t>
      </w:r>
      <w:r w:rsidR="008361C3" w:rsidRPr="00F01C69">
        <w:rPr>
          <w:rFonts w:cs="Times New Roman"/>
          <w:szCs w:val="28"/>
        </w:rPr>
        <w:t>đ</w:t>
      </w:r>
      <w:r w:rsidRPr="00F01C69">
        <w:rPr>
          <w:rFonts w:cs="Times New Roman"/>
          <w:szCs w:val="28"/>
          <w:lang w:val="vi-VN"/>
        </w:rPr>
        <w:t xml:space="preserve">iểm l </w:t>
      </w:r>
      <w:r w:rsidR="008361C3" w:rsidRPr="00F01C69">
        <w:rPr>
          <w:rFonts w:cs="Times New Roman"/>
          <w:szCs w:val="28"/>
        </w:rPr>
        <w:t>k</w:t>
      </w:r>
      <w:r w:rsidRPr="00F01C69">
        <w:rPr>
          <w:rFonts w:cs="Times New Roman"/>
          <w:szCs w:val="28"/>
          <w:lang w:val="vi-VN"/>
        </w:rPr>
        <w:t xml:space="preserve">hoản 2 và </w:t>
      </w:r>
      <w:r w:rsidR="008361C3" w:rsidRPr="00F01C69">
        <w:rPr>
          <w:rFonts w:cs="Times New Roman"/>
          <w:szCs w:val="28"/>
        </w:rPr>
        <w:t>đ</w:t>
      </w:r>
      <w:r w:rsidRPr="00F01C69">
        <w:rPr>
          <w:rFonts w:cs="Times New Roman"/>
          <w:szCs w:val="28"/>
          <w:lang w:val="vi-VN"/>
        </w:rPr>
        <w:t xml:space="preserve">iểm đ </w:t>
      </w:r>
      <w:r w:rsidR="008361C3" w:rsidRPr="00F01C69">
        <w:rPr>
          <w:rFonts w:cs="Times New Roman"/>
          <w:szCs w:val="28"/>
        </w:rPr>
        <w:t>k</w:t>
      </w:r>
      <w:r w:rsidRPr="00F01C69">
        <w:rPr>
          <w:rFonts w:cs="Times New Roman"/>
          <w:szCs w:val="28"/>
          <w:lang w:val="vi-VN"/>
        </w:rPr>
        <w:t>hoản 3 Điều 20 quy định hành vi giống nhau “</w:t>
      </w:r>
      <w:r w:rsidRPr="00F01C69">
        <w:rPr>
          <w:rFonts w:cs="Times New Roman"/>
          <w:i/>
          <w:szCs w:val="28"/>
          <w:lang w:val="vi-VN"/>
        </w:rPr>
        <w:t>Giám định trong trường hợp phải từ chối giám định</w:t>
      </w:r>
      <w:r w:rsidRPr="00F01C69">
        <w:rPr>
          <w:rFonts w:cs="Times New Roman"/>
          <w:szCs w:val="28"/>
          <w:lang w:val="vi-VN"/>
        </w:rPr>
        <w:t>”.</w:t>
      </w:r>
    </w:p>
    <w:p w:rsidR="006275A6" w:rsidRPr="00F01C69" w:rsidRDefault="00634807" w:rsidP="009173D0">
      <w:pPr>
        <w:spacing w:before="120" w:after="120" w:line="240" w:lineRule="auto"/>
        <w:ind w:firstLine="567"/>
        <w:jc w:val="both"/>
        <w:rPr>
          <w:rFonts w:cs="Times New Roman"/>
          <w:szCs w:val="28"/>
          <w:lang w:val="vi-VN"/>
        </w:rPr>
      </w:pPr>
      <w:r w:rsidRPr="00F01C69">
        <w:rPr>
          <w:rFonts w:cs="Times New Roman"/>
          <w:szCs w:val="28"/>
          <w:lang w:val="es-MX"/>
        </w:rPr>
        <w:t xml:space="preserve">Bộ Tư pháp </w:t>
      </w:r>
      <w:r w:rsidR="006275A6" w:rsidRPr="00F01C69">
        <w:rPr>
          <w:rFonts w:cs="Times New Roman"/>
          <w:szCs w:val="28"/>
          <w:lang w:val="vi-VN"/>
        </w:rPr>
        <w:t xml:space="preserve">giải trình: việc </w:t>
      </w:r>
      <w:r w:rsidR="006275A6" w:rsidRPr="00F01C69">
        <w:rPr>
          <w:rFonts w:cs="Times New Roman"/>
          <w:i/>
          <w:szCs w:val="28"/>
          <w:lang w:val="vi-VN"/>
        </w:rPr>
        <w:t>tiếp nhận và tổ chức thực hiện giám định</w:t>
      </w:r>
      <w:r w:rsidR="006275A6" w:rsidRPr="00F01C69">
        <w:rPr>
          <w:rFonts w:cs="Times New Roman"/>
          <w:szCs w:val="28"/>
          <w:lang w:val="vi-VN"/>
        </w:rPr>
        <w:t xml:space="preserve"> áp dụng đối với tổ chức giám định</w:t>
      </w:r>
      <w:r w:rsidR="0030080F" w:rsidRPr="00F01C69">
        <w:rPr>
          <w:rFonts w:cs="Times New Roman"/>
          <w:szCs w:val="28"/>
        </w:rPr>
        <w:t>,</w:t>
      </w:r>
      <w:r w:rsidR="006275A6" w:rsidRPr="00F01C69">
        <w:rPr>
          <w:rFonts w:cs="Times New Roman"/>
          <w:szCs w:val="28"/>
          <w:lang w:val="vi-VN"/>
        </w:rPr>
        <w:t xml:space="preserve"> còn </w:t>
      </w:r>
      <w:r w:rsidR="006275A6" w:rsidRPr="00F01C69">
        <w:rPr>
          <w:rFonts w:cs="Times New Roman"/>
          <w:i/>
          <w:szCs w:val="28"/>
          <w:lang w:val="vi-VN"/>
        </w:rPr>
        <w:t xml:space="preserve">Giám định trong trường hợp phải từ chối giám định </w:t>
      </w:r>
      <w:r w:rsidR="006275A6" w:rsidRPr="00F01C69">
        <w:rPr>
          <w:rFonts w:cs="Times New Roman"/>
          <w:szCs w:val="28"/>
          <w:lang w:val="vi-VN"/>
        </w:rPr>
        <w:t>được áp dụng với cá nhân người giám định.</w:t>
      </w:r>
    </w:p>
    <w:p w:rsidR="006275A6" w:rsidRPr="00F01C69" w:rsidRDefault="006275A6" w:rsidP="009173D0">
      <w:pPr>
        <w:spacing w:before="120" w:after="120" w:line="240" w:lineRule="auto"/>
        <w:ind w:firstLine="567"/>
        <w:jc w:val="both"/>
        <w:rPr>
          <w:rFonts w:cs="Times New Roman"/>
          <w:b/>
          <w:i/>
          <w:szCs w:val="28"/>
          <w:lang w:val="vi-VN"/>
        </w:rPr>
      </w:pPr>
      <w:r w:rsidRPr="00F01C69">
        <w:rPr>
          <w:rFonts w:cs="Times New Roman"/>
          <w:b/>
          <w:szCs w:val="28"/>
          <w:lang w:val="vi-VN"/>
        </w:rPr>
        <w:t xml:space="preserve">6. Về hành vi vi phạm hành chính trong hoạt động đấu giá tài sản </w:t>
      </w:r>
    </w:p>
    <w:p w:rsidR="006275A6" w:rsidRPr="00F01C69" w:rsidRDefault="006275A6" w:rsidP="002B2994">
      <w:pPr>
        <w:spacing w:before="120" w:after="120" w:line="240" w:lineRule="auto"/>
        <w:ind w:firstLine="567"/>
        <w:jc w:val="both"/>
        <w:rPr>
          <w:i/>
        </w:rPr>
      </w:pPr>
      <w:r w:rsidRPr="00F01C69">
        <w:rPr>
          <w:b/>
          <w:i/>
        </w:rPr>
        <w:t xml:space="preserve">a) Các ý kiến đã được tiếp thu vào </w:t>
      </w:r>
      <w:r w:rsidR="008F3EBE" w:rsidRPr="00F01C69">
        <w:rPr>
          <w:b/>
          <w:i/>
        </w:rPr>
        <w:t>Dự thảo</w:t>
      </w:r>
    </w:p>
    <w:p w:rsidR="00CA4D9C" w:rsidRPr="00F01C69" w:rsidRDefault="00D51D89" w:rsidP="002B2994">
      <w:pPr>
        <w:spacing w:before="120" w:after="120" w:line="240" w:lineRule="auto"/>
        <w:ind w:firstLine="567"/>
        <w:jc w:val="both"/>
      </w:pPr>
      <w:r w:rsidRPr="00F01C69">
        <w:t xml:space="preserve">- </w:t>
      </w:r>
      <w:r w:rsidR="00CA4D9C" w:rsidRPr="00F01C69">
        <w:t xml:space="preserve">Tiếp thu ý kiến của </w:t>
      </w:r>
      <w:r w:rsidR="008112E7" w:rsidRPr="00F01C69">
        <w:t xml:space="preserve">UBND </w:t>
      </w:r>
      <w:r w:rsidR="00CA4D9C" w:rsidRPr="00F01C69">
        <w:t>tỉnh Khánh Hòa về việc bổ sung cụm từ: “</w:t>
      </w:r>
      <w:r w:rsidR="00CA4D9C" w:rsidRPr="00F01C69">
        <w:rPr>
          <w:i/>
        </w:rPr>
        <w:t>thẻ đấu giá viên</w:t>
      </w:r>
      <w:r w:rsidR="00CA4D9C" w:rsidRPr="00F01C69">
        <w:t xml:space="preserve">” vào cuối nội dung </w:t>
      </w:r>
      <w:r w:rsidR="0030080F" w:rsidRPr="00F01C69">
        <w:t>đ</w:t>
      </w:r>
      <w:r w:rsidR="00CA4D9C" w:rsidRPr="00F01C69">
        <w:t xml:space="preserve">iểm a </w:t>
      </w:r>
      <w:r w:rsidR="0030080F" w:rsidRPr="00F01C69">
        <w:t>k</w:t>
      </w:r>
      <w:r w:rsidR="00CA4D9C" w:rsidRPr="00F01C69">
        <w:t>hoản 1 Điề</w:t>
      </w:r>
      <w:r w:rsidR="00D62018" w:rsidRPr="00F01C69">
        <w:t>u 21</w:t>
      </w:r>
      <w:r w:rsidR="00EB4D24" w:rsidRPr="00F01C69">
        <w:t>:</w:t>
      </w:r>
      <w:r w:rsidR="006E5093" w:rsidRPr="00F01C69">
        <w:t xml:space="preserve"> “</w:t>
      </w:r>
      <w:r w:rsidR="00EB4D24" w:rsidRPr="00F01C69">
        <w:rPr>
          <w:i/>
          <w:szCs w:val="28"/>
          <w:lang w:val="nl-NL"/>
        </w:rPr>
        <w:t>Tẩy xoá hoặc sửa chữa</w:t>
      </w:r>
      <w:r w:rsidR="00EB4D24" w:rsidRPr="00F01C69">
        <w:rPr>
          <w:i/>
          <w:szCs w:val="28"/>
        </w:rPr>
        <w:t xml:space="preserve"> hoặc làm sai lệch nội dung giấy tờ, văn bản do cơ quan có thẩm quyền cấp trong hồ sơ đề nghị cấp chứng chỉ hành nghề đấu giá, thẻ đấu giá viên</w:t>
      </w:r>
      <w:r w:rsidR="006E5093" w:rsidRPr="00F01C69">
        <w:t>”</w:t>
      </w:r>
      <w:r w:rsidR="00D62018" w:rsidRPr="00F01C69">
        <w:t>.</w:t>
      </w:r>
    </w:p>
    <w:p w:rsidR="00CA4D9C" w:rsidRPr="00F01C69" w:rsidRDefault="00D51D89" w:rsidP="009173D0">
      <w:pPr>
        <w:spacing w:before="120" w:after="120" w:line="240" w:lineRule="auto"/>
        <w:ind w:firstLine="567"/>
        <w:jc w:val="both"/>
        <w:rPr>
          <w:rFonts w:cs="Times New Roman"/>
          <w:szCs w:val="28"/>
        </w:rPr>
      </w:pPr>
      <w:r w:rsidRPr="00F01C69">
        <w:rPr>
          <w:rFonts w:cs="Times New Roman"/>
          <w:szCs w:val="28"/>
        </w:rPr>
        <w:t xml:space="preserve">- </w:t>
      </w:r>
      <w:r w:rsidR="00CA4D9C" w:rsidRPr="00F01C69">
        <w:rPr>
          <w:rFonts w:cs="Times New Roman"/>
          <w:szCs w:val="28"/>
        </w:rPr>
        <w:t xml:space="preserve">Tiếp thu ý kiến của </w:t>
      </w:r>
      <w:r w:rsidR="008112E7" w:rsidRPr="00F01C69">
        <w:rPr>
          <w:rFonts w:cs="Times New Roman"/>
          <w:szCs w:val="28"/>
        </w:rPr>
        <w:t xml:space="preserve">UBND </w:t>
      </w:r>
      <w:r w:rsidR="00CA4D9C" w:rsidRPr="00F01C69">
        <w:rPr>
          <w:rFonts w:cs="Times New Roman"/>
          <w:szCs w:val="28"/>
        </w:rPr>
        <w:t>tỉnh Quả</w:t>
      </w:r>
      <w:r w:rsidR="00930A0C" w:rsidRPr="00F01C69">
        <w:rPr>
          <w:rFonts w:cs="Times New Roman"/>
          <w:szCs w:val="28"/>
        </w:rPr>
        <w:t>ng Bì</w:t>
      </w:r>
      <w:r w:rsidR="00CA4D9C" w:rsidRPr="00F01C69">
        <w:rPr>
          <w:rFonts w:cs="Times New Roman"/>
          <w:szCs w:val="28"/>
        </w:rPr>
        <w:t xml:space="preserve">nh và sửa đổi </w:t>
      </w:r>
      <w:r w:rsidR="0030080F" w:rsidRPr="00F01C69">
        <w:rPr>
          <w:rFonts w:cs="Times New Roman"/>
          <w:szCs w:val="28"/>
        </w:rPr>
        <w:t>đ</w:t>
      </w:r>
      <w:r w:rsidR="00CA4D9C" w:rsidRPr="00F01C69">
        <w:rPr>
          <w:rFonts w:cs="Times New Roman"/>
          <w:szCs w:val="28"/>
        </w:rPr>
        <w:t>iểm c</w:t>
      </w:r>
      <w:r w:rsidR="00EB4D24" w:rsidRPr="00F01C69">
        <w:rPr>
          <w:rFonts w:cs="Times New Roman"/>
          <w:szCs w:val="28"/>
        </w:rPr>
        <w:t>,</w:t>
      </w:r>
      <w:r w:rsidR="00CA4D9C" w:rsidRPr="00F01C69">
        <w:rPr>
          <w:rFonts w:cs="Times New Roman"/>
          <w:szCs w:val="28"/>
        </w:rPr>
        <w:t xml:space="preserve"> d</w:t>
      </w:r>
      <w:r w:rsidR="00EB4D24" w:rsidRPr="00F01C69">
        <w:rPr>
          <w:rFonts w:cs="Times New Roman"/>
          <w:szCs w:val="28"/>
        </w:rPr>
        <w:t xml:space="preserve"> và đ</w:t>
      </w:r>
      <w:r w:rsidR="00CA4D9C" w:rsidRPr="00F01C69">
        <w:rPr>
          <w:rFonts w:cs="Times New Roman"/>
          <w:szCs w:val="28"/>
        </w:rPr>
        <w:t xml:space="preserve"> </w:t>
      </w:r>
      <w:r w:rsidR="0030080F" w:rsidRPr="00F01C69">
        <w:rPr>
          <w:rFonts w:cs="Times New Roman"/>
          <w:szCs w:val="28"/>
        </w:rPr>
        <w:t>k</w:t>
      </w:r>
      <w:r w:rsidR="00CA4D9C" w:rsidRPr="00F01C69">
        <w:rPr>
          <w:rFonts w:cs="Times New Roman"/>
          <w:szCs w:val="28"/>
        </w:rPr>
        <w:t>hoản 1 Điều 21 như sau:</w:t>
      </w:r>
    </w:p>
    <w:p w:rsidR="00EB4D24" w:rsidRPr="00F01C69" w:rsidRDefault="00EB4D24" w:rsidP="00EB4D24">
      <w:pPr>
        <w:spacing w:before="120" w:after="120"/>
        <w:ind w:firstLine="567"/>
        <w:jc w:val="both"/>
        <w:rPr>
          <w:i/>
          <w:szCs w:val="28"/>
        </w:rPr>
      </w:pPr>
      <w:r w:rsidRPr="00F01C69">
        <w:rPr>
          <w:bCs/>
          <w:i/>
          <w:szCs w:val="28"/>
        </w:rPr>
        <w:t>c</w:t>
      </w:r>
      <w:r w:rsidRPr="00F01C69">
        <w:rPr>
          <w:bCs/>
          <w:i/>
          <w:szCs w:val="28"/>
          <w:lang w:val="vi-VN"/>
        </w:rPr>
        <w:t>)</w:t>
      </w:r>
      <w:r w:rsidRPr="00F01C69">
        <w:rPr>
          <w:i/>
          <w:szCs w:val="28"/>
        </w:rPr>
        <w:t xml:space="preserve"> Khai không trung thực hoặc không chính xác trong hồ sơ đề nghị cấp, cấp lại chứng chỉ hành nghề đấu giá, thẻ đấu giá viên; </w:t>
      </w:r>
    </w:p>
    <w:p w:rsidR="00EB4D24" w:rsidRPr="00F01C69" w:rsidRDefault="00EB4D24" w:rsidP="00EB4D24">
      <w:pPr>
        <w:spacing w:before="120" w:after="120"/>
        <w:ind w:firstLine="567"/>
        <w:jc w:val="both"/>
        <w:rPr>
          <w:i/>
          <w:szCs w:val="28"/>
        </w:rPr>
      </w:pPr>
      <w:r w:rsidRPr="00F01C69">
        <w:rPr>
          <w:i/>
          <w:szCs w:val="28"/>
        </w:rPr>
        <w:t xml:space="preserve">d) Khai không trung thực hoặc không chính xác trong hồ sơ đề nghị đăng ký hoạt động doanh nghiệp; </w:t>
      </w:r>
    </w:p>
    <w:p w:rsidR="00CA4D9C" w:rsidRPr="00F01C69" w:rsidRDefault="00EB4D24" w:rsidP="00EB4D24">
      <w:pPr>
        <w:spacing w:before="120" w:after="120" w:line="240" w:lineRule="auto"/>
        <w:ind w:firstLine="567"/>
        <w:jc w:val="both"/>
        <w:rPr>
          <w:rFonts w:cs="Times New Roman"/>
          <w:i/>
          <w:szCs w:val="28"/>
        </w:rPr>
      </w:pPr>
      <w:r w:rsidRPr="00F01C69">
        <w:rPr>
          <w:i/>
          <w:szCs w:val="28"/>
        </w:rPr>
        <w:t>đ) Khai không trung thực hoặc không chính xác trong hồ sơ đề nghị thay đổi nội dung đăng ký hoạt động của doanh nghiệp.</w:t>
      </w:r>
    </w:p>
    <w:p w:rsidR="00CA4D9C" w:rsidRPr="00F01C69" w:rsidRDefault="00D51D89" w:rsidP="009173D0">
      <w:pPr>
        <w:spacing w:before="120" w:after="120" w:line="240" w:lineRule="auto"/>
        <w:ind w:firstLine="567"/>
        <w:jc w:val="both"/>
        <w:rPr>
          <w:rFonts w:cs="Times New Roman"/>
          <w:szCs w:val="28"/>
        </w:rPr>
      </w:pPr>
      <w:r w:rsidRPr="00F01C69">
        <w:rPr>
          <w:rFonts w:cs="Times New Roman"/>
          <w:szCs w:val="28"/>
        </w:rPr>
        <w:t xml:space="preserve">- </w:t>
      </w:r>
      <w:r w:rsidR="00CA4D9C" w:rsidRPr="00F01C69">
        <w:rPr>
          <w:rFonts w:cs="Times New Roman"/>
          <w:szCs w:val="28"/>
        </w:rPr>
        <w:t xml:space="preserve">Tiếp thu ý kiến của </w:t>
      </w:r>
      <w:r w:rsidR="008112E7" w:rsidRPr="00F01C69">
        <w:rPr>
          <w:rFonts w:cs="Times New Roman"/>
          <w:szCs w:val="28"/>
        </w:rPr>
        <w:t xml:space="preserve">UBND </w:t>
      </w:r>
      <w:r w:rsidR="00CA4D9C" w:rsidRPr="00F01C69">
        <w:rPr>
          <w:rFonts w:cs="Times New Roman"/>
          <w:szCs w:val="28"/>
        </w:rPr>
        <w:t xml:space="preserve">tỉnh Quảng Binh và sửa đổi </w:t>
      </w:r>
      <w:r w:rsidR="0030080F" w:rsidRPr="00F01C69">
        <w:rPr>
          <w:rFonts w:cs="Times New Roman"/>
          <w:szCs w:val="28"/>
        </w:rPr>
        <w:t>đ</w:t>
      </w:r>
      <w:r w:rsidR="00CA4D9C" w:rsidRPr="00F01C69">
        <w:rPr>
          <w:rFonts w:cs="Times New Roman"/>
          <w:szCs w:val="28"/>
        </w:rPr>
        <w:t xml:space="preserve">iểm a </w:t>
      </w:r>
      <w:r w:rsidR="0030080F" w:rsidRPr="00F01C69">
        <w:rPr>
          <w:rFonts w:cs="Times New Roman"/>
          <w:szCs w:val="28"/>
        </w:rPr>
        <w:t>k</w:t>
      </w:r>
      <w:r w:rsidR="00CA4D9C" w:rsidRPr="00F01C69">
        <w:rPr>
          <w:rFonts w:cs="Times New Roman"/>
          <w:szCs w:val="28"/>
        </w:rPr>
        <w:t>hoản 2 Điều 21 như sau</w:t>
      </w:r>
      <w:r w:rsidR="00CA4D9C" w:rsidRPr="00F01C69">
        <w:rPr>
          <w:rFonts w:cs="Times New Roman"/>
          <w:i/>
          <w:szCs w:val="28"/>
        </w:rPr>
        <w:t>:“Sử dụng giấy tờ giả trong hồ sơ đề nghị cấp, cấp lại chứng chỉ hành nghề đấu giá, thẻ Đấu giá viên”</w:t>
      </w:r>
      <w:r w:rsidR="00A85365" w:rsidRPr="00F01C69">
        <w:rPr>
          <w:rFonts w:cs="Times New Roman"/>
          <w:szCs w:val="28"/>
        </w:rPr>
        <w:t>.</w:t>
      </w:r>
    </w:p>
    <w:p w:rsidR="00DF70FD" w:rsidRPr="00F01C69" w:rsidRDefault="00D51D89" w:rsidP="009173D0">
      <w:pPr>
        <w:spacing w:before="120" w:after="120" w:line="240" w:lineRule="auto"/>
        <w:ind w:firstLine="567"/>
        <w:jc w:val="both"/>
        <w:rPr>
          <w:rFonts w:cs="Times New Roman"/>
          <w:szCs w:val="28"/>
        </w:rPr>
      </w:pPr>
      <w:r w:rsidRPr="00F01C69">
        <w:rPr>
          <w:rFonts w:cs="Times New Roman"/>
          <w:szCs w:val="28"/>
        </w:rPr>
        <w:t xml:space="preserve">- </w:t>
      </w:r>
      <w:r w:rsidR="00DF70FD" w:rsidRPr="00F01C69">
        <w:rPr>
          <w:rFonts w:cs="Times New Roman"/>
          <w:szCs w:val="28"/>
        </w:rPr>
        <w:t xml:space="preserve">Tiếp thu một phần ý kiến của </w:t>
      </w:r>
      <w:r w:rsidR="00BD6999" w:rsidRPr="00F01C69">
        <w:rPr>
          <w:rFonts w:cs="Times New Roman"/>
          <w:szCs w:val="28"/>
        </w:rPr>
        <w:t xml:space="preserve">UBND </w:t>
      </w:r>
      <w:r w:rsidR="00DF70FD" w:rsidRPr="00F01C69">
        <w:rPr>
          <w:rFonts w:cs="Times New Roman"/>
          <w:szCs w:val="28"/>
        </w:rPr>
        <w:t xml:space="preserve">tỉnh Vĩnh Phúc và sửa đổi </w:t>
      </w:r>
      <w:r w:rsidR="0030080F" w:rsidRPr="00F01C69">
        <w:rPr>
          <w:rFonts w:cs="Times New Roman"/>
          <w:szCs w:val="28"/>
        </w:rPr>
        <w:t>đ</w:t>
      </w:r>
      <w:r w:rsidR="00DF70FD" w:rsidRPr="00F01C69">
        <w:rPr>
          <w:rFonts w:cs="Times New Roman"/>
          <w:szCs w:val="28"/>
        </w:rPr>
        <w:t xml:space="preserve">iểm a </w:t>
      </w:r>
      <w:r w:rsidR="0030080F" w:rsidRPr="00F01C69">
        <w:rPr>
          <w:rFonts w:cs="Times New Roman"/>
          <w:szCs w:val="28"/>
        </w:rPr>
        <w:t>k</w:t>
      </w:r>
      <w:r w:rsidR="00DF70FD" w:rsidRPr="00F01C69">
        <w:rPr>
          <w:rFonts w:cs="Times New Roman"/>
          <w:szCs w:val="28"/>
        </w:rPr>
        <w:t>hoản 2 Điề</w:t>
      </w:r>
      <w:r w:rsidR="00322A7F" w:rsidRPr="00F01C69">
        <w:rPr>
          <w:rFonts w:cs="Times New Roman"/>
          <w:szCs w:val="28"/>
        </w:rPr>
        <w:t xml:space="preserve">u 22; </w:t>
      </w:r>
      <w:r w:rsidR="0030080F" w:rsidRPr="00F01C69">
        <w:rPr>
          <w:rFonts w:cs="Times New Roman"/>
          <w:szCs w:val="28"/>
        </w:rPr>
        <w:t>đ</w:t>
      </w:r>
      <w:r w:rsidR="00DF70FD" w:rsidRPr="00F01C69">
        <w:rPr>
          <w:rFonts w:cs="Times New Roman"/>
          <w:szCs w:val="28"/>
        </w:rPr>
        <w:t xml:space="preserve">iểm đ </w:t>
      </w:r>
      <w:r w:rsidR="0030080F" w:rsidRPr="00F01C69">
        <w:rPr>
          <w:rFonts w:cs="Times New Roman"/>
          <w:szCs w:val="28"/>
        </w:rPr>
        <w:t>k</w:t>
      </w:r>
      <w:r w:rsidR="00DF70FD" w:rsidRPr="00F01C69">
        <w:rPr>
          <w:rFonts w:cs="Times New Roman"/>
          <w:szCs w:val="28"/>
        </w:rPr>
        <w:t xml:space="preserve">hoản </w:t>
      </w:r>
      <w:r w:rsidR="00EB4D24" w:rsidRPr="00F01C69">
        <w:rPr>
          <w:rFonts w:cs="Times New Roman"/>
          <w:szCs w:val="28"/>
        </w:rPr>
        <w:t>5</w:t>
      </w:r>
      <w:r w:rsidR="00DF70FD" w:rsidRPr="00F01C69">
        <w:rPr>
          <w:rFonts w:cs="Times New Roman"/>
          <w:szCs w:val="28"/>
        </w:rPr>
        <w:t xml:space="preserve"> Điều 24 như sau: </w:t>
      </w:r>
    </w:p>
    <w:p w:rsidR="00DF70FD" w:rsidRPr="00F01C69" w:rsidRDefault="00EB4D24" w:rsidP="009173D0">
      <w:pPr>
        <w:spacing w:before="120" w:after="120" w:line="240" w:lineRule="auto"/>
        <w:ind w:firstLine="567"/>
        <w:jc w:val="both"/>
        <w:rPr>
          <w:rFonts w:cs="Times New Roman"/>
          <w:i/>
          <w:szCs w:val="28"/>
          <w:lang w:eastAsia="vi-VN"/>
        </w:rPr>
      </w:pPr>
      <w:r w:rsidRPr="00F01C69">
        <w:rPr>
          <w:rFonts w:cs="Times New Roman"/>
          <w:i/>
          <w:szCs w:val="28"/>
        </w:rPr>
        <w:lastRenderedPageBreak/>
        <w:t>a)</w:t>
      </w:r>
      <w:r w:rsidRPr="00F01C69">
        <w:rPr>
          <w:rFonts w:cs="Times New Roman"/>
          <w:szCs w:val="28"/>
        </w:rPr>
        <w:t xml:space="preserve"> </w:t>
      </w:r>
      <w:r w:rsidR="00DF70FD" w:rsidRPr="00F01C69">
        <w:rPr>
          <w:rFonts w:cs="Times New Roman"/>
          <w:i/>
          <w:szCs w:val="28"/>
          <w:lang w:val="vi-VN"/>
        </w:rPr>
        <w:t xml:space="preserve">Không dừng cuộc đấu giá khi </w:t>
      </w:r>
      <w:r w:rsidR="00DF70FD" w:rsidRPr="00F01C69">
        <w:rPr>
          <w:rFonts w:cs="Times New Roman"/>
          <w:i/>
          <w:szCs w:val="28"/>
          <w:lang w:val="vi-VN" w:eastAsia="vi-VN"/>
        </w:rPr>
        <w:t xml:space="preserve">phát hiện </w:t>
      </w:r>
      <w:r w:rsidR="00DF70FD" w:rsidRPr="00F01C69">
        <w:rPr>
          <w:rFonts w:cs="Times New Roman"/>
          <w:i/>
          <w:szCs w:val="28"/>
          <w:lang w:eastAsia="vi-VN"/>
        </w:rPr>
        <w:t>hoặc có đề nghị</w:t>
      </w:r>
      <w:r w:rsidRPr="00F01C69">
        <w:rPr>
          <w:rFonts w:cs="Times New Roman"/>
          <w:i/>
          <w:szCs w:val="28"/>
          <w:lang w:eastAsia="vi-VN"/>
        </w:rPr>
        <w:t xml:space="preserve"> </w:t>
      </w:r>
      <w:r w:rsidR="00DF70FD" w:rsidRPr="00F01C69">
        <w:rPr>
          <w:rFonts w:cs="Times New Roman"/>
          <w:i/>
          <w:szCs w:val="28"/>
          <w:lang w:eastAsia="vi-VN"/>
        </w:rPr>
        <w:t>của</w:t>
      </w:r>
      <w:r w:rsidRPr="00F01C69">
        <w:rPr>
          <w:rFonts w:cs="Times New Roman"/>
          <w:i/>
          <w:szCs w:val="28"/>
          <w:lang w:eastAsia="vi-VN"/>
        </w:rPr>
        <w:t xml:space="preserve"> </w:t>
      </w:r>
      <w:r w:rsidR="00DF70FD" w:rsidRPr="00F01C69">
        <w:rPr>
          <w:rFonts w:cs="Times New Roman"/>
          <w:i/>
          <w:szCs w:val="28"/>
          <w:lang w:eastAsia="vi-VN"/>
        </w:rPr>
        <w:t>người có tài sản về việc</w:t>
      </w:r>
      <w:r w:rsidRPr="00F01C69">
        <w:rPr>
          <w:rFonts w:cs="Times New Roman"/>
          <w:i/>
          <w:szCs w:val="28"/>
          <w:lang w:eastAsia="vi-VN"/>
        </w:rPr>
        <w:t xml:space="preserve"> </w:t>
      </w:r>
      <w:r w:rsidR="00DF70FD" w:rsidRPr="00F01C69">
        <w:rPr>
          <w:rFonts w:cs="Times New Roman"/>
          <w:i/>
          <w:szCs w:val="28"/>
          <w:lang w:val="vi-VN" w:eastAsia="vi-VN"/>
        </w:rPr>
        <w:t>có hành vi thông đồng, dìm giá hoặc</w:t>
      </w:r>
      <w:r w:rsidRPr="00F01C69">
        <w:rPr>
          <w:rFonts w:cs="Times New Roman"/>
          <w:i/>
          <w:szCs w:val="28"/>
          <w:lang w:eastAsia="vi-VN"/>
        </w:rPr>
        <w:t xml:space="preserve"> </w:t>
      </w:r>
      <w:r w:rsidR="00DF70FD" w:rsidRPr="00F01C69">
        <w:rPr>
          <w:rFonts w:cs="Times New Roman"/>
          <w:i/>
          <w:szCs w:val="28"/>
          <w:lang w:eastAsia="vi-VN"/>
        </w:rPr>
        <w:t>cản trở,</w:t>
      </w:r>
      <w:r w:rsidR="00DF70FD" w:rsidRPr="00F01C69">
        <w:rPr>
          <w:rFonts w:cs="Times New Roman"/>
          <w:i/>
          <w:szCs w:val="28"/>
          <w:lang w:val="vi-VN" w:eastAsia="vi-VN"/>
        </w:rPr>
        <w:t xml:space="preserve"> gây rối, mất trật tự</w:t>
      </w:r>
      <w:r w:rsidR="00DF70FD" w:rsidRPr="00F01C69">
        <w:rPr>
          <w:rFonts w:cs="Times New Roman"/>
          <w:i/>
          <w:szCs w:val="28"/>
          <w:lang w:eastAsia="vi-VN"/>
        </w:rPr>
        <w:t>,đe dọa, cưỡng ép đấu giá viên, người tham gia khác</w:t>
      </w:r>
      <w:r w:rsidRPr="00F01C69">
        <w:rPr>
          <w:rFonts w:cs="Times New Roman"/>
          <w:i/>
          <w:szCs w:val="28"/>
          <w:lang w:eastAsia="vi-VN"/>
        </w:rPr>
        <w:t xml:space="preserve"> </w:t>
      </w:r>
      <w:r w:rsidR="00DF70FD" w:rsidRPr="00F01C69">
        <w:rPr>
          <w:rFonts w:cs="Times New Roman"/>
          <w:i/>
          <w:szCs w:val="28"/>
          <w:lang w:val="vi-VN" w:eastAsia="vi-VN"/>
        </w:rPr>
        <w:t xml:space="preserve">tại cuộc đấu giá </w:t>
      </w:r>
      <w:r w:rsidR="00DF70FD" w:rsidRPr="00F01C69">
        <w:rPr>
          <w:rFonts w:cs="Times New Roman"/>
          <w:i/>
          <w:szCs w:val="28"/>
          <w:lang w:eastAsia="vi-VN"/>
        </w:rPr>
        <w:t>nhằm làm sai lệch</w:t>
      </w:r>
      <w:r w:rsidRPr="00F01C69">
        <w:rPr>
          <w:rFonts w:cs="Times New Roman"/>
          <w:i/>
          <w:szCs w:val="28"/>
          <w:lang w:eastAsia="vi-VN"/>
        </w:rPr>
        <w:t xml:space="preserve"> </w:t>
      </w:r>
      <w:r w:rsidR="00DF70FD" w:rsidRPr="00F01C69">
        <w:rPr>
          <w:rFonts w:cs="Times New Roman"/>
          <w:i/>
          <w:szCs w:val="28"/>
          <w:lang w:eastAsia="vi-VN"/>
        </w:rPr>
        <w:t>kết quả đấu giá tài sản”.</w:t>
      </w:r>
    </w:p>
    <w:p w:rsidR="00DF70FD" w:rsidRPr="00F01C69" w:rsidRDefault="00EB4D24" w:rsidP="009173D0">
      <w:pPr>
        <w:spacing w:before="120" w:after="120" w:line="240" w:lineRule="auto"/>
        <w:ind w:firstLine="567"/>
        <w:jc w:val="both"/>
        <w:rPr>
          <w:rFonts w:cs="Times New Roman"/>
          <w:szCs w:val="28"/>
          <w:lang w:eastAsia="vi-VN"/>
        </w:rPr>
      </w:pPr>
      <w:r w:rsidRPr="00F01C69">
        <w:rPr>
          <w:rFonts w:cs="Times New Roman"/>
          <w:i/>
          <w:szCs w:val="28"/>
          <w:lang w:eastAsia="vi-VN"/>
        </w:rPr>
        <w:t xml:space="preserve">đ) </w:t>
      </w:r>
      <w:r w:rsidR="00DF70FD" w:rsidRPr="00F01C69">
        <w:rPr>
          <w:rFonts w:cs="Times New Roman"/>
          <w:i/>
          <w:szCs w:val="28"/>
        </w:rPr>
        <w:t>Chấp nhận giá do người tham gia đấu giá trả không đúng quy định pháp luật</w:t>
      </w:r>
      <w:r w:rsidRPr="00F01C69">
        <w:rPr>
          <w:rFonts w:cs="Times New Roman"/>
          <w:i/>
          <w:szCs w:val="28"/>
        </w:rPr>
        <w:t>.</w:t>
      </w:r>
    </w:p>
    <w:p w:rsidR="00DF70FD" w:rsidRPr="00F01C69" w:rsidRDefault="00D51D89" w:rsidP="009173D0">
      <w:pPr>
        <w:spacing w:before="120" w:after="120" w:line="240" w:lineRule="auto"/>
        <w:ind w:firstLine="567"/>
        <w:jc w:val="both"/>
        <w:rPr>
          <w:rFonts w:cs="Times New Roman"/>
          <w:i/>
          <w:szCs w:val="28"/>
        </w:rPr>
      </w:pPr>
      <w:r w:rsidRPr="00F01C69">
        <w:rPr>
          <w:rFonts w:cs="Times New Roman"/>
          <w:szCs w:val="28"/>
          <w:lang w:eastAsia="vi-VN"/>
        </w:rPr>
        <w:t xml:space="preserve">- </w:t>
      </w:r>
      <w:r w:rsidR="00DF70FD" w:rsidRPr="00F01C69">
        <w:rPr>
          <w:rFonts w:cs="Times New Roman"/>
          <w:szCs w:val="28"/>
          <w:lang w:eastAsia="vi-VN"/>
        </w:rPr>
        <w:t xml:space="preserve">Tiếp thu một phần ý kiến của </w:t>
      </w:r>
      <w:r w:rsidR="007A7753" w:rsidRPr="00F01C69">
        <w:rPr>
          <w:rFonts w:cs="Times New Roman"/>
          <w:szCs w:val="28"/>
          <w:lang w:eastAsia="vi-VN"/>
        </w:rPr>
        <w:t xml:space="preserve">UBND </w:t>
      </w:r>
      <w:r w:rsidR="00DF70FD" w:rsidRPr="00F01C69">
        <w:rPr>
          <w:rFonts w:cs="Times New Roman"/>
          <w:szCs w:val="28"/>
          <w:lang w:eastAsia="vi-VN"/>
        </w:rPr>
        <w:t xml:space="preserve">tỉnh Lai Châu và sửa đổi điểm c </w:t>
      </w:r>
      <w:r w:rsidR="00AF19D9" w:rsidRPr="00F01C69">
        <w:rPr>
          <w:rFonts w:cs="Times New Roman"/>
          <w:szCs w:val="28"/>
          <w:lang w:eastAsia="vi-VN"/>
        </w:rPr>
        <w:t>k</w:t>
      </w:r>
      <w:r w:rsidR="00DF70FD" w:rsidRPr="00F01C69">
        <w:rPr>
          <w:rFonts w:cs="Times New Roman"/>
          <w:szCs w:val="28"/>
          <w:lang w:eastAsia="vi-VN"/>
        </w:rPr>
        <w:t xml:space="preserve">hoản </w:t>
      </w:r>
      <w:r w:rsidR="00F623F4" w:rsidRPr="00F01C69">
        <w:rPr>
          <w:rFonts w:cs="Times New Roman"/>
          <w:szCs w:val="28"/>
          <w:lang w:eastAsia="vi-VN"/>
        </w:rPr>
        <w:t>5</w:t>
      </w:r>
      <w:r w:rsidR="00DF70FD" w:rsidRPr="00F01C69">
        <w:rPr>
          <w:rFonts w:cs="Times New Roman"/>
          <w:szCs w:val="28"/>
          <w:lang w:eastAsia="vi-VN"/>
        </w:rPr>
        <w:t xml:space="preserve"> Điều 22 như sau: </w:t>
      </w:r>
      <w:r w:rsidR="00DF70FD" w:rsidRPr="00F01C69">
        <w:rPr>
          <w:rFonts w:cs="Times New Roman"/>
          <w:i/>
          <w:szCs w:val="28"/>
          <w:lang w:eastAsia="vi-VN"/>
        </w:rPr>
        <w:t>“</w:t>
      </w:r>
      <w:r w:rsidR="00DF70FD" w:rsidRPr="00F01C69">
        <w:rPr>
          <w:rFonts w:cs="Times New Roman"/>
          <w:i/>
          <w:szCs w:val="28"/>
        </w:rPr>
        <w:t>Đồng thời hành nghề tại hai tổ chức đấu giá tài sản trở lên hoặc kiêm nhiệm hành nghề công chứng hoặc thừa phát lại hoặc nghề khác theo quy định pháp luật”;</w:t>
      </w:r>
    </w:p>
    <w:p w:rsidR="006275A6" w:rsidRPr="00F01C69" w:rsidRDefault="00D51D89" w:rsidP="009173D0">
      <w:pPr>
        <w:spacing w:before="120" w:after="120" w:line="240" w:lineRule="auto"/>
        <w:ind w:firstLine="567"/>
        <w:jc w:val="both"/>
        <w:rPr>
          <w:rFonts w:cs="Times New Roman"/>
          <w:szCs w:val="28"/>
        </w:rPr>
      </w:pPr>
      <w:r w:rsidRPr="00F01C69">
        <w:rPr>
          <w:rFonts w:cs="Times New Roman"/>
          <w:szCs w:val="28"/>
        </w:rPr>
        <w:t xml:space="preserve">- </w:t>
      </w:r>
      <w:r w:rsidR="006275A6" w:rsidRPr="00F01C69">
        <w:rPr>
          <w:rFonts w:cs="Times New Roman"/>
          <w:szCs w:val="28"/>
          <w:lang w:val="vi-VN"/>
        </w:rPr>
        <w:t xml:space="preserve">Tiếp thu ý kiến của </w:t>
      </w:r>
      <w:r w:rsidR="0051125C" w:rsidRPr="00F01C69">
        <w:rPr>
          <w:rFonts w:cs="Times New Roman"/>
          <w:szCs w:val="28"/>
        </w:rPr>
        <w:t xml:space="preserve">UBND </w:t>
      </w:r>
      <w:r w:rsidR="006275A6" w:rsidRPr="00F01C69">
        <w:rPr>
          <w:rFonts w:cs="Times New Roman"/>
          <w:szCs w:val="28"/>
        </w:rPr>
        <w:t xml:space="preserve">tỉnh </w:t>
      </w:r>
      <w:r w:rsidR="006275A6" w:rsidRPr="00F01C69">
        <w:rPr>
          <w:rFonts w:cs="Times New Roman"/>
          <w:szCs w:val="28"/>
          <w:lang w:val="vi-VN"/>
        </w:rPr>
        <w:t xml:space="preserve">Quảng Bình, Ninh Thuận, Gia Lai, chỉnh lý </w:t>
      </w:r>
      <w:r w:rsidR="00AF19D9" w:rsidRPr="00F01C69">
        <w:rPr>
          <w:rFonts w:cs="Times New Roman"/>
          <w:szCs w:val="28"/>
        </w:rPr>
        <w:t>đ</w:t>
      </w:r>
      <w:r w:rsidR="006275A6" w:rsidRPr="00F01C69">
        <w:rPr>
          <w:rFonts w:cs="Times New Roman"/>
          <w:szCs w:val="28"/>
          <w:lang w:val="vi-VN"/>
        </w:rPr>
        <w:t xml:space="preserve">iểm b </w:t>
      </w:r>
      <w:r w:rsidR="00AF19D9" w:rsidRPr="00F01C69">
        <w:rPr>
          <w:rFonts w:cs="Times New Roman"/>
          <w:szCs w:val="28"/>
        </w:rPr>
        <w:t>k</w:t>
      </w:r>
      <w:r w:rsidR="006275A6" w:rsidRPr="00F01C69">
        <w:rPr>
          <w:rFonts w:cs="Times New Roman"/>
          <w:szCs w:val="28"/>
          <w:lang w:val="vi-VN"/>
        </w:rPr>
        <w:t>hoản 1 Điều 23 thành: "</w:t>
      </w:r>
      <w:r w:rsidR="006275A6" w:rsidRPr="00F01C69">
        <w:rPr>
          <w:rFonts w:cs="Times New Roman"/>
          <w:i/>
          <w:szCs w:val="28"/>
          <w:lang w:val="vi-VN"/>
        </w:rPr>
        <w:t>Chống đối hoặc cản trở hoạt động đấu giá tài sản; gây rối, mất trật tự tại cuộc đấu giá tài sản</w:t>
      </w:r>
      <w:r w:rsidR="006275A6" w:rsidRPr="00F01C69">
        <w:rPr>
          <w:rFonts w:cs="Times New Roman"/>
          <w:szCs w:val="28"/>
          <w:lang w:val="vi-VN"/>
        </w:rPr>
        <w:t>".</w:t>
      </w:r>
    </w:p>
    <w:p w:rsidR="00DF70FD" w:rsidRPr="00F01C69" w:rsidRDefault="00D51D89" w:rsidP="009173D0">
      <w:pPr>
        <w:spacing w:before="120" w:after="120" w:line="240" w:lineRule="auto"/>
        <w:ind w:firstLine="567"/>
        <w:jc w:val="both"/>
        <w:rPr>
          <w:rFonts w:cs="Times New Roman"/>
          <w:i/>
          <w:szCs w:val="28"/>
        </w:rPr>
      </w:pPr>
      <w:r w:rsidRPr="00F01C69">
        <w:rPr>
          <w:rFonts w:cs="Times New Roman"/>
          <w:szCs w:val="28"/>
        </w:rPr>
        <w:t xml:space="preserve">- </w:t>
      </w:r>
      <w:r w:rsidR="00DF70FD" w:rsidRPr="00F01C69">
        <w:rPr>
          <w:rFonts w:cs="Times New Roman"/>
          <w:szCs w:val="28"/>
        </w:rPr>
        <w:t xml:space="preserve">Tiếp thu một phần góp ý của </w:t>
      </w:r>
      <w:r w:rsidR="006F72D2" w:rsidRPr="00F01C69">
        <w:rPr>
          <w:rFonts w:cs="Times New Roman"/>
          <w:szCs w:val="28"/>
        </w:rPr>
        <w:t xml:space="preserve">UBND </w:t>
      </w:r>
      <w:r w:rsidR="00DF70FD" w:rsidRPr="00F01C69">
        <w:rPr>
          <w:rFonts w:cs="Times New Roman"/>
          <w:szCs w:val="28"/>
        </w:rPr>
        <w:t xml:space="preserve">tỉnh Khánh Hòa, Đắk Nông, Hà Giang và sửa đổi </w:t>
      </w:r>
      <w:r w:rsidR="00AF19D9" w:rsidRPr="00F01C69">
        <w:rPr>
          <w:rFonts w:cs="Times New Roman"/>
          <w:szCs w:val="28"/>
        </w:rPr>
        <w:t>đ</w:t>
      </w:r>
      <w:r w:rsidR="00DF70FD" w:rsidRPr="00F01C69">
        <w:rPr>
          <w:rFonts w:cs="Times New Roman"/>
          <w:szCs w:val="28"/>
        </w:rPr>
        <w:t xml:space="preserve">iểm e </w:t>
      </w:r>
      <w:r w:rsidR="00AF19D9" w:rsidRPr="00F01C69">
        <w:rPr>
          <w:rFonts w:cs="Times New Roman"/>
          <w:szCs w:val="28"/>
        </w:rPr>
        <w:t>k</w:t>
      </w:r>
      <w:r w:rsidR="00DF70FD" w:rsidRPr="00F01C69">
        <w:rPr>
          <w:rFonts w:cs="Times New Roman"/>
          <w:szCs w:val="28"/>
        </w:rPr>
        <w:t>h</w:t>
      </w:r>
      <w:r w:rsidR="00F623F4" w:rsidRPr="00F01C69">
        <w:rPr>
          <w:rFonts w:cs="Times New Roman"/>
          <w:szCs w:val="28"/>
        </w:rPr>
        <w:t>oản</w:t>
      </w:r>
      <w:r w:rsidR="00DF70FD" w:rsidRPr="00F01C69">
        <w:rPr>
          <w:rFonts w:cs="Times New Roman"/>
          <w:szCs w:val="28"/>
        </w:rPr>
        <w:t xml:space="preserve"> 1 Điều 23 như sau: </w:t>
      </w:r>
      <w:r w:rsidR="00DF70FD" w:rsidRPr="00F01C69">
        <w:rPr>
          <w:rFonts w:cs="Times New Roman"/>
          <w:i/>
          <w:szCs w:val="28"/>
        </w:rPr>
        <w:t xml:space="preserve">“Ký kết hợp đồng dịch vụ đấu giá tài sản hoặc thành lập </w:t>
      </w:r>
      <w:r w:rsidR="00F623F4" w:rsidRPr="00F01C69">
        <w:rPr>
          <w:rFonts w:cs="Times New Roman"/>
          <w:i/>
          <w:szCs w:val="28"/>
        </w:rPr>
        <w:t>h</w:t>
      </w:r>
      <w:r w:rsidR="00DF70FD" w:rsidRPr="00F01C69">
        <w:rPr>
          <w:rFonts w:cs="Times New Roman"/>
          <w:i/>
          <w:szCs w:val="28"/>
        </w:rPr>
        <w:t>ội đồng đấu giá tài sản khi chưa có giá khởi điểm, trừ trường hợp tổ chức mà Nhà nước sở hữu 100% vốn điều lệ do Chính phủ thành lập để xử lý nợ xấu của tổ chức tín dụng tự đấu giá</w:t>
      </w:r>
      <w:r w:rsidR="00F623F4" w:rsidRPr="00F01C69">
        <w:rPr>
          <w:rFonts w:cs="Times New Roman"/>
          <w:i/>
          <w:szCs w:val="28"/>
          <w:lang w:eastAsia="vi-VN"/>
        </w:rPr>
        <w:t xml:space="preserve"> hoặc pháp luật có quy định khác</w:t>
      </w:r>
      <w:r w:rsidR="00DF70FD" w:rsidRPr="00F01C69">
        <w:rPr>
          <w:rFonts w:cs="Times New Roman"/>
          <w:i/>
          <w:szCs w:val="28"/>
        </w:rPr>
        <w:t>”.</w:t>
      </w:r>
    </w:p>
    <w:p w:rsidR="006275A6" w:rsidRPr="00F01C69" w:rsidRDefault="00D51D89" w:rsidP="009173D0">
      <w:pPr>
        <w:spacing w:before="120" w:after="120" w:line="240" w:lineRule="auto"/>
        <w:ind w:firstLine="567"/>
        <w:jc w:val="both"/>
        <w:rPr>
          <w:rFonts w:cs="Times New Roman"/>
          <w:szCs w:val="28"/>
        </w:rPr>
      </w:pPr>
      <w:r w:rsidRPr="00F01C69">
        <w:rPr>
          <w:rFonts w:cs="Times New Roman"/>
          <w:szCs w:val="28"/>
        </w:rPr>
        <w:t xml:space="preserve">- </w:t>
      </w:r>
      <w:r w:rsidR="006275A6" w:rsidRPr="00F01C69">
        <w:rPr>
          <w:rFonts w:cs="Times New Roman"/>
          <w:szCs w:val="28"/>
          <w:lang w:val="vi-VN"/>
        </w:rPr>
        <w:t xml:space="preserve">Tiếp thu ý kiến của </w:t>
      </w:r>
      <w:r w:rsidR="006F72D2" w:rsidRPr="00F01C69">
        <w:rPr>
          <w:rFonts w:cs="Times New Roman"/>
          <w:szCs w:val="28"/>
        </w:rPr>
        <w:t xml:space="preserve">UBND </w:t>
      </w:r>
      <w:r w:rsidR="006275A6" w:rsidRPr="00F01C69">
        <w:rPr>
          <w:rFonts w:cs="Times New Roman"/>
          <w:szCs w:val="28"/>
        </w:rPr>
        <w:t xml:space="preserve">thành phố </w:t>
      </w:r>
      <w:r w:rsidR="006275A6" w:rsidRPr="00F01C69">
        <w:rPr>
          <w:rFonts w:cs="Times New Roman"/>
          <w:szCs w:val="28"/>
          <w:lang w:val="vi-VN"/>
        </w:rPr>
        <w:t xml:space="preserve">Đà Nẵng, </w:t>
      </w:r>
      <w:r w:rsidR="007E4629" w:rsidRPr="00F01C69">
        <w:rPr>
          <w:rFonts w:cs="Times New Roman"/>
          <w:szCs w:val="28"/>
        </w:rPr>
        <w:t xml:space="preserve">tỉnh </w:t>
      </w:r>
      <w:r w:rsidR="006275A6" w:rsidRPr="00F01C69">
        <w:rPr>
          <w:rFonts w:cs="Times New Roman"/>
          <w:szCs w:val="28"/>
          <w:lang w:val="vi-VN"/>
        </w:rPr>
        <w:t xml:space="preserve">Yên Bái, bổ sung </w:t>
      </w:r>
      <w:r w:rsidR="00AF19D9" w:rsidRPr="00F01C69">
        <w:rPr>
          <w:rFonts w:cs="Times New Roman"/>
          <w:szCs w:val="28"/>
        </w:rPr>
        <w:t>đ</w:t>
      </w:r>
      <w:r w:rsidR="006275A6" w:rsidRPr="00F01C69">
        <w:rPr>
          <w:rFonts w:cs="Times New Roman"/>
          <w:szCs w:val="28"/>
          <w:lang w:val="vi-VN"/>
        </w:rPr>
        <w:t xml:space="preserve">iểm g và </w:t>
      </w:r>
      <w:r w:rsidR="00AF19D9" w:rsidRPr="00F01C69">
        <w:rPr>
          <w:rFonts w:cs="Times New Roman"/>
          <w:szCs w:val="28"/>
        </w:rPr>
        <w:t>đ</w:t>
      </w:r>
      <w:r w:rsidR="006275A6" w:rsidRPr="00F01C69">
        <w:rPr>
          <w:rFonts w:cs="Times New Roman"/>
          <w:szCs w:val="28"/>
          <w:lang w:val="vi-VN"/>
        </w:rPr>
        <w:t xml:space="preserve">iểm h vào </w:t>
      </w:r>
      <w:r w:rsidR="00AF19D9" w:rsidRPr="00F01C69">
        <w:rPr>
          <w:rFonts w:cs="Times New Roman"/>
          <w:szCs w:val="28"/>
        </w:rPr>
        <w:t>k</w:t>
      </w:r>
      <w:r w:rsidR="006275A6" w:rsidRPr="00F01C69">
        <w:rPr>
          <w:rFonts w:cs="Times New Roman"/>
          <w:szCs w:val="28"/>
          <w:lang w:val="vi-VN"/>
        </w:rPr>
        <w:t xml:space="preserve">hoản 1 Điều 23 với nội dung: </w:t>
      </w:r>
    </w:p>
    <w:p w:rsidR="006275A6" w:rsidRPr="00F01C69" w:rsidRDefault="006275A6" w:rsidP="009173D0">
      <w:pPr>
        <w:spacing w:before="120" w:after="120" w:line="240" w:lineRule="auto"/>
        <w:ind w:firstLine="567"/>
        <w:jc w:val="both"/>
        <w:rPr>
          <w:rFonts w:cs="Times New Roman"/>
          <w:i/>
          <w:szCs w:val="28"/>
          <w:lang w:val="vi-VN" w:eastAsia="vi-VN"/>
        </w:rPr>
      </w:pPr>
      <w:r w:rsidRPr="00F01C69">
        <w:rPr>
          <w:rFonts w:cs="Times New Roman"/>
          <w:i/>
          <w:szCs w:val="28"/>
        </w:rPr>
        <w:t>g)</w:t>
      </w:r>
      <w:r w:rsidR="00F623F4" w:rsidRPr="00F01C69">
        <w:rPr>
          <w:rFonts w:cs="Times New Roman"/>
          <w:i/>
          <w:szCs w:val="28"/>
        </w:rPr>
        <w:t xml:space="preserve"> </w:t>
      </w:r>
      <w:r w:rsidRPr="00F01C69">
        <w:rPr>
          <w:rFonts w:cs="Times New Roman"/>
          <w:i/>
          <w:szCs w:val="28"/>
          <w:lang w:val="vi-VN"/>
        </w:rPr>
        <w:t xml:space="preserve">Không </w:t>
      </w:r>
      <w:r w:rsidRPr="00F01C69">
        <w:rPr>
          <w:rFonts w:cs="Times New Roman"/>
          <w:i/>
          <w:szCs w:val="28"/>
          <w:lang w:val="vi-VN" w:eastAsia="vi-VN"/>
        </w:rPr>
        <w:t>thông báo công khai hoặc thông báo không đúng quy định trên trang thông tin điện tử của mình và trang thông tin điện tử chuyên ngành về đấu giá tài sản về việc lựa chọn tổ chức đấu giá tài sản.</w:t>
      </w:r>
    </w:p>
    <w:p w:rsidR="006275A6" w:rsidRPr="00F01C69" w:rsidRDefault="006275A6" w:rsidP="009173D0">
      <w:pPr>
        <w:spacing w:before="120" w:after="120" w:line="240" w:lineRule="auto"/>
        <w:ind w:firstLine="567"/>
        <w:jc w:val="both"/>
        <w:rPr>
          <w:rFonts w:cs="Times New Roman"/>
          <w:i/>
          <w:szCs w:val="28"/>
          <w:lang w:val="vi-VN"/>
        </w:rPr>
      </w:pPr>
      <w:r w:rsidRPr="00F01C69">
        <w:rPr>
          <w:rFonts w:cs="Times New Roman"/>
          <w:i/>
          <w:szCs w:val="28"/>
          <w:lang w:val="vi-VN"/>
        </w:rPr>
        <w:t>h) Đưa thông tin không đúng về tài sản đấ</w:t>
      </w:r>
      <w:r w:rsidR="00F623F4" w:rsidRPr="00F01C69">
        <w:rPr>
          <w:rFonts w:cs="Times New Roman"/>
          <w:i/>
          <w:szCs w:val="28"/>
          <w:lang w:val="vi-VN"/>
        </w:rPr>
        <w:t>u giá</w:t>
      </w:r>
      <w:r w:rsidRPr="00F01C69">
        <w:rPr>
          <w:rFonts w:cs="Times New Roman"/>
          <w:i/>
          <w:szCs w:val="28"/>
          <w:lang w:val="vi-VN"/>
        </w:rPr>
        <w:t>.</w:t>
      </w:r>
    </w:p>
    <w:p w:rsidR="008E5265" w:rsidRPr="00F01C69" w:rsidRDefault="00D51D89" w:rsidP="009173D0">
      <w:pPr>
        <w:spacing w:before="120" w:after="120" w:line="240" w:lineRule="auto"/>
        <w:ind w:firstLine="567"/>
        <w:jc w:val="both"/>
        <w:rPr>
          <w:rFonts w:cs="Times New Roman"/>
          <w:szCs w:val="28"/>
        </w:rPr>
      </w:pPr>
      <w:r w:rsidRPr="00F01C69">
        <w:rPr>
          <w:rFonts w:cs="Times New Roman"/>
          <w:szCs w:val="28"/>
        </w:rPr>
        <w:t xml:space="preserve">- </w:t>
      </w:r>
      <w:r w:rsidR="008E5265" w:rsidRPr="00F01C69">
        <w:rPr>
          <w:rFonts w:cs="Times New Roman"/>
          <w:szCs w:val="28"/>
        </w:rPr>
        <w:t xml:space="preserve">Tiếp thu ý kiến của </w:t>
      </w:r>
      <w:r w:rsidR="005369FF" w:rsidRPr="00F01C69">
        <w:rPr>
          <w:rFonts w:cs="Times New Roman"/>
          <w:szCs w:val="28"/>
        </w:rPr>
        <w:t xml:space="preserve">UBND </w:t>
      </w:r>
      <w:r w:rsidR="008E5265" w:rsidRPr="00F01C69">
        <w:rPr>
          <w:rFonts w:cs="Times New Roman"/>
          <w:szCs w:val="28"/>
        </w:rPr>
        <w:t xml:space="preserve">tỉnh Đồng Tháp, Bình Định và sửa đổi </w:t>
      </w:r>
      <w:r w:rsidR="00AF19D9" w:rsidRPr="00F01C69">
        <w:rPr>
          <w:rFonts w:cs="Times New Roman"/>
          <w:szCs w:val="28"/>
        </w:rPr>
        <w:t>đ</w:t>
      </w:r>
      <w:r w:rsidR="008E5265" w:rsidRPr="00F01C69">
        <w:rPr>
          <w:rFonts w:cs="Times New Roman"/>
          <w:szCs w:val="28"/>
        </w:rPr>
        <w:t>iể</w:t>
      </w:r>
      <w:r w:rsidR="00722CD0" w:rsidRPr="00F01C69">
        <w:rPr>
          <w:rFonts w:cs="Times New Roman"/>
          <w:szCs w:val="28"/>
        </w:rPr>
        <w:t xml:space="preserve">m a và </w:t>
      </w:r>
      <w:r w:rsidR="00AF19D9" w:rsidRPr="00F01C69">
        <w:rPr>
          <w:rFonts w:cs="Times New Roman"/>
          <w:szCs w:val="28"/>
        </w:rPr>
        <w:t>đ</w:t>
      </w:r>
      <w:r w:rsidR="00722CD0" w:rsidRPr="00F01C69">
        <w:rPr>
          <w:rFonts w:cs="Times New Roman"/>
          <w:szCs w:val="28"/>
        </w:rPr>
        <w:t>iểm</w:t>
      </w:r>
      <w:r w:rsidR="008E5265" w:rsidRPr="00F01C69">
        <w:rPr>
          <w:rFonts w:cs="Times New Roman"/>
          <w:szCs w:val="28"/>
        </w:rPr>
        <w:t xml:space="preserve"> b </w:t>
      </w:r>
      <w:r w:rsidR="00AF19D9" w:rsidRPr="00F01C69">
        <w:rPr>
          <w:rFonts w:cs="Times New Roman"/>
          <w:szCs w:val="28"/>
        </w:rPr>
        <w:t>k</w:t>
      </w:r>
      <w:r w:rsidR="008E5265" w:rsidRPr="00F01C69">
        <w:rPr>
          <w:rFonts w:cs="Times New Roman"/>
          <w:szCs w:val="28"/>
        </w:rPr>
        <w:t>hoản 1 Điều 24 như sau:</w:t>
      </w:r>
    </w:p>
    <w:p w:rsidR="008E5265" w:rsidRPr="00F01C69" w:rsidRDefault="008E5265" w:rsidP="009173D0">
      <w:pPr>
        <w:spacing w:before="120" w:after="120" w:line="240" w:lineRule="auto"/>
        <w:ind w:firstLine="567"/>
        <w:jc w:val="both"/>
        <w:rPr>
          <w:rFonts w:cs="Times New Roman"/>
          <w:i/>
          <w:szCs w:val="28"/>
        </w:rPr>
      </w:pPr>
      <w:r w:rsidRPr="00F01C69">
        <w:rPr>
          <w:rFonts w:cs="Times New Roman"/>
          <w:i/>
          <w:szCs w:val="28"/>
        </w:rPr>
        <w:t>a) Báo cáo không đúng thời hạn hoặc không đầy đủ hoặc không chính xác về tổ chức và hoạt động theo quy định pháp luật hoặc theo yêu cầu của cơ quan có thẩm quyền;</w:t>
      </w:r>
    </w:p>
    <w:p w:rsidR="008E5265" w:rsidRPr="00F01C69" w:rsidRDefault="008E5265" w:rsidP="009173D0">
      <w:pPr>
        <w:spacing w:before="120" w:after="120" w:line="240" w:lineRule="auto"/>
        <w:ind w:firstLine="567"/>
        <w:jc w:val="both"/>
        <w:rPr>
          <w:rFonts w:cs="Times New Roman"/>
          <w:i/>
          <w:szCs w:val="28"/>
        </w:rPr>
      </w:pPr>
      <w:r w:rsidRPr="00F01C69">
        <w:rPr>
          <w:rFonts w:cs="Times New Roman"/>
          <w:i/>
          <w:szCs w:val="28"/>
        </w:rPr>
        <w:t>b) Lập hoặc quản lý hoặc sử dụng không đúng các loại sổ sách, biểu mẫu</w:t>
      </w:r>
      <w:r w:rsidR="00D03199" w:rsidRPr="00F01C69">
        <w:rPr>
          <w:rFonts w:cs="Times New Roman"/>
          <w:i/>
          <w:szCs w:val="28"/>
        </w:rPr>
        <w:t>.</w:t>
      </w:r>
    </w:p>
    <w:p w:rsidR="006275A6" w:rsidRPr="00F01C69" w:rsidRDefault="00D51D89" w:rsidP="009173D0">
      <w:pPr>
        <w:spacing w:before="120" w:after="120" w:line="240" w:lineRule="auto"/>
        <w:ind w:firstLine="567"/>
        <w:jc w:val="both"/>
        <w:rPr>
          <w:rFonts w:cs="Times New Roman"/>
          <w:szCs w:val="28"/>
          <w:lang w:val="vi-VN"/>
        </w:rPr>
      </w:pPr>
      <w:r w:rsidRPr="00F01C69">
        <w:rPr>
          <w:rFonts w:cs="Times New Roman"/>
          <w:szCs w:val="28"/>
        </w:rPr>
        <w:t xml:space="preserve">- </w:t>
      </w:r>
      <w:r w:rsidR="006275A6" w:rsidRPr="00F01C69">
        <w:rPr>
          <w:rFonts w:cs="Times New Roman"/>
          <w:szCs w:val="28"/>
          <w:lang w:val="vi-VN"/>
        </w:rPr>
        <w:t xml:space="preserve">Tiếp thu ý kiến của </w:t>
      </w:r>
      <w:r w:rsidR="00433A5A" w:rsidRPr="00F01C69">
        <w:rPr>
          <w:rFonts w:cs="Times New Roman"/>
          <w:szCs w:val="28"/>
        </w:rPr>
        <w:t xml:space="preserve">UBND </w:t>
      </w:r>
      <w:r w:rsidR="006275A6" w:rsidRPr="00F01C69">
        <w:rPr>
          <w:rFonts w:cs="Times New Roman"/>
          <w:szCs w:val="28"/>
        </w:rPr>
        <w:t xml:space="preserve">tỉnh </w:t>
      </w:r>
      <w:r w:rsidR="006275A6" w:rsidRPr="00F01C69">
        <w:rPr>
          <w:rFonts w:cs="Times New Roman"/>
          <w:szCs w:val="28"/>
          <w:lang w:val="vi-VN"/>
        </w:rPr>
        <w:t xml:space="preserve">Bình Dương, Quảng Bình, Đà Nẵng, Lai Châu, bổ sung thêm </w:t>
      </w:r>
      <w:r w:rsidR="00AF19D9" w:rsidRPr="00F01C69">
        <w:rPr>
          <w:rFonts w:cs="Times New Roman"/>
          <w:szCs w:val="28"/>
        </w:rPr>
        <w:t>các</w:t>
      </w:r>
      <w:r w:rsidR="006275A6" w:rsidRPr="00F01C69">
        <w:rPr>
          <w:rFonts w:cs="Times New Roman"/>
          <w:szCs w:val="28"/>
          <w:lang w:val="vi-VN"/>
        </w:rPr>
        <w:t xml:space="preserve"> hành vi vi phạm mới vào các </w:t>
      </w:r>
      <w:r w:rsidR="00AF19D9" w:rsidRPr="00F01C69">
        <w:rPr>
          <w:rFonts w:cs="Times New Roman"/>
          <w:szCs w:val="28"/>
        </w:rPr>
        <w:t>đ</w:t>
      </w:r>
      <w:r w:rsidR="006275A6" w:rsidRPr="00F01C69">
        <w:rPr>
          <w:rFonts w:cs="Times New Roman"/>
          <w:szCs w:val="28"/>
          <w:lang w:val="vi-VN"/>
        </w:rPr>
        <w:t xml:space="preserve">iểm g, h, i, k vào </w:t>
      </w:r>
      <w:r w:rsidR="00AF19D9" w:rsidRPr="00F01C69">
        <w:rPr>
          <w:rFonts w:cs="Times New Roman"/>
          <w:szCs w:val="28"/>
        </w:rPr>
        <w:t>k</w:t>
      </w:r>
      <w:r w:rsidR="006275A6" w:rsidRPr="00F01C69">
        <w:rPr>
          <w:rFonts w:cs="Times New Roman"/>
          <w:szCs w:val="28"/>
          <w:lang w:val="vi-VN"/>
        </w:rPr>
        <w:t>hoản 1 Điều 2</w:t>
      </w:r>
      <w:r w:rsidR="00F623F4" w:rsidRPr="00F01C69">
        <w:rPr>
          <w:rFonts w:cs="Times New Roman"/>
          <w:szCs w:val="28"/>
        </w:rPr>
        <w:t>4</w:t>
      </w:r>
      <w:r w:rsidR="006275A6" w:rsidRPr="00F01C69">
        <w:rPr>
          <w:rFonts w:cs="Times New Roman"/>
          <w:szCs w:val="28"/>
          <w:lang w:val="vi-VN"/>
        </w:rPr>
        <w:t xml:space="preserve"> </w:t>
      </w:r>
      <w:r w:rsidR="00F623F4" w:rsidRPr="00F01C69">
        <w:rPr>
          <w:rFonts w:cs="Times New Roman"/>
          <w:szCs w:val="28"/>
        </w:rPr>
        <w:t>D</w:t>
      </w:r>
      <w:r w:rsidR="006275A6" w:rsidRPr="00F01C69">
        <w:rPr>
          <w:rFonts w:cs="Times New Roman"/>
          <w:szCs w:val="28"/>
          <w:lang w:val="vi-VN"/>
        </w:rPr>
        <w:t>ự thảo, cụ thể:</w:t>
      </w:r>
    </w:p>
    <w:p w:rsidR="006275A6" w:rsidRPr="00F01C69" w:rsidRDefault="006275A6" w:rsidP="009173D0">
      <w:pPr>
        <w:spacing w:before="120" w:after="120" w:line="240" w:lineRule="auto"/>
        <w:ind w:firstLine="567"/>
        <w:jc w:val="both"/>
        <w:rPr>
          <w:rFonts w:cs="Times New Roman"/>
          <w:i/>
          <w:szCs w:val="28"/>
        </w:rPr>
      </w:pPr>
      <w:r w:rsidRPr="00F01C69">
        <w:rPr>
          <w:rFonts w:cs="Times New Roman"/>
          <w:i/>
          <w:szCs w:val="28"/>
          <w:lang w:val="vi-VN"/>
        </w:rPr>
        <w:t>g)</w:t>
      </w:r>
      <w:r w:rsidR="00F623F4" w:rsidRPr="00F01C69">
        <w:rPr>
          <w:rFonts w:cs="Times New Roman"/>
          <w:i/>
          <w:szCs w:val="28"/>
        </w:rPr>
        <w:t xml:space="preserve"> </w:t>
      </w:r>
      <w:r w:rsidRPr="00F01C69">
        <w:rPr>
          <w:rFonts w:cs="Times New Roman"/>
          <w:i/>
          <w:szCs w:val="28"/>
          <w:lang w:val="vi-VN"/>
        </w:rPr>
        <w:t>Không niêm yết, công khai hoặc niêm yết, công khai không đầy đủ thù lao dịch vụ đấu giá tài sản</w:t>
      </w:r>
      <w:r w:rsidR="00F623F4" w:rsidRPr="00F01C69">
        <w:rPr>
          <w:rFonts w:cs="Times New Roman"/>
          <w:i/>
          <w:szCs w:val="28"/>
        </w:rPr>
        <w:t>;</w:t>
      </w:r>
    </w:p>
    <w:p w:rsidR="006275A6" w:rsidRPr="00F01C69" w:rsidRDefault="006275A6" w:rsidP="009173D0">
      <w:pPr>
        <w:spacing w:before="120" w:after="120" w:line="240" w:lineRule="auto"/>
        <w:ind w:firstLine="567"/>
        <w:jc w:val="both"/>
        <w:rPr>
          <w:rFonts w:cs="Times New Roman"/>
          <w:i/>
          <w:szCs w:val="28"/>
        </w:rPr>
      </w:pPr>
      <w:r w:rsidRPr="00F01C69">
        <w:rPr>
          <w:rFonts w:cs="Times New Roman"/>
          <w:i/>
          <w:szCs w:val="28"/>
          <w:lang w:val="vi-VN"/>
        </w:rPr>
        <w:t>h) Không chấp hành các yêu cầu của cơ quan nhà nước có thẩm quyền về việc kiểm tra, thanh tra</w:t>
      </w:r>
      <w:r w:rsidR="00F623F4" w:rsidRPr="00F01C69">
        <w:rPr>
          <w:rFonts w:cs="Times New Roman"/>
          <w:i/>
          <w:szCs w:val="28"/>
        </w:rPr>
        <w:t>;</w:t>
      </w:r>
    </w:p>
    <w:p w:rsidR="006275A6" w:rsidRPr="00F01C69" w:rsidRDefault="006275A6" w:rsidP="009173D0">
      <w:pPr>
        <w:spacing w:before="120" w:after="120" w:line="240" w:lineRule="auto"/>
        <w:ind w:firstLine="567"/>
        <w:jc w:val="both"/>
        <w:rPr>
          <w:rFonts w:cs="Times New Roman"/>
          <w:szCs w:val="28"/>
        </w:rPr>
      </w:pPr>
      <w:r w:rsidRPr="00F01C69">
        <w:rPr>
          <w:rFonts w:cs="Times New Roman"/>
          <w:i/>
          <w:szCs w:val="28"/>
          <w:lang w:val="vi-VN"/>
        </w:rPr>
        <w:t>i) Không thực hiện đầy đủ trách nhiệm của tổ chức đấu giá nhận tập sự</w:t>
      </w:r>
      <w:r w:rsidR="00F623F4" w:rsidRPr="00F01C69">
        <w:rPr>
          <w:rFonts w:cs="Times New Roman"/>
          <w:i/>
          <w:szCs w:val="28"/>
        </w:rPr>
        <w:t>;</w:t>
      </w:r>
    </w:p>
    <w:p w:rsidR="006275A6" w:rsidRPr="00F01C69" w:rsidRDefault="006275A6" w:rsidP="009173D0">
      <w:pPr>
        <w:spacing w:before="120" w:after="120" w:line="240" w:lineRule="auto"/>
        <w:ind w:firstLine="567"/>
        <w:jc w:val="both"/>
        <w:rPr>
          <w:rFonts w:cs="Times New Roman"/>
          <w:i/>
          <w:szCs w:val="28"/>
        </w:rPr>
      </w:pPr>
      <w:r w:rsidRPr="00F01C69">
        <w:rPr>
          <w:rFonts w:cs="Times New Roman"/>
          <w:i/>
          <w:szCs w:val="28"/>
          <w:lang w:val="vi-VN"/>
        </w:rPr>
        <w:t>k) Báo cáo về việc nhận tập sự không đúng quy định của pháp luật</w:t>
      </w:r>
      <w:r w:rsidR="00F623F4" w:rsidRPr="00F01C69">
        <w:rPr>
          <w:rFonts w:cs="Times New Roman"/>
          <w:i/>
          <w:szCs w:val="28"/>
        </w:rPr>
        <w:t>;</w:t>
      </w:r>
    </w:p>
    <w:p w:rsidR="006275A6" w:rsidRPr="00F01C69" w:rsidRDefault="00D51D89" w:rsidP="009173D0">
      <w:pPr>
        <w:spacing w:before="120" w:after="120" w:line="240" w:lineRule="auto"/>
        <w:ind w:firstLine="567"/>
        <w:jc w:val="both"/>
        <w:rPr>
          <w:rFonts w:cs="Times New Roman"/>
          <w:szCs w:val="28"/>
          <w:lang w:val="vi-VN"/>
        </w:rPr>
      </w:pPr>
      <w:r w:rsidRPr="00F01C69">
        <w:rPr>
          <w:rFonts w:cs="Times New Roman"/>
          <w:szCs w:val="28"/>
        </w:rPr>
        <w:lastRenderedPageBreak/>
        <w:t xml:space="preserve">- </w:t>
      </w:r>
      <w:r w:rsidR="006275A6" w:rsidRPr="00F01C69">
        <w:rPr>
          <w:rFonts w:cs="Times New Roman"/>
          <w:szCs w:val="28"/>
          <w:lang w:val="vi-VN"/>
        </w:rPr>
        <w:t xml:space="preserve">Tiếp thu ý kiến của </w:t>
      </w:r>
      <w:r w:rsidR="001024F7" w:rsidRPr="00F01C69">
        <w:rPr>
          <w:rFonts w:cs="Times New Roman"/>
          <w:szCs w:val="28"/>
        </w:rPr>
        <w:t xml:space="preserve">UBND </w:t>
      </w:r>
      <w:r w:rsidR="006275A6" w:rsidRPr="00F01C69">
        <w:rPr>
          <w:rFonts w:cs="Times New Roman"/>
          <w:szCs w:val="28"/>
        </w:rPr>
        <w:t xml:space="preserve">tỉnh </w:t>
      </w:r>
      <w:r w:rsidR="006275A6" w:rsidRPr="00F01C69">
        <w:rPr>
          <w:rFonts w:cs="Times New Roman"/>
          <w:szCs w:val="28"/>
          <w:lang w:val="vi-VN"/>
        </w:rPr>
        <w:t>Phú Thọ, Hà Tĩnh, Long An,</w:t>
      </w:r>
      <w:r w:rsidR="00B30D09" w:rsidRPr="00F01C69">
        <w:rPr>
          <w:rFonts w:cs="Times New Roman"/>
          <w:szCs w:val="28"/>
        </w:rPr>
        <w:t xml:space="preserve"> Bắc Giang</w:t>
      </w:r>
      <w:r w:rsidR="006275A6" w:rsidRPr="00F01C69">
        <w:rPr>
          <w:rFonts w:cs="Times New Roman"/>
          <w:szCs w:val="28"/>
          <w:lang w:val="vi-VN"/>
        </w:rPr>
        <w:t xml:space="preserve"> bổ sung thêm </w:t>
      </w:r>
      <w:r w:rsidR="00E72C3E" w:rsidRPr="00F01C69">
        <w:rPr>
          <w:rFonts w:cs="Times New Roman"/>
          <w:szCs w:val="28"/>
        </w:rPr>
        <w:t>các</w:t>
      </w:r>
      <w:r w:rsidR="006275A6" w:rsidRPr="00F01C69">
        <w:rPr>
          <w:rFonts w:cs="Times New Roman"/>
          <w:szCs w:val="28"/>
          <w:lang w:val="vi-VN"/>
        </w:rPr>
        <w:t xml:space="preserve"> hành vi vi phạm mới vào </w:t>
      </w:r>
      <w:r w:rsidR="00E72C3E" w:rsidRPr="00F01C69">
        <w:rPr>
          <w:rFonts w:cs="Times New Roman"/>
          <w:szCs w:val="28"/>
        </w:rPr>
        <w:t>đ</w:t>
      </w:r>
      <w:r w:rsidR="006275A6" w:rsidRPr="00F01C69">
        <w:rPr>
          <w:rFonts w:cs="Times New Roman"/>
          <w:szCs w:val="28"/>
          <w:lang w:val="vi-VN"/>
        </w:rPr>
        <w:t xml:space="preserve">iểm l, s, t </w:t>
      </w:r>
      <w:r w:rsidR="00E72C3E" w:rsidRPr="00F01C69">
        <w:rPr>
          <w:rFonts w:cs="Times New Roman"/>
          <w:szCs w:val="28"/>
        </w:rPr>
        <w:t>k</w:t>
      </w:r>
      <w:r w:rsidR="006275A6" w:rsidRPr="00F01C69">
        <w:rPr>
          <w:rFonts w:cs="Times New Roman"/>
          <w:szCs w:val="28"/>
          <w:lang w:val="vi-VN"/>
        </w:rPr>
        <w:t>hoản 2 Điều 24, cụ thể:</w:t>
      </w:r>
    </w:p>
    <w:p w:rsidR="006275A6" w:rsidRPr="00F01C69" w:rsidRDefault="006275A6" w:rsidP="009173D0">
      <w:pPr>
        <w:spacing w:before="120" w:after="120" w:line="240" w:lineRule="auto"/>
        <w:ind w:firstLine="567"/>
        <w:jc w:val="both"/>
        <w:rPr>
          <w:rFonts w:cs="Times New Roman"/>
          <w:i/>
          <w:szCs w:val="28"/>
          <w:lang w:val="vi-VN"/>
        </w:rPr>
      </w:pPr>
      <w:r w:rsidRPr="00F01C69">
        <w:rPr>
          <w:rFonts w:cs="Times New Roman"/>
          <w:i/>
          <w:szCs w:val="28"/>
          <w:lang w:val="vi-VN"/>
        </w:rPr>
        <w:t>l) Không thông báo hoặc thông báo không đúng về đăng ký hoạt động của chi nhánh hoặc văn phòng đại diện của doanh nghiệp đấu giá tài sản theo quy định pháp luậ</w:t>
      </w:r>
      <w:r w:rsidR="00F623F4" w:rsidRPr="00F01C69">
        <w:rPr>
          <w:rFonts w:cs="Times New Roman"/>
          <w:i/>
          <w:szCs w:val="28"/>
          <w:lang w:val="vi-VN"/>
        </w:rPr>
        <w:t>t;</w:t>
      </w:r>
    </w:p>
    <w:p w:rsidR="006275A6" w:rsidRPr="00F01C69" w:rsidRDefault="006275A6" w:rsidP="009173D0">
      <w:pPr>
        <w:spacing w:before="120" w:after="120" w:line="240" w:lineRule="auto"/>
        <w:ind w:firstLine="567"/>
        <w:jc w:val="both"/>
        <w:rPr>
          <w:rFonts w:cs="Times New Roman"/>
          <w:i/>
          <w:szCs w:val="28"/>
          <w:lang w:val="vi-VN"/>
        </w:rPr>
      </w:pPr>
      <w:r w:rsidRPr="00F01C69">
        <w:rPr>
          <w:rFonts w:cs="Times New Roman"/>
          <w:i/>
          <w:szCs w:val="28"/>
          <w:lang w:val="vi-VN"/>
        </w:rPr>
        <w:t>s)</w:t>
      </w:r>
      <w:r w:rsidR="00F623F4" w:rsidRPr="00F01C69">
        <w:rPr>
          <w:rFonts w:cs="Times New Roman"/>
          <w:i/>
          <w:szCs w:val="28"/>
        </w:rPr>
        <w:t xml:space="preserve"> </w:t>
      </w:r>
      <w:r w:rsidRPr="00F01C69">
        <w:rPr>
          <w:rFonts w:cs="Times New Roman"/>
          <w:i/>
          <w:szCs w:val="28"/>
          <w:lang w:val="vi-VN"/>
        </w:rPr>
        <w:t>Thu tiền bán hồ sơ của người tham gia đấu giá không đúng quy đị</w:t>
      </w:r>
      <w:r w:rsidR="00F623F4" w:rsidRPr="00F01C69">
        <w:rPr>
          <w:rFonts w:cs="Times New Roman"/>
          <w:i/>
          <w:szCs w:val="28"/>
          <w:lang w:val="vi-VN"/>
        </w:rPr>
        <w:t>nh;</w:t>
      </w:r>
    </w:p>
    <w:p w:rsidR="006275A6" w:rsidRPr="00F01C69" w:rsidRDefault="006275A6" w:rsidP="009173D0">
      <w:pPr>
        <w:spacing w:before="120" w:after="120" w:line="240" w:lineRule="auto"/>
        <w:ind w:firstLine="567"/>
        <w:jc w:val="both"/>
        <w:rPr>
          <w:rFonts w:cs="Times New Roman"/>
          <w:i/>
          <w:szCs w:val="28"/>
        </w:rPr>
      </w:pPr>
      <w:r w:rsidRPr="00F01C69">
        <w:rPr>
          <w:rFonts w:cs="Times New Roman"/>
          <w:i/>
          <w:szCs w:val="28"/>
          <w:lang w:val="vi-VN"/>
        </w:rPr>
        <w:t>t)</w:t>
      </w:r>
      <w:r w:rsidR="00F623F4" w:rsidRPr="00F01C69">
        <w:rPr>
          <w:rFonts w:cs="Times New Roman"/>
          <w:i/>
          <w:szCs w:val="28"/>
        </w:rPr>
        <w:t xml:space="preserve"> </w:t>
      </w:r>
      <w:r w:rsidRPr="00F01C69">
        <w:rPr>
          <w:rFonts w:cs="Times New Roman"/>
          <w:i/>
          <w:szCs w:val="28"/>
          <w:lang w:val="vi-VN"/>
        </w:rPr>
        <w:t>Tiến hành cuộc đấu giá mà không có thông báo bằng văn bản của người có tài sản đấu giá về bước giá của cuộc đấ</w:t>
      </w:r>
      <w:r w:rsidR="00B30D09" w:rsidRPr="00F01C69">
        <w:rPr>
          <w:rFonts w:cs="Times New Roman"/>
          <w:i/>
          <w:szCs w:val="28"/>
          <w:lang w:val="vi-VN"/>
        </w:rPr>
        <w:t>u giá.</w:t>
      </w:r>
    </w:p>
    <w:p w:rsidR="001A465C" w:rsidRPr="00F01C69" w:rsidRDefault="001A465C" w:rsidP="009173D0">
      <w:pPr>
        <w:spacing w:before="120" w:after="120" w:line="240" w:lineRule="auto"/>
        <w:ind w:firstLine="567"/>
        <w:jc w:val="both"/>
        <w:rPr>
          <w:rFonts w:cs="Times New Roman"/>
          <w:szCs w:val="28"/>
        </w:rPr>
      </w:pPr>
      <w:r w:rsidRPr="00F01C69">
        <w:rPr>
          <w:rFonts w:cs="Times New Roman"/>
          <w:szCs w:val="28"/>
        </w:rPr>
        <w:t>- Tiếp thu ý kiến của UBND t</w:t>
      </w:r>
      <w:r w:rsidR="00DB7190" w:rsidRPr="00F01C69">
        <w:rPr>
          <w:rFonts w:cs="Times New Roman"/>
          <w:szCs w:val="28"/>
        </w:rPr>
        <w:t>ỉ</w:t>
      </w:r>
      <w:r w:rsidRPr="00F01C69">
        <w:rPr>
          <w:rFonts w:cs="Times New Roman"/>
          <w:szCs w:val="28"/>
        </w:rPr>
        <w:t>nh Bình Định theo hướng chỉnh lý điểm i khoản 2 Điều 24 Dự thảo như sau: “</w:t>
      </w:r>
      <w:r w:rsidRPr="00F01C69">
        <w:rPr>
          <w:i/>
          <w:szCs w:val="28"/>
        </w:rPr>
        <w:t>Không mua hoặc mua không đúng bảo hiểm trách nhiệm nghề nghiệp cho đấu giá viên của tổ chức mình</w:t>
      </w:r>
      <w:r w:rsidRPr="00F01C69">
        <w:rPr>
          <w:rFonts w:cs="Times New Roman"/>
          <w:szCs w:val="28"/>
        </w:rPr>
        <w:t>”.</w:t>
      </w:r>
    </w:p>
    <w:p w:rsidR="00DF40FC" w:rsidRPr="00F01C69" w:rsidRDefault="00DF40FC" w:rsidP="009173D0">
      <w:pPr>
        <w:spacing w:before="120" w:after="120" w:line="240" w:lineRule="auto"/>
        <w:ind w:firstLine="567"/>
        <w:jc w:val="both"/>
        <w:rPr>
          <w:rFonts w:cs="Times New Roman"/>
          <w:szCs w:val="28"/>
        </w:rPr>
      </w:pPr>
      <w:r w:rsidRPr="00F01C69">
        <w:rPr>
          <w:rFonts w:cs="Times New Roman"/>
          <w:szCs w:val="28"/>
        </w:rPr>
        <w:t>- Tiếp thu ý kiến của UBND tỉnh Vĩnh Long theo hướng chỉnh lý điểm k khoản 2 Điều 24: “</w:t>
      </w:r>
      <w:r w:rsidRPr="00F01C69">
        <w:rPr>
          <w:i/>
          <w:szCs w:val="28"/>
        </w:rPr>
        <w:t>Không công bố hoặc công bố không đúng về số lần, thời hạn, nội dung</w:t>
      </w:r>
      <w:r w:rsidRPr="00F01C69">
        <w:rPr>
          <w:b/>
          <w:i/>
          <w:szCs w:val="28"/>
        </w:rPr>
        <w:t xml:space="preserve"> </w:t>
      </w:r>
      <w:r w:rsidRPr="00F01C69">
        <w:rPr>
          <w:i/>
          <w:szCs w:val="28"/>
        </w:rPr>
        <w:t>đăng ký hoạt động, thay đổi nội dung đăng ký hoạt động của doanh nghiệp đấu giá tài sản</w:t>
      </w:r>
      <w:r w:rsidRPr="00F01C69">
        <w:rPr>
          <w:rFonts w:cs="Times New Roman"/>
          <w:szCs w:val="28"/>
        </w:rPr>
        <w:t>”.</w:t>
      </w:r>
    </w:p>
    <w:p w:rsidR="008E5265" w:rsidRPr="00F01C69" w:rsidRDefault="00D51D89" w:rsidP="009173D0">
      <w:pPr>
        <w:spacing w:before="120" w:after="120" w:line="240" w:lineRule="auto"/>
        <w:ind w:firstLine="567"/>
        <w:jc w:val="both"/>
        <w:rPr>
          <w:rFonts w:cs="Times New Roman"/>
          <w:i/>
          <w:szCs w:val="28"/>
        </w:rPr>
      </w:pPr>
      <w:r w:rsidRPr="00F01C69">
        <w:rPr>
          <w:rFonts w:cs="Times New Roman"/>
          <w:szCs w:val="28"/>
        </w:rPr>
        <w:t xml:space="preserve">- </w:t>
      </w:r>
      <w:r w:rsidR="008E5265" w:rsidRPr="00F01C69">
        <w:rPr>
          <w:rFonts w:cs="Times New Roman"/>
          <w:szCs w:val="28"/>
        </w:rPr>
        <w:t xml:space="preserve">Tiếp thu </w:t>
      </w:r>
      <w:r w:rsidRPr="00F01C69">
        <w:rPr>
          <w:rFonts w:cs="Times New Roman"/>
          <w:szCs w:val="28"/>
        </w:rPr>
        <w:t>một</w:t>
      </w:r>
      <w:r w:rsidR="008E5265" w:rsidRPr="00F01C69">
        <w:rPr>
          <w:rFonts w:cs="Times New Roman"/>
          <w:szCs w:val="28"/>
        </w:rPr>
        <w:t xml:space="preserve"> phần ý kiến của </w:t>
      </w:r>
      <w:r w:rsidR="002951B4" w:rsidRPr="00F01C69">
        <w:rPr>
          <w:rFonts w:cs="Times New Roman"/>
          <w:szCs w:val="28"/>
        </w:rPr>
        <w:t xml:space="preserve">UBND </w:t>
      </w:r>
      <w:r w:rsidR="008E5265" w:rsidRPr="00F01C69">
        <w:rPr>
          <w:rFonts w:cs="Times New Roman"/>
          <w:szCs w:val="28"/>
        </w:rPr>
        <w:t xml:space="preserve">tỉnh Lai Châu và Quảng Bình, sửa đổi </w:t>
      </w:r>
      <w:r w:rsidR="00E72C3E" w:rsidRPr="00F01C69">
        <w:rPr>
          <w:rFonts w:cs="Times New Roman"/>
          <w:szCs w:val="28"/>
        </w:rPr>
        <w:t>đ</w:t>
      </w:r>
      <w:r w:rsidR="008E5265" w:rsidRPr="00F01C69">
        <w:rPr>
          <w:rFonts w:cs="Times New Roman"/>
          <w:szCs w:val="28"/>
        </w:rPr>
        <w:t xml:space="preserve">iểm l </w:t>
      </w:r>
      <w:r w:rsidR="00E72C3E" w:rsidRPr="00F01C69">
        <w:rPr>
          <w:rFonts w:cs="Times New Roman"/>
          <w:szCs w:val="28"/>
        </w:rPr>
        <w:t>k</w:t>
      </w:r>
      <w:r w:rsidR="008E5265" w:rsidRPr="00F01C69">
        <w:rPr>
          <w:rFonts w:cs="Times New Roman"/>
          <w:szCs w:val="28"/>
        </w:rPr>
        <w:t xml:space="preserve">hoản 3 Điều 24 như sau: </w:t>
      </w:r>
      <w:r w:rsidR="008E5265" w:rsidRPr="00F01C69">
        <w:rPr>
          <w:rFonts w:cs="Times New Roman"/>
          <w:i/>
          <w:szCs w:val="28"/>
        </w:rPr>
        <w:t xml:space="preserve">“Tổ chức cuộc đấu giá </w:t>
      </w:r>
      <w:r w:rsidR="008E5265" w:rsidRPr="00F01C69">
        <w:rPr>
          <w:rFonts w:cs="Times New Roman"/>
          <w:i/>
          <w:szCs w:val="28"/>
          <w:lang w:val="vi-VN"/>
        </w:rPr>
        <w:t xml:space="preserve">không đúng thời gian, địa điểm đã thông báo hoặc </w:t>
      </w:r>
      <w:r w:rsidR="008E5265" w:rsidRPr="00F01C69">
        <w:rPr>
          <w:rFonts w:cs="Times New Roman"/>
          <w:i/>
          <w:szCs w:val="28"/>
        </w:rPr>
        <w:t>không liên tục theo đúng thời gian, địa điểm đã thông báo, trừ trường hợp bất khả kháng”.</w:t>
      </w:r>
    </w:p>
    <w:p w:rsidR="006275A6" w:rsidRPr="00F01C69" w:rsidRDefault="002B2994" w:rsidP="009173D0">
      <w:pPr>
        <w:spacing w:before="120" w:after="120" w:line="240" w:lineRule="auto"/>
        <w:ind w:firstLine="567"/>
        <w:jc w:val="both"/>
        <w:rPr>
          <w:rFonts w:cs="Times New Roman"/>
          <w:szCs w:val="28"/>
          <w:lang w:val="vi-VN"/>
        </w:rPr>
      </w:pPr>
      <w:r w:rsidRPr="00F01C69">
        <w:rPr>
          <w:rFonts w:cs="Times New Roman"/>
          <w:b/>
          <w:i/>
          <w:szCs w:val="28"/>
          <w:lang w:val="vi-VN"/>
        </w:rPr>
        <w:t xml:space="preserve">b) Các </w:t>
      </w:r>
      <w:r w:rsidRPr="00F01C69">
        <w:rPr>
          <w:rFonts w:cs="Times New Roman"/>
          <w:b/>
          <w:i/>
          <w:szCs w:val="28"/>
        </w:rPr>
        <w:t>nội dung, Bộ Tư pháp báo cáo,</w:t>
      </w:r>
      <w:r w:rsidRPr="00F01C69">
        <w:rPr>
          <w:rFonts w:cs="Times New Roman"/>
          <w:b/>
          <w:i/>
          <w:szCs w:val="28"/>
          <w:lang w:val="vi-VN"/>
        </w:rPr>
        <w:t xml:space="preserve"> giải trình</w:t>
      </w:r>
    </w:p>
    <w:p w:rsidR="006275A6" w:rsidRPr="00F01C69" w:rsidRDefault="006275A6" w:rsidP="009173D0">
      <w:pPr>
        <w:spacing w:before="120" w:after="120" w:line="240" w:lineRule="auto"/>
        <w:ind w:firstLine="567"/>
        <w:jc w:val="both"/>
        <w:rPr>
          <w:rFonts w:cs="Times New Roman"/>
          <w:szCs w:val="28"/>
          <w:lang w:val="vi-VN"/>
        </w:rPr>
      </w:pPr>
      <w:r w:rsidRPr="00F01C69">
        <w:rPr>
          <w:rFonts w:cs="Times New Roman"/>
          <w:szCs w:val="28"/>
          <w:lang w:val="vi-VN"/>
        </w:rPr>
        <w:t xml:space="preserve">- </w:t>
      </w:r>
      <w:r w:rsidR="002E1E14" w:rsidRPr="00F01C69">
        <w:rPr>
          <w:rFonts w:cs="Times New Roman"/>
          <w:szCs w:val="28"/>
        </w:rPr>
        <w:t>UBND t</w:t>
      </w:r>
      <w:r w:rsidRPr="00F01C69">
        <w:rPr>
          <w:rFonts w:cs="Times New Roman"/>
          <w:szCs w:val="28"/>
        </w:rPr>
        <w:t>ỉnh</w:t>
      </w:r>
      <w:r w:rsidR="005245F5" w:rsidRPr="00F01C69">
        <w:rPr>
          <w:rFonts w:cs="Times New Roman"/>
          <w:szCs w:val="28"/>
          <w:lang w:val="vi-VN"/>
        </w:rPr>
        <w:t xml:space="preserve"> Đ</w:t>
      </w:r>
      <w:r w:rsidR="005245F5" w:rsidRPr="00F01C69">
        <w:rPr>
          <w:rFonts w:cs="Times New Roman"/>
          <w:szCs w:val="28"/>
        </w:rPr>
        <w:t>ắ</w:t>
      </w:r>
      <w:r w:rsidRPr="00F01C69">
        <w:rPr>
          <w:rFonts w:cs="Times New Roman"/>
          <w:szCs w:val="28"/>
          <w:lang w:val="vi-VN"/>
        </w:rPr>
        <w:t>k Nông:</w:t>
      </w:r>
      <w:r w:rsidR="00E72C3E" w:rsidRPr="00F01C69">
        <w:rPr>
          <w:rFonts w:cs="Times New Roman"/>
          <w:szCs w:val="28"/>
        </w:rPr>
        <w:t xml:space="preserve"> </w:t>
      </w:r>
      <w:r w:rsidRPr="00F01C69">
        <w:rPr>
          <w:rFonts w:cs="Times New Roman"/>
          <w:szCs w:val="28"/>
          <w:lang w:val="vi-VN"/>
        </w:rPr>
        <w:t>Đề nghị bổ sung vào Điều 22 thêm hành vi “</w:t>
      </w:r>
      <w:r w:rsidRPr="00F01C69">
        <w:rPr>
          <w:rFonts w:cs="Times New Roman"/>
          <w:i/>
          <w:szCs w:val="28"/>
          <w:lang w:val="vi-VN"/>
        </w:rPr>
        <w:t>Không gửi Thông báo bán đấu giá tài sản cho Sở Tư pháp theo quy định</w:t>
      </w:r>
      <w:r w:rsidR="00DB7190" w:rsidRPr="00F01C69">
        <w:rPr>
          <w:rFonts w:cs="Times New Roman"/>
          <w:szCs w:val="28"/>
          <w:lang w:val="vi-VN"/>
        </w:rPr>
        <w:t>”</w:t>
      </w:r>
      <w:r w:rsidRPr="00F01C69">
        <w:rPr>
          <w:rFonts w:cs="Times New Roman"/>
          <w:szCs w:val="28"/>
          <w:lang w:val="vi-VN"/>
        </w:rPr>
        <w:t>.</w:t>
      </w:r>
    </w:p>
    <w:p w:rsidR="006275A6" w:rsidRPr="00F01C69" w:rsidRDefault="00AF3F92" w:rsidP="009173D0">
      <w:pPr>
        <w:spacing w:before="120" w:after="120" w:line="240" w:lineRule="auto"/>
        <w:ind w:firstLine="567"/>
        <w:jc w:val="both"/>
        <w:rPr>
          <w:rFonts w:cs="Times New Roman"/>
          <w:szCs w:val="28"/>
        </w:rPr>
      </w:pPr>
      <w:r w:rsidRPr="00F01C69">
        <w:rPr>
          <w:rFonts w:cs="Times New Roman"/>
          <w:szCs w:val="28"/>
          <w:lang w:val="es-MX"/>
        </w:rPr>
        <w:t xml:space="preserve">Bộ Tư pháp </w:t>
      </w:r>
      <w:r w:rsidR="006275A6" w:rsidRPr="00F01C69">
        <w:rPr>
          <w:rFonts w:cs="Times New Roman"/>
          <w:szCs w:val="28"/>
          <w:lang w:val="vi-VN"/>
        </w:rPr>
        <w:t xml:space="preserve">giải trình: Luật Đấu giá tài sản </w:t>
      </w:r>
      <w:r w:rsidR="00901648" w:rsidRPr="00F01C69">
        <w:rPr>
          <w:rFonts w:cs="Times New Roman"/>
          <w:szCs w:val="28"/>
        </w:rPr>
        <w:t>đã quy định cụ thể về hình thức công khai</w:t>
      </w:r>
      <w:r w:rsidR="006275A6" w:rsidRPr="00F01C69">
        <w:rPr>
          <w:rFonts w:cs="Times New Roman"/>
          <w:szCs w:val="28"/>
          <w:lang w:val="vi-VN"/>
        </w:rPr>
        <w:t xml:space="preserve"> (đăng báo, niêm yết)</w:t>
      </w:r>
      <w:r w:rsidR="00901648" w:rsidRPr="00F01C69">
        <w:rPr>
          <w:rFonts w:cs="Times New Roman"/>
          <w:szCs w:val="28"/>
        </w:rPr>
        <w:t xml:space="preserve"> tại Điều 35, 57 Luật Đấu giá tài sản và trong các quy định này không có quy định gửi cho Sở Tư pháp</w:t>
      </w:r>
      <w:r w:rsidR="006275A6" w:rsidRPr="00F01C69">
        <w:rPr>
          <w:rFonts w:cs="Times New Roman"/>
          <w:szCs w:val="28"/>
          <w:lang w:val="vi-VN"/>
        </w:rPr>
        <w:t>.</w:t>
      </w:r>
      <w:r w:rsidR="00901648" w:rsidRPr="00F01C69">
        <w:rPr>
          <w:rFonts w:cs="Times New Roman"/>
          <w:szCs w:val="28"/>
        </w:rPr>
        <w:t xml:space="preserve"> </w:t>
      </w:r>
    </w:p>
    <w:p w:rsidR="006275A6" w:rsidRPr="00F01C69" w:rsidRDefault="006275A6" w:rsidP="009173D0">
      <w:pPr>
        <w:spacing w:before="120" w:after="120" w:line="240" w:lineRule="auto"/>
        <w:ind w:firstLine="567"/>
        <w:jc w:val="both"/>
        <w:rPr>
          <w:rFonts w:cs="Times New Roman"/>
          <w:szCs w:val="28"/>
          <w:lang w:val="vi-VN"/>
        </w:rPr>
      </w:pPr>
      <w:r w:rsidRPr="00F01C69">
        <w:rPr>
          <w:rFonts w:cs="Times New Roman"/>
          <w:szCs w:val="28"/>
          <w:lang w:val="vi-VN"/>
        </w:rPr>
        <w:t xml:space="preserve">- </w:t>
      </w:r>
      <w:r w:rsidR="00AF3F92" w:rsidRPr="00F01C69">
        <w:rPr>
          <w:rFonts w:cs="Times New Roman"/>
          <w:szCs w:val="28"/>
        </w:rPr>
        <w:t>UBND t</w:t>
      </w:r>
      <w:r w:rsidRPr="00F01C69">
        <w:rPr>
          <w:rFonts w:cs="Times New Roman"/>
          <w:szCs w:val="28"/>
        </w:rPr>
        <w:t>ỉnh</w:t>
      </w:r>
      <w:r w:rsidRPr="00F01C69">
        <w:rPr>
          <w:rFonts w:cs="Times New Roman"/>
          <w:szCs w:val="28"/>
          <w:lang w:val="vi-VN"/>
        </w:rPr>
        <w:t xml:space="preserve"> Gia Lai:</w:t>
      </w:r>
      <w:r w:rsidR="00E72C3E" w:rsidRPr="00F01C69">
        <w:rPr>
          <w:rFonts w:cs="Times New Roman"/>
          <w:szCs w:val="28"/>
        </w:rPr>
        <w:t xml:space="preserve"> </w:t>
      </w:r>
      <w:r w:rsidRPr="00F01C69">
        <w:rPr>
          <w:rFonts w:cs="Times New Roman"/>
          <w:szCs w:val="28"/>
          <w:lang w:val="vi-VN"/>
        </w:rPr>
        <w:t xml:space="preserve">Điểm d </w:t>
      </w:r>
      <w:r w:rsidR="00E72C3E" w:rsidRPr="00F01C69">
        <w:rPr>
          <w:rFonts w:cs="Times New Roman"/>
          <w:szCs w:val="28"/>
        </w:rPr>
        <w:t>k</w:t>
      </w:r>
      <w:r w:rsidRPr="00F01C69">
        <w:rPr>
          <w:rFonts w:cs="Times New Roman"/>
          <w:szCs w:val="28"/>
          <w:lang w:val="vi-VN"/>
        </w:rPr>
        <w:t xml:space="preserve">hoản 2 Điều 22 </w:t>
      </w:r>
      <w:r w:rsidR="008F3EBE" w:rsidRPr="00F01C69">
        <w:rPr>
          <w:rFonts w:cs="Times New Roman"/>
          <w:szCs w:val="28"/>
          <w:lang w:val="vi-VN"/>
        </w:rPr>
        <w:t>Dự thảo</w:t>
      </w:r>
      <w:r w:rsidRPr="00F01C69">
        <w:rPr>
          <w:rFonts w:cs="Times New Roman"/>
          <w:szCs w:val="28"/>
          <w:lang w:val="vi-VN"/>
        </w:rPr>
        <w:t xml:space="preserve"> chưa quy định xử phạt vi phạm hành chính đối với các hành vi quy định tại </w:t>
      </w:r>
      <w:r w:rsidR="00E72C3E" w:rsidRPr="00F01C69">
        <w:rPr>
          <w:rFonts w:cs="Times New Roman"/>
          <w:szCs w:val="28"/>
        </w:rPr>
        <w:t>d</w:t>
      </w:r>
      <w:r w:rsidRPr="00F01C69">
        <w:rPr>
          <w:rFonts w:cs="Times New Roman"/>
          <w:szCs w:val="28"/>
          <w:lang w:val="vi-VN"/>
        </w:rPr>
        <w:t xml:space="preserve">iểm đ </w:t>
      </w:r>
      <w:r w:rsidR="00E72C3E" w:rsidRPr="00F01C69">
        <w:rPr>
          <w:rFonts w:cs="Times New Roman"/>
          <w:szCs w:val="28"/>
        </w:rPr>
        <w:t>k</w:t>
      </w:r>
      <w:r w:rsidRPr="00F01C69">
        <w:rPr>
          <w:rFonts w:cs="Times New Roman"/>
          <w:szCs w:val="28"/>
          <w:lang w:val="vi-VN"/>
        </w:rPr>
        <w:t>hoản 5 Điều 9 Luật Đấu giá tài sản, cụ thể: Hành vi “</w:t>
      </w:r>
      <w:r w:rsidRPr="00F01C69">
        <w:rPr>
          <w:rFonts w:cs="Times New Roman"/>
          <w:i/>
          <w:szCs w:val="28"/>
          <w:lang w:val="vi-VN"/>
        </w:rPr>
        <w:t>hạn chế cá nhân, tổ chức tham gia đấu giá không đúng quy định của pháp luật</w:t>
      </w:r>
      <w:r w:rsidRPr="00F01C69">
        <w:rPr>
          <w:rFonts w:cs="Times New Roman"/>
          <w:szCs w:val="28"/>
          <w:lang w:val="vi-VN"/>
        </w:rPr>
        <w:t xml:space="preserve">” của </w:t>
      </w:r>
      <w:r w:rsidR="00901648" w:rsidRPr="00F01C69">
        <w:rPr>
          <w:rFonts w:cs="Times New Roman"/>
          <w:szCs w:val="28"/>
        </w:rPr>
        <w:t>đ</w:t>
      </w:r>
      <w:r w:rsidRPr="00F01C69">
        <w:rPr>
          <w:rFonts w:cs="Times New Roman"/>
          <w:szCs w:val="28"/>
          <w:lang w:val="vi-VN"/>
        </w:rPr>
        <w:t>ấu giá viên.</w:t>
      </w:r>
    </w:p>
    <w:p w:rsidR="006275A6" w:rsidRPr="00F01C69" w:rsidRDefault="00AF3F92" w:rsidP="009173D0">
      <w:pPr>
        <w:spacing w:before="120" w:after="120" w:line="240" w:lineRule="auto"/>
        <w:ind w:firstLine="567"/>
        <w:jc w:val="both"/>
        <w:rPr>
          <w:rFonts w:cs="Times New Roman"/>
          <w:szCs w:val="28"/>
          <w:lang w:val="vi-VN"/>
        </w:rPr>
      </w:pPr>
      <w:r w:rsidRPr="00F01C69">
        <w:rPr>
          <w:rFonts w:cs="Times New Roman"/>
          <w:szCs w:val="28"/>
          <w:lang w:val="es-MX"/>
        </w:rPr>
        <w:t xml:space="preserve">Bộ Tư pháp </w:t>
      </w:r>
      <w:r w:rsidR="006275A6" w:rsidRPr="00F01C69">
        <w:rPr>
          <w:rFonts w:cs="Times New Roman"/>
          <w:szCs w:val="28"/>
          <w:lang w:val="vi-VN"/>
        </w:rPr>
        <w:t xml:space="preserve">giải trình: </w:t>
      </w:r>
      <w:r w:rsidR="00901648" w:rsidRPr="00F01C69">
        <w:rPr>
          <w:rFonts w:cs="Times New Roman"/>
          <w:szCs w:val="28"/>
        </w:rPr>
        <w:t>Đ</w:t>
      </w:r>
      <w:r w:rsidR="006275A6" w:rsidRPr="00F01C69">
        <w:rPr>
          <w:rFonts w:cs="Times New Roman"/>
          <w:szCs w:val="28"/>
          <w:lang w:val="vi-VN"/>
        </w:rPr>
        <w:t xml:space="preserve">ây là hành vi </w:t>
      </w:r>
      <w:r w:rsidR="00417287" w:rsidRPr="00F01C69">
        <w:rPr>
          <w:rFonts w:cs="Times New Roman"/>
          <w:szCs w:val="28"/>
        </w:rPr>
        <w:t xml:space="preserve">vi phạm của </w:t>
      </w:r>
      <w:r w:rsidR="006275A6" w:rsidRPr="00F01C69">
        <w:rPr>
          <w:rFonts w:cs="Times New Roman"/>
          <w:szCs w:val="28"/>
          <w:lang w:val="vi-VN"/>
        </w:rPr>
        <w:t xml:space="preserve">Tổ chức đấu giá, đã </w:t>
      </w:r>
      <w:r w:rsidR="00417287" w:rsidRPr="00F01C69">
        <w:rPr>
          <w:rFonts w:cs="Times New Roman"/>
          <w:szCs w:val="28"/>
        </w:rPr>
        <w:t xml:space="preserve">được </w:t>
      </w:r>
      <w:r w:rsidR="006275A6" w:rsidRPr="00F01C69">
        <w:rPr>
          <w:rFonts w:cs="Times New Roman"/>
          <w:szCs w:val="28"/>
          <w:lang w:val="vi-VN"/>
        </w:rPr>
        <w:t>quy định tại</w:t>
      </w:r>
      <w:r w:rsidR="00417287" w:rsidRPr="00F01C69">
        <w:rPr>
          <w:rFonts w:cs="Times New Roman"/>
          <w:szCs w:val="28"/>
        </w:rPr>
        <w:t xml:space="preserve"> điểm b, h, k khoản 3, điểm d khoản 4</w:t>
      </w:r>
      <w:r w:rsidR="006275A6" w:rsidRPr="00F01C69">
        <w:rPr>
          <w:rFonts w:cs="Times New Roman"/>
          <w:szCs w:val="28"/>
          <w:lang w:val="vi-VN"/>
        </w:rPr>
        <w:t xml:space="preserve"> Điều 24 </w:t>
      </w:r>
      <w:r w:rsidR="00417287" w:rsidRPr="00F01C69">
        <w:rPr>
          <w:rFonts w:cs="Times New Roman"/>
          <w:szCs w:val="28"/>
        </w:rPr>
        <w:t>D</w:t>
      </w:r>
      <w:r w:rsidR="006275A6" w:rsidRPr="00F01C69">
        <w:rPr>
          <w:rFonts w:cs="Times New Roman"/>
          <w:szCs w:val="28"/>
          <w:lang w:val="vi-VN"/>
        </w:rPr>
        <w:t>ự thảo.</w:t>
      </w:r>
    </w:p>
    <w:p w:rsidR="006275A6" w:rsidRPr="00F01C69" w:rsidRDefault="006275A6" w:rsidP="009173D0">
      <w:pPr>
        <w:spacing w:before="120" w:after="120" w:line="240" w:lineRule="auto"/>
        <w:ind w:firstLine="567"/>
        <w:jc w:val="both"/>
        <w:rPr>
          <w:rFonts w:cs="Times New Roman"/>
          <w:szCs w:val="28"/>
          <w:lang w:val="vi-VN"/>
        </w:rPr>
      </w:pPr>
      <w:r w:rsidRPr="00F01C69">
        <w:rPr>
          <w:rFonts w:cs="Times New Roman"/>
          <w:szCs w:val="28"/>
          <w:lang w:val="vi-VN"/>
        </w:rPr>
        <w:t xml:space="preserve">- </w:t>
      </w:r>
      <w:r w:rsidR="001D5712" w:rsidRPr="00F01C69">
        <w:rPr>
          <w:rFonts w:cs="Times New Roman"/>
          <w:szCs w:val="28"/>
        </w:rPr>
        <w:t>UBND t</w:t>
      </w:r>
      <w:r w:rsidRPr="00F01C69">
        <w:rPr>
          <w:rFonts w:cs="Times New Roman"/>
          <w:szCs w:val="28"/>
        </w:rPr>
        <w:t xml:space="preserve">ỉnh </w:t>
      </w:r>
      <w:r w:rsidRPr="00F01C69">
        <w:rPr>
          <w:rFonts w:cs="Times New Roman"/>
          <w:szCs w:val="28"/>
          <w:lang w:val="vi-VN"/>
        </w:rPr>
        <w:t>Khánh Hòa:</w:t>
      </w:r>
      <w:r w:rsidR="001B6585" w:rsidRPr="00F01C69">
        <w:rPr>
          <w:rFonts w:cs="Times New Roman"/>
          <w:szCs w:val="28"/>
        </w:rPr>
        <w:t xml:space="preserve"> </w:t>
      </w:r>
      <w:r w:rsidRPr="00F01C69">
        <w:rPr>
          <w:rFonts w:cs="Times New Roman"/>
          <w:szCs w:val="28"/>
          <w:lang w:val="vi-VN"/>
        </w:rPr>
        <w:t>Đề nghị bỏ đoạn “</w:t>
      </w:r>
      <w:r w:rsidRPr="00F01C69">
        <w:rPr>
          <w:rFonts w:cs="Times New Roman"/>
          <w:i/>
          <w:szCs w:val="28"/>
          <w:lang w:val="vi-VN"/>
        </w:rPr>
        <w:t>hợp đồng dịch vụ đấu giá tài sản</w:t>
      </w:r>
      <w:r w:rsidRPr="00F01C69">
        <w:rPr>
          <w:rFonts w:cs="Times New Roman"/>
          <w:szCs w:val="28"/>
          <w:lang w:val="vi-VN"/>
        </w:rPr>
        <w:t xml:space="preserve">” tại </w:t>
      </w:r>
      <w:r w:rsidR="001B6585" w:rsidRPr="00F01C69">
        <w:rPr>
          <w:rFonts w:cs="Times New Roman"/>
          <w:szCs w:val="28"/>
        </w:rPr>
        <w:t>đ</w:t>
      </w:r>
      <w:r w:rsidRPr="00F01C69">
        <w:rPr>
          <w:rFonts w:cs="Times New Roman"/>
          <w:szCs w:val="28"/>
          <w:lang w:val="vi-VN"/>
        </w:rPr>
        <w:t xml:space="preserve">iểm b </w:t>
      </w:r>
      <w:r w:rsidR="001B6585" w:rsidRPr="00F01C69">
        <w:rPr>
          <w:rFonts w:cs="Times New Roman"/>
          <w:szCs w:val="28"/>
        </w:rPr>
        <w:t>k</w:t>
      </w:r>
      <w:r w:rsidRPr="00F01C69">
        <w:rPr>
          <w:rFonts w:cs="Times New Roman"/>
          <w:szCs w:val="28"/>
          <w:lang w:val="vi-VN"/>
        </w:rPr>
        <w:t xml:space="preserve">hoản 6 Điều 22 vì hợp đồng dịch vụ đấu giá tài sản được ký kết trước khi có những hành vi vi phạm tại </w:t>
      </w:r>
      <w:r w:rsidR="001B6585" w:rsidRPr="00F01C69">
        <w:rPr>
          <w:rFonts w:cs="Times New Roman"/>
          <w:szCs w:val="28"/>
        </w:rPr>
        <w:t>đ</w:t>
      </w:r>
      <w:r w:rsidRPr="00F01C69">
        <w:rPr>
          <w:rFonts w:cs="Times New Roman"/>
          <w:szCs w:val="28"/>
          <w:lang w:val="vi-VN"/>
        </w:rPr>
        <w:t xml:space="preserve">iểm b </w:t>
      </w:r>
      <w:r w:rsidR="001B6585" w:rsidRPr="00F01C69">
        <w:rPr>
          <w:rFonts w:cs="Times New Roman"/>
          <w:szCs w:val="28"/>
        </w:rPr>
        <w:t>k</w:t>
      </w:r>
      <w:r w:rsidRPr="00F01C69">
        <w:rPr>
          <w:rFonts w:cs="Times New Roman"/>
          <w:szCs w:val="28"/>
          <w:lang w:val="vi-VN"/>
        </w:rPr>
        <w:t xml:space="preserve">hoản 4 Điều 22 (không liên quan đến những vi phạm của đấu giá viên). Trường hợp phát hiện những vi phạm nói trên, người có tài sản đấu giá có quyền hủy bỏ hợp đồng dịch vụ đấu giá tài sản (theo </w:t>
      </w:r>
      <w:r w:rsidR="001B6585" w:rsidRPr="00F01C69">
        <w:rPr>
          <w:rFonts w:cs="Times New Roman"/>
          <w:szCs w:val="28"/>
        </w:rPr>
        <w:t>đ</w:t>
      </w:r>
      <w:r w:rsidRPr="00F01C69">
        <w:rPr>
          <w:rFonts w:cs="Times New Roman"/>
          <w:szCs w:val="28"/>
          <w:lang w:val="vi-VN"/>
        </w:rPr>
        <w:t xml:space="preserve">iểm d </w:t>
      </w:r>
      <w:r w:rsidR="001B6585" w:rsidRPr="00F01C69">
        <w:rPr>
          <w:rFonts w:cs="Times New Roman"/>
          <w:szCs w:val="28"/>
        </w:rPr>
        <w:t>k</w:t>
      </w:r>
      <w:r w:rsidRPr="00F01C69">
        <w:rPr>
          <w:rFonts w:cs="Times New Roman"/>
          <w:szCs w:val="28"/>
          <w:lang w:val="vi-VN"/>
        </w:rPr>
        <w:t xml:space="preserve">hoản 6 Điều 33 Luật </w:t>
      </w:r>
      <w:r w:rsidR="00DB7190" w:rsidRPr="00F01C69">
        <w:rPr>
          <w:rFonts w:cs="Times New Roman"/>
          <w:szCs w:val="28"/>
        </w:rPr>
        <w:t>Đ</w:t>
      </w:r>
      <w:r w:rsidRPr="00F01C69">
        <w:rPr>
          <w:rFonts w:cs="Times New Roman"/>
          <w:szCs w:val="28"/>
          <w:lang w:val="vi-VN"/>
        </w:rPr>
        <w:t>ấu giá tài sản).</w:t>
      </w:r>
    </w:p>
    <w:p w:rsidR="006275A6" w:rsidRPr="00F01C69" w:rsidRDefault="005A31F4" w:rsidP="009173D0">
      <w:pPr>
        <w:spacing w:before="120" w:after="120" w:line="240" w:lineRule="auto"/>
        <w:ind w:firstLine="567"/>
        <w:jc w:val="both"/>
        <w:rPr>
          <w:rFonts w:cs="Times New Roman"/>
          <w:szCs w:val="28"/>
          <w:lang w:val="vi-VN"/>
        </w:rPr>
      </w:pPr>
      <w:r w:rsidRPr="00F01C69">
        <w:rPr>
          <w:rFonts w:cs="Times New Roman"/>
          <w:szCs w:val="28"/>
          <w:lang w:val="es-MX"/>
        </w:rPr>
        <w:t xml:space="preserve">Bộ Tư pháp </w:t>
      </w:r>
      <w:r w:rsidR="006275A6" w:rsidRPr="00F01C69">
        <w:rPr>
          <w:rFonts w:cs="Times New Roman"/>
          <w:szCs w:val="28"/>
          <w:lang w:val="vi-VN"/>
        </w:rPr>
        <w:t>giải trình: hành vi thông đồng, móc nối có thể diễn ra</w:t>
      </w:r>
      <w:r w:rsidR="004139BC" w:rsidRPr="00F01C69">
        <w:rPr>
          <w:rFonts w:cs="Times New Roman"/>
          <w:szCs w:val="28"/>
        </w:rPr>
        <w:t xml:space="preserve"> ở bấ</w:t>
      </w:r>
      <w:r w:rsidR="00DB7190" w:rsidRPr="00F01C69">
        <w:rPr>
          <w:rFonts w:cs="Times New Roman"/>
          <w:szCs w:val="28"/>
        </w:rPr>
        <w:t>t</w:t>
      </w:r>
      <w:r w:rsidR="004139BC" w:rsidRPr="00F01C69">
        <w:rPr>
          <w:rFonts w:cs="Times New Roman"/>
          <w:szCs w:val="28"/>
        </w:rPr>
        <w:t xml:space="preserve"> kỳ giai đoạn nào trong quá trình thực hiện đấu giá tài sản</w:t>
      </w:r>
      <w:r w:rsidR="006275A6" w:rsidRPr="00F01C69">
        <w:rPr>
          <w:rFonts w:cs="Times New Roman"/>
          <w:szCs w:val="28"/>
          <w:lang w:val="vi-VN"/>
        </w:rPr>
        <w:t xml:space="preserve"> </w:t>
      </w:r>
      <w:r w:rsidR="004139BC" w:rsidRPr="00F01C69">
        <w:rPr>
          <w:rFonts w:cs="Times New Roman"/>
          <w:szCs w:val="28"/>
        </w:rPr>
        <w:t>(</w:t>
      </w:r>
      <w:r w:rsidR="006275A6" w:rsidRPr="00F01C69">
        <w:rPr>
          <w:rFonts w:cs="Times New Roman"/>
          <w:szCs w:val="28"/>
          <w:lang w:val="vi-VN"/>
        </w:rPr>
        <w:t>trước khi ký Hợp đồng dịch vụ đấu giá</w:t>
      </w:r>
      <w:r w:rsidR="004139BC" w:rsidRPr="00F01C69">
        <w:rPr>
          <w:rFonts w:cs="Times New Roman"/>
          <w:szCs w:val="28"/>
        </w:rPr>
        <w:t>)</w:t>
      </w:r>
      <w:r w:rsidR="006275A6" w:rsidRPr="00F01C69">
        <w:rPr>
          <w:rFonts w:cs="Times New Roman"/>
          <w:szCs w:val="28"/>
          <w:lang w:val="vi-VN"/>
        </w:rPr>
        <w:t>.</w:t>
      </w:r>
    </w:p>
    <w:p w:rsidR="006275A6" w:rsidRPr="00F01C69" w:rsidRDefault="006275A6" w:rsidP="009173D0">
      <w:pPr>
        <w:spacing w:before="120" w:after="120" w:line="240" w:lineRule="auto"/>
        <w:ind w:firstLine="567"/>
        <w:jc w:val="both"/>
        <w:rPr>
          <w:rFonts w:cs="Times New Roman"/>
          <w:szCs w:val="28"/>
        </w:rPr>
      </w:pPr>
      <w:r w:rsidRPr="00F01C69">
        <w:rPr>
          <w:rFonts w:cs="Times New Roman"/>
          <w:szCs w:val="28"/>
          <w:lang w:val="vi-VN"/>
        </w:rPr>
        <w:lastRenderedPageBreak/>
        <w:t xml:space="preserve">- </w:t>
      </w:r>
      <w:r w:rsidR="00350B15" w:rsidRPr="00F01C69">
        <w:rPr>
          <w:rFonts w:cs="Times New Roman"/>
          <w:szCs w:val="28"/>
        </w:rPr>
        <w:t>UBND t</w:t>
      </w:r>
      <w:r w:rsidRPr="00F01C69">
        <w:rPr>
          <w:rFonts w:cs="Times New Roman"/>
          <w:szCs w:val="28"/>
        </w:rPr>
        <w:t xml:space="preserve">ỉnh </w:t>
      </w:r>
      <w:r w:rsidRPr="00F01C69">
        <w:rPr>
          <w:rFonts w:cs="Times New Roman"/>
          <w:szCs w:val="28"/>
          <w:lang w:val="vi-VN"/>
        </w:rPr>
        <w:t>Phú Thọ:</w:t>
      </w:r>
      <w:r w:rsidR="00C17342" w:rsidRPr="00F01C69">
        <w:rPr>
          <w:rFonts w:cs="Times New Roman"/>
          <w:szCs w:val="28"/>
        </w:rPr>
        <w:t xml:space="preserve"> </w:t>
      </w:r>
      <w:r w:rsidRPr="00F01C69">
        <w:rPr>
          <w:rFonts w:cs="Times New Roman"/>
          <w:szCs w:val="28"/>
          <w:lang w:val="vi-VN"/>
        </w:rPr>
        <w:t>Khoản 1 Điều 32 Luật Đấu giá tài sản có quy định về trường hợp thu hồi Giấy đăng ký hoạt động của doanh nghiệp, trong đó có trường hợp: “</w:t>
      </w:r>
      <w:r w:rsidRPr="00F01C69">
        <w:rPr>
          <w:rFonts w:cs="Times New Roman"/>
          <w:i/>
          <w:szCs w:val="28"/>
          <w:lang w:val="vi-VN"/>
        </w:rPr>
        <w:t>Ngừng hoạt động 01 năm mà không thông báo với Sở Tư pháp nơi doanh nghiệp đăng ký hoạt động</w:t>
      </w:r>
      <w:r w:rsidRPr="00F01C69">
        <w:rPr>
          <w:rFonts w:cs="Times New Roman"/>
          <w:szCs w:val="28"/>
          <w:lang w:val="vi-VN"/>
        </w:rPr>
        <w:t>”. Thực tế, một số doanh nghiệp không muốn tiếp tục hoạt động và cố ý không thông báo về việc dừng hoạt động, không đến giải trình với cơ quan quản lý vì thấy không cần đến Giấy đăng ký hoạt động nữa. Do đó, đề nghị phải có chế tài xử lý vi phạm hành chính đối với hành vi này</w:t>
      </w:r>
      <w:r w:rsidR="001A465C" w:rsidRPr="00F01C69">
        <w:rPr>
          <w:rFonts w:cs="Times New Roman"/>
          <w:szCs w:val="28"/>
        </w:rPr>
        <w:t>.</w:t>
      </w:r>
    </w:p>
    <w:p w:rsidR="006275A6" w:rsidRPr="00F01C69" w:rsidRDefault="00A4115D" w:rsidP="009173D0">
      <w:pPr>
        <w:spacing w:before="120" w:after="120" w:line="240" w:lineRule="auto"/>
        <w:ind w:firstLine="567"/>
        <w:jc w:val="both"/>
        <w:rPr>
          <w:rFonts w:cs="Times New Roman"/>
          <w:szCs w:val="28"/>
        </w:rPr>
      </w:pPr>
      <w:r w:rsidRPr="00F01C69">
        <w:rPr>
          <w:rFonts w:cs="Times New Roman"/>
          <w:szCs w:val="28"/>
          <w:lang w:val="vi-VN"/>
        </w:rPr>
        <w:t>Bộ Tư pháp</w:t>
      </w:r>
      <w:r w:rsidR="006275A6" w:rsidRPr="00F01C69">
        <w:rPr>
          <w:rFonts w:cs="Times New Roman"/>
          <w:szCs w:val="28"/>
          <w:lang w:val="vi-VN"/>
        </w:rPr>
        <w:t xml:space="preserve"> giải trình: doanh nghiệp đã không </w:t>
      </w:r>
      <w:r w:rsidR="00C17342" w:rsidRPr="00F01C69">
        <w:rPr>
          <w:rFonts w:cs="Times New Roman"/>
          <w:szCs w:val="28"/>
        </w:rPr>
        <w:t>còn</w:t>
      </w:r>
      <w:r w:rsidR="006275A6" w:rsidRPr="00F01C69">
        <w:rPr>
          <w:rFonts w:cs="Times New Roman"/>
          <w:szCs w:val="28"/>
          <w:lang w:val="vi-VN"/>
        </w:rPr>
        <w:t xml:space="preserve"> hoạt động, không cần giấy đăng ký thì việc xử phạt là </w:t>
      </w:r>
      <w:r w:rsidR="001A465C" w:rsidRPr="00F01C69">
        <w:rPr>
          <w:rFonts w:cs="Times New Roman"/>
          <w:szCs w:val="28"/>
          <w:lang w:val="vi-VN"/>
        </w:rPr>
        <w:t xml:space="preserve">không khả thi </w:t>
      </w:r>
      <w:r w:rsidR="001A465C" w:rsidRPr="00F01C69">
        <w:rPr>
          <w:rFonts w:cs="Times New Roman"/>
          <w:szCs w:val="28"/>
        </w:rPr>
        <w:t xml:space="preserve">vì sẽ </w:t>
      </w:r>
      <w:r w:rsidR="006275A6" w:rsidRPr="00F01C69">
        <w:rPr>
          <w:rFonts w:cs="Times New Roman"/>
          <w:szCs w:val="28"/>
          <w:lang w:val="vi-VN"/>
        </w:rPr>
        <w:t>khó khăn</w:t>
      </w:r>
      <w:r w:rsidR="001A465C" w:rsidRPr="00F01C69">
        <w:rPr>
          <w:rFonts w:cs="Times New Roman"/>
          <w:szCs w:val="28"/>
        </w:rPr>
        <w:t xml:space="preserve"> trong việc thực hiện trình tự, thủ tục xử phạt vi phạm hành chính</w:t>
      </w:r>
      <w:r w:rsidR="006275A6" w:rsidRPr="00F01C69">
        <w:rPr>
          <w:rFonts w:cs="Times New Roman"/>
          <w:szCs w:val="28"/>
          <w:lang w:val="vi-VN"/>
        </w:rPr>
        <w:t>.</w:t>
      </w:r>
    </w:p>
    <w:p w:rsidR="008E5265" w:rsidRPr="00F01C69" w:rsidRDefault="008E5265" w:rsidP="009173D0">
      <w:pPr>
        <w:spacing w:before="120" w:after="120" w:line="240" w:lineRule="auto"/>
        <w:ind w:firstLine="567"/>
        <w:jc w:val="both"/>
        <w:rPr>
          <w:rFonts w:cs="Times New Roman"/>
          <w:szCs w:val="28"/>
          <w:lang w:val="vi-VN"/>
        </w:rPr>
      </w:pPr>
      <w:r w:rsidRPr="00F01C69">
        <w:rPr>
          <w:rFonts w:cs="Times New Roman"/>
          <w:szCs w:val="28"/>
        </w:rPr>
        <w:t xml:space="preserve">- </w:t>
      </w:r>
      <w:r w:rsidR="00421664" w:rsidRPr="00F01C69">
        <w:rPr>
          <w:rFonts w:cs="Times New Roman"/>
          <w:szCs w:val="28"/>
        </w:rPr>
        <w:t xml:space="preserve">UBND tỉnh </w:t>
      </w:r>
      <w:r w:rsidRPr="00F01C69">
        <w:rPr>
          <w:rFonts w:cs="Times New Roman"/>
          <w:szCs w:val="28"/>
          <w:lang w:val="vi-VN"/>
        </w:rPr>
        <w:t xml:space="preserve">Lai Châu: Bổ sung cụm từ </w:t>
      </w:r>
      <w:r w:rsidRPr="00F01C69">
        <w:rPr>
          <w:rFonts w:cs="Times New Roman"/>
          <w:i/>
          <w:szCs w:val="28"/>
          <w:lang w:val="vi-VN"/>
        </w:rPr>
        <w:t>“tất cả”</w:t>
      </w:r>
      <w:r w:rsidRPr="00F01C69">
        <w:rPr>
          <w:rFonts w:cs="Times New Roman"/>
          <w:szCs w:val="28"/>
          <w:lang w:val="vi-VN"/>
        </w:rPr>
        <w:t xml:space="preserve"> trước cụm từ </w:t>
      </w:r>
      <w:r w:rsidRPr="00F01C69">
        <w:rPr>
          <w:rFonts w:cs="Times New Roman"/>
          <w:i/>
          <w:szCs w:val="28"/>
          <w:lang w:val="vi-VN"/>
        </w:rPr>
        <w:t>“đấu giá viên”</w:t>
      </w:r>
      <w:r w:rsidRPr="00F01C69">
        <w:rPr>
          <w:rFonts w:cs="Times New Roman"/>
          <w:szCs w:val="28"/>
          <w:lang w:val="vi-VN"/>
        </w:rPr>
        <w:t xml:space="preserve"> (điểm i, khoản 2 Điều 24), như vậy sẽ đầy đủ hơn.</w:t>
      </w:r>
    </w:p>
    <w:p w:rsidR="008E5265" w:rsidRPr="00F01C69" w:rsidRDefault="00A4115D" w:rsidP="009173D0">
      <w:pPr>
        <w:spacing w:before="120" w:after="120" w:line="240" w:lineRule="auto"/>
        <w:ind w:firstLine="567"/>
        <w:jc w:val="both"/>
        <w:rPr>
          <w:rFonts w:cs="Times New Roman"/>
          <w:szCs w:val="28"/>
        </w:rPr>
      </w:pPr>
      <w:r w:rsidRPr="00F01C69">
        <w:rPr>
          <w:rFonts w:cs="Times New Roman"/>
          <w:szCs w:val="28"/>
          <w:lang w:val="vi-VN"/>
        </w:rPr>
        <w:t>Bộ Tư pháp</w:t>
      </w:r>
      <w:r w:rsidR="00961416" w:rsidRPr="00F01C69">
        <w:rPr>
          <w:rFonts w:cs="Times New Roman"/>
          <w:szCs w:val="28"/>
          <w:lang w:val="vi-VN"/>
        </w:rPr>
        <w:t xml:space="preserve"> giải trình: </w:t>
      </w:r>
      <w:r w:rsidR="00036800" w:rsidRPr="00F01C69">
        <w:rPr>
          <w:rFonts w:cs="Times New Roman"/>
          <w:szCs w:val="28"/>
        </w:rPr>
        <w:t xml:space="preserve">quy định tại Dự thảo theo đúng quy định tại </w:t>
      </w:r>
      <w:r w:rsidR="008E5265" w:rsidRPr="00F01C69">
        <w:rPr>
          <w:rFonts w:cs="Times New Roman"/>
          <w:szCs w:val="28"/>
          <w:lang w:val="vi-VN"/>
        </w:rPr>
        <w:t xml:space="preserve">Điều 20 và </w:t>
      </w:r>
      <w:r w:rsidR="00036800" w:rsidRPr="00F01C69">
        <w:rPr>
          <w:rFonts w:cs="Times New Roman"/>
          <w:szCs w:val="28"/>
        </w:rPr>
        <w:t>đ</w:t>
      </w:r>
      <w:r w:rsidR="008E5265" w:rsidRPr="00F01C69">
        <w:rPr>
          <w:rFonts w:cs="Times New Roman"/>
          <w:szCs w:val="28"/>
          <w:lang w:val="vi-VN"/>
        </w:rPr>
        <w:t xml:space="preserve">iểm i </w:t>
      </w:r>
      <w:r w:rsidR="00036800" w:rsidRPr="00F01C69">
        <w:rPr>
          <w:rFonts w:cs="Times New Roman"/>
          <w:szCs w:val="28"/>
        </w:rPr>
        <w:t>k</w:t>
      </w:r>
      <w:r w:rsidR="008E5265" w:rsidRPr="00F01C69">
        <w:rPr>
          <w:rFonts w:cs="Times New Roman"/>
          <w:szCs w:val="28"/>
          <w:lang w:val="vi-VN"/>
        </w:rPr>
        <w:t>hoản 2 Điều 24 L</w:t>
      </w:r>
      <w:r w:rsidR="00C66743" w:rsidRPr="00F01C69">
        <w:rPr>
          <w:rFonts w:cs="Times New Roman"/>
          <w:szCs w:val="28"/>
        </w:rPr>
        <w:t xml:space="preserve">uật </w:t>
      </w:r>
      <w:r w:rsidR="00D96D87" w:rsidRPr="00F01C69">
        <w:rPr>
          <w:rFonts w:cs="Times New Roman"/>
          <w:szCs w:val="28"/>
        </w:rPr>
        <w:t>Đấu giá tài sản</w:t>
      </w:r>
      <w:r w:rsidR="001A465C" w:rsidRPr="00F01C69">
        <w:rPr>
          <w:rFonts w:cs="Times New Roman"/>
          <w:szCs w:val="28"/>
        </w:rPr>
        <w:t xml:space="preserve"> “</w:t>
      </w:r>
      <w:r w:rsidR="00700978" w:rsidRPr="00F01C69">
        <w:rPr>
          <w:i/>
          <w:lang w:val="vi-VN" w:eastAsia="vi-VN"/>
        </w:rPr>
        <w:t>Mua bảo hiểm trách nhiệm nghề nghiệp cho đấu giá viên của tổ chức theo quy định tại Điều 20 của Luật này</w:t>
      </w:r>
      <w:r w:rsidR="001A465C" w:rsidRPr="00F01C69">
        <w:rPr>
          <w:rFonts w:cs="Times New Roman"/>
          <w:szCs w:val="28"/>
        </w:rPr>
        <w:t>”</w:t>
      </w:r>
      <w:r w:rsidR="008E5265" w:rsidRPr="00F01C69">
        <w:rPr>
          <w:rFonts w:cs="Times New Roman"/>
          <w:szCs w:val="28"/>
        </w:rPr>
        <w:t>.</w:t>
      </w:r>
    </w:p>
    <w:p w:rsidR="008E5265" w:rsidRPr="00F01C69" w:rsidRDefault="008E5265" w:rsidP="009173D0">
      <w:pPr>
        <w:spacing w:before="120" w:after="120" w:line="240" w:lineRule="auto"/>
        <w:ind w:firstLine="567"/>
        <w:jc w:val="both"/>
        <w:rPr>
          <w:rFonts w:cs="Times New Roman"/>
          <w:szCs w:val="28"/>
        </w:rPr>
      </w:pPr>
      <w:r w:rsidRPr="00F01C69">
        <w:rPr>
          <w:rFonts w:cs="Times New Roman"/>
          <w:szCs w:val="28"/>
        </w:rPr>
        <w:t xml:space="preserve">- </w:t>
      </w:r>
      <w:r w:rsidR="00C07EA8" w:rsidRPr="00F01C69">
        <w:rPr>
          <w:rFonts w:cs="Times New Roman"/>
          <w:szCs w:val="28"/>
        </w:rPr>
        <w:t xml:space="preserve">UBND tỉnh </w:t>
      </w:r>
      <w:r w:rsidRPr="00F01C69">
        <w:rPr>
          <w:rFonts w:cs="Times New Roman"/>
          <w:szCs w:val="28"/>
        </w:rPr>
        <w:t xml:space="preserve">Đồng Tháp: Bổ sung thêm hành vi: </w:t>
      </w:r>
      <w:r w:rsidR="002D4202" w:rsidRPr="00F01C69">
        <w:rPr>
          <w:rFonts w:cs="Times New Roman"/>
          <w:i/>
          <w:szCs w:val="28"/>
        </w:rPr>
        <w:t>“</w:t>
      </w:r>
      <w:r w:rsidRPr="00F01C69">
        <w:rPr>
          <w:rFonts w:cs="Times New Roman"/>
          <w:i/>
          <w:szCs w:val="28"/>
        </w:rPr>
        <w:t xml:space="preserve">Thông báo công khai việc bán đấu giá tài sản mà Thông báo không đầy đủ các nội dung theo quy định tại </w:t>
      </w:r>
      <w:r w:rsidR="00FA30E2" w:rsidRPr="00F01C69">
        <w:rPr>
          <w:rFonts w:cs="Times New Roman"/>
          <w:i/>
          <w:szCs w:val="28"/>
        </w:rPr>
        <w:t>k</w:t>
      </w:r>
      <w:r w:rsidRPr="00F01C69">
        <w:rPr>
          <w:rFonts w:cs="Times New Roman"/>
          <w:i/>
          <w:szCs w:val="28"/>
        </w:rPr>
        <w:t>hoản 4 Điều 57 Luật Đấu giá tài sản</w:t>
      </w:r>
      <w:r w:rsidR="008F0A7C" w:rsidRPr="00F01C69">
        <w:rPr>
          <w:rFonts w:cs="Times New Roman"/>
          <w:i/>
          <w:szCs w:val="28"/>
        </w:rPr>
        <w:t>”</w:t>
      </w:r>
      <w:r w:rsidRPr="00F01C69">
        <w:rPr>
          <w:rFonts w:cs="Times New Roman"/>
          <w:i/>
          <w:szCs w:val="28"/>
        </w:rPr>
        <w:t>.</w:t>
      </w:r>
    </w:p>
    <w:p w:rsidR="008E5265" w:rsidRPr="00F01C69" w:rsidRDefault="00A4115D" w:rsidP="009173D0">
      <w:pPr>
        <w:spacing w:before="120" w:after="120" w:line="240" w:lineRule="auto"/>
        <w:ind w:firstLine="567"/>
        <w:jc w:val="both"/>
        <w:rPr>
          <w:rFonts w:cs="Times New Roman"/>
          <w:szCs w:val="28"/>
        </w:rPr>
      </w:pPr>
      <w:r w:rsidRPr="00F01C69">
        <w:rPr>
          <w:rFonts w:cs="Times New Roman"/>
          <w:szCs w:val="28"/>
          <w:lang w:val="vi-VN"/>
        </w:rPr>
        <w:t>Bộ Tư pháp</w:t>
      </w:r>
      <w:r w:rsidR="00C617D8" w:rsidRPr="00F01C69">
        <w:rPr>
          <w:rFonts w:cs="Times New Roman"/>
          <w:szCs w:val="28"/>
          <w:lang w:val="vi-VN"/>
        </w:rPr>
        <w:t xml:space="preserve"> giải trình: </w:t>
      </w:r>
      <w:r w:rsidR="008E5265" w:rsidRPr="00F01C69">
        <w:rPr>
          <w:rFonts w:cs="Times New Roman"/>
          <w:szCs w:val="28"/>
          <w:lang w:val="vi-VN"/>
        </w:rPr>
        <w:t xml:space="preserve">Đã </w:t>
      </w:r>
      <w:r w:rsidR="00DF40FC" w:rsidRPr="00F01C69">
        <w:rPr>
          <w:rFonts w:cs="Times New Roman"/>
          <w:szCs w:val="28"/>
        </w:rPr>
        <w:t>được</w:t>
      </w:r>
      <w:r w:rsidR="00DF40FC" w:rsidRPr="00F01C69">
        <w:rPr>
          <w:rFonts w:cs="Times New Roman"/>
          <w:szCs w:val="28"/>
          <w:lang w:val="vi-VN"/>
        </w:rPr>
        <w:t xml:space="preserve"> </w:t>
      </w:r>
      <w:r w:rsidR="008E5265" w:rsidRPr="00F01C69">
        <w:rPr>
          <w:rFonts w:cs="Times New Roman"/>
          <w:szCs w:val="28"/>
          <w:lang w:val="vi-VN"/>
        </w:rPr>
        <w:t>quy</w:t>
      </w:r>
      <w:r w:rsidR="00DF40FC" w:rsidRPr="00F01C69">
        <w:rPr>
          <w:rFonts w:cs="Times New Roman"/>
          <w:szCs w:val="28"/>
        </w:rPr>
        <w:t xml:space="preserve"> </w:t>
      </w:r>
      <w:r w:rsidR="008E5265" w:rsidRPr="00F01C69">
        <w:rPr>
          <w:rFonts w:cs="Times New Roman"/>
          <w:szCs w:val="28"/>
          <w:lang w:val="vi-VN"/>
        </w:rPr>
        <w:t xml:space="preserve">định tại </w:t>
      </w:r>
      <w:r w:rsidR="00FA30E2" w:rsidRPr="00F01C69">
        <w:rPr>
          <w:rFonts w:cs="Times New Roman"/>
          <w:szCs w:val="28"/>
        </w:rPr>
        <w:t>đ</w:t>
      </w:r>
      <w:r w:rsidR="008E5265" w:rsidRPr="00F01C69">
        <w:rPr>
          <w:rFonts w:cs="Times New Roman"/>
          <w:szCs w:val="28"/>
          <w:lang w:val="vi-VN"/>
        </w:rPr>
        <w:t xml:space="preserve">iểm </w:t>
      </w:r>
      <w:r w:rsidR="00DF40FC" w:rsidRPr="00F01C69">
        <w:rPr>
          <w:rFonts w:cs="Times New Roman"/>
          <w:szCs w:val="28"/>
        </w:rPr>
        <w:t>a</w:t>
      </w:r>
      <w:r w:rsidR="008E5265" w:rsidRPr="00F01C69">
        <w:rPr>
          <w:rFonts w:cs="Times New Roman"/>
          <w:szCs w:val="28"/>
          <w:lang w:val="vi-VN"/>
        </w:rPr>
        <w:t xml:space="preserve"> </w:t>
      </w:r>
      <w:r w:rsidR="00FA30E2" w:rsidRPr="00F01C69">
        <w:rPr>
          <w:rFonts w:cs="Times New Roman"/>
          <w:szCs w:val="28"/>
        </w:rPr>
        <w:t>k</w:t>
      </w:r>
      <w:r w:rsidR="008E5265" w:rsidRPr="00F01C69">
        <w:rPr>
          <w:rFonts w:cs="Times New Roman"/>
          <w:szCs w:val="28"/>
          <w:lang w:val="vi-VN"/>
        </w:rPr>
        <w:t xml:space="preserve">hoản 3 Điều </w:t>
      </w:r>
      <w:r w:rsidR="00FA30E2" w:rsidRPr="00F01C69">
        <w:rPr>
          <w:rFonts w:cs="Times New Roman"/>
          <w:szCs w:val="28"/>
        </w:rPr>
        <w:t>24</w:t>
      </w:r>
      <w:r w:rsidR="00DF40FC" w:rsidRPr="00F01C69">
        <w:rPr>
          <w:rFonts w:cs="Times New Roman"/>
          <w:szCs w:val="28"/>
        </w:rPr>
        <w:t>: “</w:t>
      </w:r>
      <w:r w:rsidR="00DF40FC" w:rsidRPr="00F01C69">
        <w:rPr>
          <w:i/>
          <w:szCs w:val="28"/>
        </w:rPr>
        <w:t>Thực hiện không đúng quy định về việc niêm yết hoặc thông báo đấu giá tài sản hoặc xem tài sản đấu giá</w:t>
      </w:r>
      <w:r w:rsidR="00DF40FC" w:rsidRPr="00F01C69">
        <w:rPr>
          <w:rFonts w:cs="Times New Roman"/>
          <w:szCs w:val="28"/>
        </w:rPr>
        <w:t>”</w:t>
      </w:r>
      <w:r w:rsidR="008E5265" w:rsidRPr="00F01C69">
        <w:rPr>
          <w:rFonts w:cs="Times New Roman"/>
          <w:szCs w:val="28"/>
        </w:rPr>
        <w:t>.</w:t>
      </w:r>
    </w:p>
    <w:p w:rsidR="008E5265" w:rsidRPr="00F01C69" w:rsidRDefault="008E5265" w:rsidP="009173D0">
      <w:pPr>
        <w:spacing w:before="120" w:after="120" w:line="240" w:lineRule="auto"/>
        <w:ind w:firstLine="567"/>
        <w:jc w:val="both"/>
        <w:rPr>
          <w:rFonts w:cs="Times New Roman"/>
          <w:szCs w:val="28"/>
        </w:rPr>
      </w:pPr>
      <w:r w:rsidRPr="00F01C69">
        <w:rPr>
          <w:rFonts w:cs="Times New Roman"/>
          <w:szCs w:val="28"/>
        </w:rPr>
        <w:t xml:space="preserve">- </w:t>
      </w:r>
      <w:r w:rsidR="00B92AAB" w:rsidRPr="00F01C69">
        <w:rPr>
          <w:rFonts w:cs="Times New Roman"/>
          <w:szCs w:val="28"/>
        </w:rPr>
        <w:t xml:space="preserve">UBND tỉnh </w:t>
      </w:r>
      <w:r w:rsidRPr="00F01C69">
        <w:rPr>
          <w:rFonts w:cs="Times New Roman"/>
          <w:szCs w:val="28"/>
        </w:rPr>
        <w:t>Hà Giang: Đề nghị bổ</w:t>
      </w:r>
      <w:r w:rsidR="00464B7F" w:rsidRPr="00F01C69">
        <w:rPr>
          <w:rFonts w:cs="Times New Roman"/>
          <w:szCs w:val="28"/>
        </w:rPr>
        <w:t xml:space="preserve"> sung vào </w:t>
      </w:r>
      <w:r w:rsidR="00B032F3" w:rsidRPr="00F01C69">
        <w:rPr>
          <w:rFonts w:cs="Times New Roman"/>
          <w:szCs w:val="28"/>
        </w:rPr>
        <w:t>đ</w:t>
      </w:r>
      <w:r w:rsidRPr="00F01C69">
        <w:rPr>
          <w:rFonts w:cs="Times New Roman"/>
          <w:szCs w:val="28"/>
        </w:rPr>
        <w:t>iể</w:t>
      </w:r>
      <w:r w:rsidR="00464B7F" w:rsidRPr="00F01C69">
        <w:rPr>
          <w:rFonts w:cs="Times New Roman"/>
          <w:szCs w:val="28"/>
        </w:rPr>
        <w:t xml:space="preserve">m g </w:t>
      </w:r>
      <w:r w:rsidR="00B032F3" w:rsidRPr="00F01C69">
        <w:rPr>
          <w:rFonts w:cs="Times New Roman"/>
          <w:szCs w:val="28"/>
        </w:rPr>
        <w:t>k</w:t>
      </w:r>
      <w:r w:rsidRPr="00F01C69">
        <w:rPr>
          <w:rFonts w:cs="Times New Roman"/>
          <w:szCs w:val="28"/>
        </w:rPr>
        <w:t>hoả</w:t>
      </w:r>
      <w:r w:rsidR="00464B7F" w:rsidRPr="00F01C69">
        <w:rPr>
          <w:rFonts w:cs="Times New Roman"/>
          <w:szCs w:val="28"/>
        </w:rPr>
        <w:t>n 4 Đ</w:t>
      </w:r>
      <w:r w:rsidRPr="00F01C69">
        <w:rPr>
          <w:rFonts w:cs="Times New Roman"/>
          <w:szCs w:val="28"/>
        </w:rPr>
        <w:t>iều 24 như sau cho rõ nghĩa hơn: “</w:t>
      </w:r>
      <w:r w:rsidRPr="00F01C69">
        <w:rPr>
          <w:rFonts w:cs="Times New Roman"/>
          <w:i/>
          <w:szCs w:val="28"/>
        </w:rPr>
        <w:t>Cho cá nhân, tổ chức khác tiến hành hoạt động đấu giá tài sản dưới danh nghĩa cá nhân, tổ chức của mình</w:t>
      </w:r>
      <w:r w:rsidRPr="00F01C69">
        <w:rPr>
          <w:rFonts w:cs="Times New Roman"/>
          <w:szCs w:val="28"/>
        </w:rPr>
        <w:t>”.</w:t>
      </w:r>
    </w:p>
    <w:p w:rsidR="008E5265" w:rsidRPr="00F01C69" w:rsidRDefault="00A4115D" w:rsidP="009173D0">
      <w:pPr>
        <w:spacing w:before="120" w:after="120" w:line="240" w:lineRule="auto"/>
        <w:ind w:firstLine="567"/>
        <w:jc w:val="both"/>
        <w:rPr>
          <w:rFonts w:cs="Times New Roman"/>
          <w:szCs w:val="28"/>
        </w:rPr>
      </w:pPr>
      <w:r w:rsidRPr="00F01C69">
        <w:rPr>
          <w:rFonts w:cs="Times New Roman"/>
          <w:szCs w:val="28"/>
          <w:lang w:val="vi-VN"/>
        </w:rPr>
        <w:t>Bộ Tư pháp</w:t>
      </w:r>
      <w:r w:rsidR="00F12B2A" w:rsidRPr="00F01C69">
        <w:rPr>
          <w:rFonts w:cs="Times New Roman"/>
          <w:szCs w:val="28"/>
          <w:lang w:val="vi-VN"/>
        </w:rPr>
        <w:t xml:space="preserve"> giải trình: </w:t>
      </w:r>
      <w:r w:rsidR="008E5265" w:rsidRPr="00F01C69">
        <w:rPr>
          <w:rFonts w:cs="Times New Roman"/>
          <w:szCs w:val="28"/>
        </w:rPr>
        <w:t xml:space="preserve">Quy định </w:t>
      </w:r>
      <w:r w:rsidR="00DF40FC" w:rsidRPr="00F01C69">
        <w:rPr>
          <w:rFonts w:cs="Times New Roman"/>
          <w:szCs w:val="28"/>
        </w:rPr>
        <w:t>tại</w:t>
      </w:r>
      <w:r w:rsidR="008E5265" w:rsidRPr="00F01C69">
        <w:rPr>
          <w:rFonts w:cs="Times New Roman"/>
          <w:szCs w:val="28"/>
        </w:rPr>
        <w:t xml:space="preserve"> </w:t>
      </w:r>
      <w:r w:rsidR="00B032F3" w:rsidRPr="00F01C69">
        <w:rPr>
          <w:rFonts w:cs="Times New Roman"/>
          <w:szCs w:val="28"/>
        </w:rPr>
        <w:t>Dự thảo</w:t>
      </w:r>
      <w:r w:rsidR="008E5265" w:rsidRPr="00F01C69">
        <w:rPr>
          <w:rFonts w:cs="Times New Roman"/>
          <w:szCs w:val="28"/>
        </w:rPr>
        <w:t xml:space="preserve"> </w:t>
      </w:r>
      <w:r w:rsidR="00DF40FC" w:rsidRPr="00F01C69">
        <w:rPr>
          <w:rFonts w:cs="Times New Roman"/>
          <w:szCs w:val="28"/>
        </w:rPr>
        <w:t>là hành vi vi phạm của tổ chức, nên giữ nguyên như Dự thảo</w:t>
      </w:r>
      <w:r w:rsidR="008E5265" w:rsidRPr="00F01C69">
        <w:rPr>
          <w:rFonts w:cs="Times New Roman"/>
          <w:szCs w:val="28"/>
        </w:rPr>
        <w:t>.</w:t>
      </w:r>
    </w:p>
    <w:p w:rsidR="008E5265" w:rsidRPr="00F01C69" w:rsidRDefault="008E5265" w:rsidP="009173D0">
      <w:pPr>
        <w:spacing w:before="120" w:after="120" w:line="240" w:lineRule="auto"/>
        <w:ind w:firstLine="567"/>
        <w:jc w:val="both"/>
        <w:rPr>
          <w:rFonts w:cs="Times New Roman"/>
          <w:szCs w:val="28"/>
        </w:rPr>
      </w:pPr>
      <w:r w:rsidRPr="00F01C69">
        <w:rPr>
          <w:rFonts w:cs="Times New Roman"/>
          <w:szCs w:val="28"/>
        </w:rPr>
        <w:t xml:space="preserve">- </w:t>
      </w:r>
      <w:r w:rsidR="00B92AAB" w:rsidRPr="00F01C69">
        <w:rPr>
          <w:rFonts w:cs="Times New Roman"/>
          <w:szCs w:val="28"/>
        </w:rPr>
        <w:t xml:space="preserve">UBND tỉnh </w:t>
      </w:r>
      <w:r w:rsidRPr="00F01C69">
        <w:rPr>
          <w:rFonts w:cs="Times New Roman"/>
          <w:szCs w:val="28"/>
        </w:rPr>
        <w:t xml:space="preserve">Bắc Ninh: Đề nghị cần xem lại </w:t>
      </w:r>
      <w:r w:rsidR="006E5093" w:rsidRPr="00F01C69">
        <w:rPr>
          <w:rFonts w:cs="Times New Roman"/>
          <w:szCs w:val="28"/>
        </w:rPr>
        <w:t xml:space="preserve">điểm i khoản 4 Điều 24 </w:t>
      </w:r>
      <w:r w:rsidRPr="00F01C69">
        <w:rPr>
          <w:rFonts w:cs="Times New Roman"/>
          <w:szCs w:val="28"/>
        </w:rPr>
        <w:t>về trường hợp “</w:t>
      </w:r>
      <w:r w:rsidRPr="00F01C69">
        <w:rPr>
          <w:rFonts w:cs="Times New Roman"/>
          <w:i/>
          <w:szCs w:val="28"/>
        </w:rPr>
        <w:t>một người trả giá, một người chấp nhận giá</w:t>
      </w:r>
      <w:r w:rsidRPr="00F01C69">
        <w:rPr>
          <w:rFonts w:cs="Times New Roman"/>
          <w:szCs w:val="28"/>
        </w:rPr>
        <w:t>” là lỗi của tổ chức hay lỗi của đấu giá viên?</w:t>
      </w:r>
    </w:p>
    <w:p w:rsidR="008E5265" w:rsidRPr="00F01C69" w:rsidRDefault="00A4115D" w:rsidP="009173D0">
      <w:pPr>
        <w:spacing w:before="120" w:after="120" w:line="240" w:lineRule="auto"/>
        <w:ind w:firstLine="567"/>
        <w:jc w:val="both"/>
        <w:rPr>
          <w:rFonts w:cs="Times New Roman"/>
          <w:szCs w:val="28"/>
        </w:rPr>
      </w:pPr>
      <w:r w:rsidRPr="00F01C69">
        <w:rPr>
          <w:rFonts w:cs="Times New Roman"/>
          <w:szCs w:val="28"/>
          <w:lang w:val="vi-VN"/>
        </w:rPr>
        <w:t>Bộ Tư pháp</w:t>
      </w:r>
      <w:r w:rsidR="00A61721" w:rsidRPr="00F01C69">
        <w:rPr>
          <w:rFonts w:cs="Times New Roman"/>
          <w:szCs w:val="28"/>
          <w:lang w:val="vi-VN"/>
        </w:rPr>
        <w:t xml:space="preserve"> giải trình: </w:t>
      </w:r>
      <w:r w:rsidR="008E5265" w:rsidRPr="00F01C69">
        <w:rPr>
          <w:rFonts w:cs="Times New Roman"/>
          <w:szCs w:val="28"/>
        </w:rPr>
        <w:t xml:space="preserve">Hành vi </w:t>
      </w:r>
      <w:r w:rsidR="006E5093" w:rsidRPr="00F01C69">
        <w:rPr>
          <w:rFonts w:cs="Times New Roman"/>
          <w:szCs w:val="28"/>
        </w:rPr>
        <w:t xml:space="preserve">này sẽ bị xử phạt trong trường hợp tổ chức đấu giá yêu cầu, chấp nhận việc </w:t>
      </w:r>
      <w:r w:rsidR="008E5265" w:rsidRPr="00F01C69">
        <w:rPr>
          <w:rFonts w:cs="Times New Roman"/>
          <w:szCs w:val="28"/>
        </w:rPr>
        <w:t>đấu giá viên</w:t>
      </w:r>
      <w:r w:rsidR="006E5093" w:rsidRPr="00F01C69">
        <w:rPr>
          <w:rFonts w:cs="Times New Roman"/>
          <w:szCs w:val="28"/>
        </w:rPr>
        <w:t xml:space="preserve"> thực hiện hành vi nêu trên</w:t>
      </w:r>
      <w:r w:rsidR="008E5265" w:rsidRPr="00F01C69">
        <w:rPr>
          <w:rFonts w:cs="Times New Roman"/>
          <w:szCs w:val="28"/>
        </w:rPr>
        <w:t>.</w:t>
      </w:r>
    </w:p>
    <w:p w:rsidR="002B2994" w:rsidRPr="00F01C69" w:rsidRDefault="006275A6" w:rsidP="009173D0">
      <w:pPr>
        <w:spacing w:before="120" w:after="120" w:line="240" w:lineRule="auto"/>
        <w:ind w:firstLine="567"/>
        <w:jc w:val="both"/>
        <w:rPr>
          <w:rFonts w:cs="Times New Roman"/>
          <w:b/>
          <w:szCs w:val="28"/>
        </w:rPr>
      </w:pPr>
      <w:r w:rsidRPr="00F01C69">
        <w:rPr>
          <w:rFonts w:cs="Times New Roman"/>
          <w:b/>
          <w:szCs w:val="28"/>
          <w:lang w:val="vi-VN"/>
        </w:rPr>
        <w:t xml:space="preserve">7. Về hành vi vi phạm hành chính trong hoạt động trọng tài thương mại </w:t>
      </w:r>
    </w:p>
    <w:p w:rsidR="006275A6" w:rsidRPr="00F01C69" w:rsidRDefault="006275A6" w:rsidP="009173D0">
      <w:pPr>
        <w:spacing w:before="120" w:after="120" w:line="240" w:lineRule="auto"/>
        <w:ind w:firstLine="567"/>
        <w:jc w:val="both"/>
        <w:rPr>
          <w:rFonts w:cs="Times New Roman"/>
          <w:b/>
          <w:i/>
          <w:szCs w:val="28"/>
          <w:lang w:val="vi-VN"/>
        </w:rPr>
      </w:pPr>
      <w:r w:rsidRPr="00F01C69">
        <w:rPr>
          <w:rFonts w:cs="Times New Roman"/>
          <w:b/>
          <w:i/>
          <w:szCs w:val="28"/>
          <w:lang w:val="vi-VN"/>
        </w:rPr>
        <w:t xml:space="preserve">a) Các ý kiến đã được tiếp thu vào </w:t>
      </w:r>
      <w:r w:rsidR="008F3EBE" w:rsidRPr="00F01C69">
        <w:rPr>
          <w:rFonts w:cs="Times New Roman"/>
          <w:b/>
          <w:i/>
          <w:szCs w:val="28"/>
          <w:lang w:val="vi-VN"/>
        </w:rPr>
        <w:t>Dự thảo</w:t>
      </w:r>
    </w:p>
    <w:p w:rsidR="006275A6" w:rsidRPr="00F01C69" w:rsidRDefault="006275A6" w:rsidP="009173D0">
      <w:pPr>
        <w:spacing w:before="120" w:after="120" w:line="240" w:lineRule="auto"/>
        <w:ind w:firstLine="567"/>
        <w:jc w:val="both"/>
        <w:rPr>
          <w:rFonts w:cs="Times New Roman"/>
          <w:szCs w:val="28"/>
          <w:lang w:val="vi-VN"/>
        </w:rPr>
      </w:pPr>
      <w:r w:rsidRPr="00F01C69">
        <w:rPr>
          <w:rFonts w:cs="Times New Roman"/>
          <w:szCs w:val="28"/>
          <w:lang w:val="vi-VN"/>
        </w:rPr>
        <w:t xml:space="preserve">Tiếp thu ý kiến của Bộ ngoại giao về nội dung Mục 6, Mục 7 Chương II về “xử phạt vi phạm trong hoạt động trọng tài thương mại” và “xử phạt vi phạm trong hoạt động hòa giải thương mại” có một số hành vi tương tự song lại quy định mức tiền phạt chênh nhau tương đối lớn. Trên cơ sở đó, đề nghị Quý Bộ cân nhắc điều chỉnh các mức tiền phạt cho phù hợp (các điều: 25.1 và 29.1; 25.2 và 29.2d; 25.3 và 29.3; 26.1.a, b, c, đ, e và 28.1.a, b, c. d. đ) hoặc làm rõ cơ sở của các mức phạt khác nhau này, </w:t>
      </w:r>
      <w:r w:rsidR="00A4115D" w:rsidRPr="00F01C69">
        <w:rPr>
          <w:rFonts w:cs="Times New Roman"/>
          <w:szCs w:val="28"/>
          <w:lang w:val="vi-VN"/>
        </w:rPr>
        <w:t>Bộ Tư pháp</w:t>
      </w:r>
      <w:r w:rsidRPr="00F01C69">
        <w:rPr>
          <w:rFonts w:cs="Times New Roman"/>
          <w:szCs w:val="28"/>
          <w:lang w:val="vi-VN"/>
        </w:rPr>
        <w:t xml:space="preserve"> </w:t>
      </w:r>
      <w:r w:rsidR="00384B08" w:rsidRPr="00F01C69">
        <w:rPr>
          <w:rFonts w:cs="Times New Roman"/>
          <w:szCs w:val="28"/>
        </w:rPr>
        <w:t>nghiên cứu</w:t>
      </w:r>
      <w:r w:rsidRPr="00F01C69">
        <w:rPr>
          <w:rFonts w:cs="Times New Roman"/>
          <w:szCs w:val="28"/>
          <w:lang w:val="vi-VN"/>
        </w:rPr>
        <w:t xml:space="preserve"> chỉnh lý </w:t>
      </w:r>
      <w:r w:rsidR="00384B08" w:rsidRPr="00F01C69">
        <w:rPr>
          <w:rFonts w:cs="Times New Roman"/>
          <w:szCs w:val="28"/>
        </w:rPr>
        <w:t>cho phù hợp</w:t>
      </w:r>
      <w:r w:rsidRPr="00F01C69">
        <w:rPr>
          <w:rFonts w:cs="Times New Roman"/>
          <w:szCs w:val="28"/>
          <w:lang w:val="vi-VN"/>
        </w:rPr>
        <w:t>.</w:t>
      </w:r>
    </w:p>
    <w:p w:rsidR="006275A6" w:rsidRPr="00F01C69" w:rsidRDefault="002B2994" w:rsidP="009173D0">
      <w:pPr>
        <w:spacing w:before="120" w:after="120" w:line="240" w:lineRule="auto"/>
        <w:ind w:firstLine="567"/>
        <w:jc w:val="both"/>
        <w:rPr>
          <w:rFonts w:cs="Times New Roman"/>
          <w:i/>
          <w:szCs w:val="28"/>
          <w:lang w:val="vi-VN"/>
        </w:rPr>
      </w:pPr>
      <w:r w:rsidRPr="00F01C69">
        <w:rPr>
          <w:rFonts w:cs="Times New Roman"/>
          <w:b/>
          <w:i/>
          <w:szCs w:val="28"/>
          <w:lang w:val="vi-VN"/>
        </w:rPr>
        <w:t xml:space="preserve">b) Các </w:t>
      </w:r>
      <w:r w:rsidRPr="00F01C69">
        <w:rPr>
          <w:rFonts w:cs="Times New Roman"/>
          <w:b/>
          <w:i/>
          <w:szCs w:val="28"/>
        </w:rPr>
        <w:t>nội dung, Bộ Tư pháp báo cáo,</w:t>
      </w:r>
      <w:r w:rsidRPr="00F01C69">
        <w:rPr>
          <w:rFonts w:cs="Times New Roman"/>
          <w:b/>
          <w:i/>
          <w:szCs w:val="28"/>
          <w:lang w:val="vi-VN"/>
        </w:rPr>
        <w:t xml:space="preserve"> giải trình</w:t>
      </w:r>
    </w:p>
    <w:p w:rsidR="006275A6" w:rsidRPr="00F01C69" w:rsidRDefault="002B7972" w:rsidP="009173D0">
      <w:pPr>
        <w:spacing w:before="120" w:after="120" w:line="240" w:lineRule="auto"/>
        <w:ind w:firstLine="567"/>
        <w:jc w:val="both"/>
        <w:rPr>
          <w:rFonts w:cs="Times New Roman"/>
          <w:szCs w:val="28"/>
          <w:lang w:val="vi-VN"/>
        </w:rPr>
      </w:pPr>
      <w:r w:rsidRPr="00F01C69">
        <w:rPr>
          <w:rFonts w:cs="Times New Roman"/>
          <w:szCs w:val="28"/>
        </w:rPr>
        <w:lastRenderedPageBreak/>
        <w:t xml:space="preserve">- </w:t>
      </w:r>
      <w:r w:rsidR="006275A6" w:rsidRPr="00F01C69">
        <w:rPr>
          <w:rFonts w:cs="Times New Roman"/>
          <w:szCs w:val="28"/>
          <w:lang w:val="vi-VN"/>
        </w:rPr>
        <w:t>Bộ Ngoại giao:</w:t>
      </w:r>
      <w:r w:rsidR="00F37DC1" w:rsidRPr="00F01C69">
        <w:rPr>
          <w:rFonts w:cs="Times New Roman"/>
          <w:szCs w:val="28"/>
        </w:rPr>
        <w:t xml:space="preserve"> </w:t>
      </w:r>
      <w:r w:rsidR="006275A6" w:rsidRPr="00F01C69">
        <w:rPr>
          <w:rFonts w:cs="Times New Roman"/>
          <w:szCs w:val="28"/>
          <w:lang w:val="vi-VN"/>
        </w:rPr>
        <w:t xml:space="preserve">Đối với các hành vi vi phạm hành chính trong lĩnh vực hoạt động như “Trọng tài thương mại”, để tăng tính răn đe đối với những hành vi vi phạm nghiêm trọng, đề nghị bổ sung vào </w:t>
      </w:r>
      <w:r w:rsidR="008F3EBE" w:rsidRPr="00F01C69">
        <w:rPr>
          <w:rFonts w:cs="Times New Roman"/>
          <w:szCs w:val="28"/>
          <w:lang w:val="vi-VN"/>
        </w:rPr>
        <w:t>Dự thảo</w:t>
      </w:r>
      <w:r w:rsidR="006275A6" w:rsidRPr="00F01C69">
        <w:rPr>
          <w:rFonts w:cs="Times New Roman"/>
          <w:szCs w:val="28"/>
          <w:lang w:val="vi-VN"/>
        </w:rPr>
        <w:t xml:space="preserve"> hình phạt</w:t>
      </w:r>
      <w:r w:rsidR="00384B08" w:rsidRPr="00F01C69">
        <w:rPr>
          <w:rFonts w:cs="Times New Roman"/>
          <w:szCs w:val="28"/>
        </w:rPr>
        <w:t>:</w:t>
      </w:r>
      <w:r w:rsidR="006275A6" w:rsidRPr="00F01C69">
        <w:rPr>
          <w:rFonts w:cs="Times New Roman"/>
          <w:szCs w:val="28"/>
          <w:lang w:val="vi-VN"/>
        </w:rPr>
        <w:t xml:space="preserve"> “</w:t>
      </w:r>
      <w:r w:rsidR="006275A6" w:rsidRPr="00F01C69">
        <w:rPr>
          <w:rFonts w:cs="Times New Roman"/>
          <w:i/>
          <w:szCs w:val="28"/>
          <w:lang w:val="vi-VN"/>
        </w:rPr>
        <w:t>Tước quyền sử dụng giấy phép, chứng chỉ hành nghề có thời hạn hoặc đình chỉ hoạt động có thời hạn</w:t>
      </w:r>
      <w:r w:rsidR="006275A6" w:rsidRPr="00F01C69">
        <w:rPr>
          <w:rFonts w:cs="Times New Roman"/>
          <w:szCs w:val="28"/>
          <w:lang w:val="vi-VN"/>
        </w:rPr>
        <w:t>” (phù hợp quy định tại Điều 25 Luật xử lý vi phạm hành chính 2012).</w:t>
      </w:r>
    </w:p>
    <w:p w:rsidR="006275A6" w:rsidRPr="00F01C69" w:rsidRDefault="00A4115D" w:rsidP="009173D0">
      <w:pPr>
        <w:spacing w:before="120" w:after="120" w:line="240" w:lineRule="auto"/>
        <w:ind w:firstLine="567"/>
        <w:jc w:val="both"/>
        <w:rPr>
          <w:rFonts w:cs="Times New Roman"/>
          <w:szCs w:val="28"/>
          <w:lang w:val="vi-VN"/>
        </w:rPr>
      </w:pPr>
      <w:r w:rsidRPr="00F01C69">
        <w:rPr>
          <w:rFonts w:cs="Times New Roman"/>
          <w:szCs w:val="28"/>
          <w:lang w:val="vi-VN"/>
        </w:rPr>
        <w:t>Bộ Tư pháp</w:t>
      </w:r>
      <w:r w:rsidR="006275A6" w:rsidRPr="00F01C69">
        <w:rPr>
          <w:rFonts w:cs="Times New Roman"/>
          <w:szCs w:val="28"/>
          <w:lang w:val="vi-VN"/>
        </w:rPr>
        <w:t xml:space="preserve"> giải trình: việc quy định hình phạt tước </w:t>
      </w:r>
      <w:r w:rsidR="00384B08" w:rsidRPr="00F01C69">
        <w:rPr>
          <w:rFonts w:cs="Times New Roman"/>
          <w:szCs w:val="28"/>
        </w:rPr>
        <w:t>g</w:t>
      </w:r>
      <w:r w:rsidR="006275A6" w:rsidRPr="00F01C69">
        <w:rPr>
          <w:rFonts w:cs="Times New Roman"/>
          <w:szCs w:val="28"/>
          <w:lang w:val="vi-VN"/>
        </w:rPr>
        <w:t>iấy phép thành lập Trung tâm trọng tài, chứng chỉ hành nghề đối với trọng tài viên là không phù hợp bởi lẽ trong lĩnh vực trọng tài thương mại, trọng tài viên là người đáp ứng tiêu chuẩn theo quy định tại Điều 20 của Luật trọng tài thương mại và được các bên lựa chọn hoặc được Trung tâm trọng tài hoặc Tòa án chỉ định để giải quyết tranh chấp trong lĩnh vực thương mại. Luật trọng tài thương mại không quy định cấp chứng chỉ hành nghề cho  trọng tài viên. Bên cạnh đó, thỏa thuận trọng tài là thỏa thuận giữa các bên về việc giải quyết tranh chấp bằng trọng tài tại trung tâm trọng tài hoặc bằng trọng tài vụ việc, tranh chấp có thể sẽ phát sinh hoặc đã phát sinh. Như vậy, mặc dù đã có thỏa thuận giải quyết tranh chấp bằng trọng tài, nhưng tranh chấp này có thể xảy ra vào thời điểm nhiều năm sau khi các bên lập thỏa thuận trọng tài. Trong trường hợp tranh chấp xảy ra vào đúng thời điểm Trung tâm bị tước Giấy phép thành lập thì sẽ ảnh hưởng không nhỏ đến việc giải quyết tranh chấp gây mất ổn định trong việc thực hiện cam kết đã thỏa thuận lựa chọn Trung tâm của các bên đã để giải quyết tranh chấp. Do đó, hình thức tước Giấy phép thành lập, tước chứng chỉ hành nghề là không phù hợp trong lĩnh vực trọng tài thương mại.</w:t>
      </w:r>
    </w:p>
    <w:p w:rsidR="00110146" w:rsidRPr="00F01C69" w:rsidRDefault="006275A6" w:rsidP="009173D0">
      <w:pPr>
        <w:spacing w:before="120" w:after="120" w:line="240" w:lineRule="auto"/>
        <w:ind w:firstLine="567"/>
        <w:jc w:val="both"/>
        <w:rPr>
          <w:rFonts w:cs="Times New Roman"/>
          <w:b/>
          <w:szCs w:val="28"/>
        </w:rPr>
      </w:pPr>
      <w:r w:rsidRPr="00F01C69">
        <w:rPr>
          <w:rFonts w:cs="Times New Roman"/>
          <w:b/>
          <w:szCs w:val="28"/>
          <w:lang w:val="vi-VN"/>
        </w:rPr>
        <w:t>8. Về hành vi vi phạm hành chính trong hoạt động hòa giải thương mạ</w:t>
      </w:r>
      <w:r w:rsidR="00110146" w:rsidRPr="00F01C69">
        <w:rPr>
          <w:rFonts w:cs="Times New Roman"/>
          <w:b/>
          <w:szCs w:val="28"/>
          <w:lang w:val="vi-VN"/>
        </w:rPr>
        <w:t>i</w:t>
      </w:r>
    </w:p>
    <w:p w:rsidR="006275A6" w:rsidRPr="00F01C69" w:rsidRDefault="00110146" w:rsidP="009173D0">
      <w:pPr>
        <w:spacing w:before="120" w:after="120" w:line="240" w:lineRule="auto"/>
        <w:ind w:firstLine="567"/>
        <w:jc w:val="both"/>
        <w:rPr>
          <w:rFonts w:cs="Times New Roman"/>
          <w:szCs w:val="28"/>
          <w:lang w:val="vi-VN"/>
        </w:rPr>
      </w:pPr>
      <w:r w:rsidRPr="00F01C69">
        <w:rPr>
          <w:rFonts w:cs="Times New Roman"/>
          <w:szCs w:val="28"/>
        </w:rPr>
        <w:t xml:space="preserve">- </w:t>
      </w:r>
      <w:r w:rsidR="006275A6" w:rsidRPr="00F01C69">
        <w:rPr>
          <w:rFonts w:cs="Times New Roman"/>
          <w:szCs w:val="28"/>
          <w:lang w:val="vi-VN"/>
        </w:rPr>
        <w:t xml:space="preserve">Bộ </w:t>
      </w:r>
      <w:r w:rsidR="00DB7190" w:rsidRPr="00F01C69">
        <w:rPr>
          <w:rFonts w:cs="Times New Roman"/>
          <w:szCs w:val="28"/>
        </w:rPr>
        <w:t>N</w:t>
      </w:r>
      <w:r w:rsidR="006275A6" w:rsidRPr="00F01C69">
        <w:rPr>
          <w:rFonts w:cs="Times New Roman"/>
          <w:szCs w:val="28"/>
          <w:lang w:val="vi-VN"/>
        </w:rPr>
        <w:t>goại giao có ý kiến đối với các hành vi vi phạm hành chính trong lĩnh vực hoạt động như “</w:t>
      </w:r>
      <w:r w:rsidR="006275A6" w:rsidRPr="00F01C69">
        <w:rPr>
          <w:rFonts w:cs="Times New Roman"/>
          <w:i/>
          <w:szCs w:val="28"/>
          <w:lang w:val="vi-VN"/>
        </w:rPr>
        <w:t>Hòa giải thương mại</w:t>
      </w:r>
      <w:r w:rsidR="006275A6" w:rsidRPr="00F01C69">
        <w:rPr>
          <w:rFonts w:cs="Times New Roman"/>
          <w:szCs w:val="28"/>
          <w:lang w:val="vi-VN"/>
        </w:rPr>
        <w:t xml:space="preserve">”, để tăng tính răn đe đối với những hành vi vi phạm nghiêm trọng, đề nghị cân nhắc bổ sung vào </w:t>
      </w:r>
      <w:r w:rsidR="008F3EBE" w:rsidRPr="00F01C69">
        <w:rPr>
          <w:rFonts w:cs="Times New Roman"/>
          <w:szCs w:val="28"/>
          <w:lang w:val="vi-VN"/>
        </w:rPr>
        <w:t>Dự thảo</w:t>
      </w:r>
      <w:r w:rsidR="006275A6" w:rsidRPr="00F01C69">
        <w:rPr>
          <w:rFonts w:cs="Times New Roman"/>
          <w:szCs w:val="28"/>
          <w:lang w:val="vi-VN"/>
        </w:rPr>
        <w:t xml:space="preserve"> hình phạt khác, “</w:t>
      </w:r>
      <w:r w:rsidR="006275A6" w:rsidRPr="00F01C69">
        <w:rPr>
          <w:rFonts w:cs="Times New Roman"/>
          <w:i/>
          <w:szCs w:val="28"/>
          <w:lang w:val="vi-VN"/>
        </w:rPr>
        <w:t>Tước quyền sử dụng giấy phép, chứng chỉ hành nghề có thời hạn hoặc đình chỉ hoạt động có thời hạn</w:t>
      </w:r>
      <w:r w:rsidR="006275A6" w:rsidRPr="00F01C69">
        <w:rPr>
          <w:rFonts w:cs="Times New Roman"/>
          <w:szCs w:val="28"/>
          <w:lang w:val="vi-VN"/>
        </w:rPr>
        <w:t>” (phù hợp quy định tại Điều 25 Luật xử lý vi phạm hành chính 2012).</w:t>
      </w:r>
    </w:p>
    <w:p w:rsidR="006275A6" w:rsidRPr="00F01C69" w:rsidRDefault="00D01C88" w:rsidP="009173D0">
      <w:pPr>
        <w:spacing w:before="120" w:after="120" w:line="240" w:lineRule="auto"/>
        <w:ind w:firstLine="567"/>
        <w:jc w:val="both"/>
        <w:rPr>
          <w:rFonts w:cs="Times New Roman"/>
          <w:szCs w:val="28"/>
          <w:lang w:val="vi-VN"/>
        </w:rPr>
      </w:pPr>
      <w:r w:rsidRPr="00F01C69">
        <w:rPr>
          <w:rFonts w:cs="Times New Roman"/>
          <w:szCs w:val="28"/>
          <w:lang w:val="es-MX"/>
        </w:rPr>
        <w:t xml:space="preserve">Bộ Tư pháp </w:t>
      </w:r>
      <w:r w:rsidR="006275A6" w:rsidRPr="00F01C69">
        <w:rPr>
          <w:rFonts w:cs="Times New Roman"/>
          <w:szCs w:val="28"/>
          <w:lang w:val="vi-VN"/>
        </w:rPr>
        <w:t xml:space="preserve">giải trình: theo quy định tại Nghị định số 22/2017/NĐ-CP, hòa giải thương mại </w:t>
      </w:r>
      <w:r w:rsidR="006275A6" w:rsidRPr="00F01C69">
        <w:rPr>
          <w:rFonts w:cs="Times New Roman"/>
          <w:szCs w:val="28"/>
          <w:shd w:val="clear" w:color="auto" w:fill="FFFFFF"/>
          <w:lang w:val="vi-VN"/>
        </w:rPr>
        <w:t>là phương thức giải quyết tranh chấp thương mại do các bên thỏa thuận và được hòa giải viên thương mại làm trung gian hòa giải hỗ trợ giải quyết tranh chấp theo quy định của Nghị định này. Hơn nữa, theo quy định tại Điều 8 Nghị định số 22/2017/NĐ-CP, người có đủ điều kiện làm hòa giải viên thương mại làm thủ tục đăng ký với Sở Tư pháp và được Sở Tư pháp ghi tên người đề nghị đăng ký vào danh sách hòa giải viên thương mại vụ việc và công bố danh sách hòa giải viên thương mại vụ việc trên Cổng thông tin điện tử của Sở mà không có giấy phép hoạt động. Do đó, việc quy định hình phạt "</w:t>
      </w:r>
      <w:r w:rsidR="006275A6" w:rsidRPr="00F01C69">
        <w:rPr>
          <w:rFonts w:cs="Times New Roman"/>
          <w:i/>
          <w:szCs w:val="28"/>
          <w:shd w:val="clear" w:color="auto" w:fill="FFFFFF"/>
          <w:lang w:val="vi-VN"/>
        </w:rPr>
        <w:t>Tước quyền sử dụng giấy phép, chứng chỉ hành nghề có thời hạn hoặc đình chỉ hoạt động có thời hạn</w:t>
      </w:r>
      <w:r w:rsidR="006275A6" w:rsidRPr="00F01C69">
        <w:rPr>
          <w:rFonts w:cs="Times New Roman"/>
          <w:szCs w:val="28"/>
          <w:shd w:val="clear" w:color="auto" w:fill="FFFFFF"/>
          <w:lang w:val="vi-VN"/>
        </w:rPr>
        <w:t>" là không hợp lý.</w:t>
      </w:r>
    </w:p>
    <w:p w:rsidR="00110146" w:rsidRPr="00F01C69" w:rsidRDefault="006275A6" w:rsidP="009173D0">
      <w:pPr>
        <w:spacing w:before="120" w:after="120" w:line="240" w:lineRule="auto"/>
        <w:ind w:firstLine="567"/>
        <w:jc w:val="both"/>
        <w:rPr>
          <w:rFonts w:cs="Times New Roman"/>
          <w:b/>
          <w:szCs w:val="28"/>
        </w:rPr>
      </w:pPr>
      <w:r w:rsidRPr="00F01C69">
        <w:rPr>
          <w:rFonts w:cs="Times New Roman"/>
          <w:b/>
          <w:szCs w:val="28"/>
          <w:lang w:val="vi-VN"/>
        </w:rPr>
        <w:t xml:space="preserve">9. Về hành vi vi phạm hành chính trong hoạt động thừa phát lại </w:t>
      </w:r>
    </w:p>
    <w:p w:rsidR="00B11A5B" w:rsidRPr="00F01C69" w:rsidRDefault="00452A01" w:rsidP="009173D0">
      <w:pPr>
        <w:spacing w:before="120" w:after="120" w:line="240" w:lineRule="auto"/>
        <w:ind w:firstLine="567"/>
        <w:jc w:val="both"/>
        <w:rPr>
          <w:rFonts w:cs="Times New Roman"/>
          <w:szCs w:val="28"/>
        </w:rPr>
      </w:pPr>
      <w:r w:rsidRPr="00F01C69">
        <w:rPr>
          <w:rFonts w:cs="Times New Roman"/>
          <w:szCs w:val="28"/>
        </w:rPr>
        <w:t>- UBND t</w:t>
      </w:r>
      <w:r w:rsidR="00B11A5B" w:rsidRPr="00F01C69">
        <w:rPr>
          <w:rFonts w:cs="Times New Roman"/>
          <w:szCs w:val="28"/>
        </w:rPr>
        <w:t>ỉnh An Giang: đề xuất bổ sung quy định xử phạt đối với hành vi: “</w:t>
      </w:r>
      <w:r w:rsidR="00B11A5B" w:rsidRPr="00F01C69">
        <w:rPr>
          <w:rFonts w:cs="Times New Roman"/>
          <w:i/>
          <w:szCs w:val="28"/>
        </w:rPr>
        <w:t xml:space="preserve">Thừa phát lại chưa đăng ký hoạt động tại tổ chức hành nghề thừa phát lại do mình thành lập hoặc tham gia thành lập mà đã treo biển hiệu, giới thiệu, quảng </w:t>
      </w:r>
      <w:r w:rsidR="00B11A5B" w:rsidRPr="00F01C69">
        <w:rPr>
          <w:rFonts w:cs="Times New Roman"/>
          <w:i/>
          <w:szCs w:val="28"/>
        </w:rPr>
        <w:lastRenderedPageBreak/>
        <w:t>cáo về tổ chức hành nghề thừa phát lại, thực hiện cung cấp dịch vụ cho khách hàng</w:t>
      </w:r>
      <w:r w:rsidR="00B11A5B" w:rsidRPr="00F01C69">
        <w:rPr>
          <w:rFonts w:cs="Times New Roman"/>
          <w:szCs w:val="28"/>
        </w:rPr>
        <w:t>”</w:t>
      </w:r>
    </w:p>
    <w:p w:rsidR="00B11A5B" w:rsidRPr="00F01C69" w:rsidRDefault="00A4115D" w:rsidP="009173D0">
      <w:pPr>
        <w:spacing w:before="120" w:after="120" w:line="240" w:lineRule="auto"/>
        <w:ind w:firstLine="567"/>
        <w:jc w:val="both"/>
        <w:rPr>
          <w:rFonts w:cs="Times New Roman"/>
          <w:szCs w:val="28"/>
        </w:rPr>
      </w:pPr>
      <w:r w:rsidRPr="00F01C69">
        <w:rPr>
          <w:rFonts w:cs="Times New Roman"/>
          <w:szCs w:val="28"/>
          <w:lang w:val="vi-VN"/>
        </w:rPr>
        <w:t>Bộ Tư pháp</w:t>
      </w:r>
      <w:r w:rsidR="00743033" w:rsidRPr="00F01C69">
        <w:rPr>
          <w:rFonts w:cs="Times New Roman"/>
          <w:szCs w:val="28"/>
          <w:lang w:val="vi-VN"/>
        </w:rPr>
        <w:t xml:space="preserve"> giải trình: </w:t>
      </w:r>
      <w:r w:rsidR="00B11A5B" w:rsidRPr="00F01C69">
        <w:rPr>
          <w:rFonts w:cs="Times New Roman"/>
          <w:szCs w:val="28"/>
        </w:rPr>
        <w:t xml:space="preserve">Đã được quy định tại </w:t>
      </w:r>
      <w:r w:rsidR="00110146" w:rsidRPr="00F01C69">
        <w:rPr>
          <w:rFonts w:cs="Times New Roman"/>
          <w:szCs w:val="28"/>
        </w:rPr>
        <w:t>k</w:t>
      </w:r>
      <w:r w:rsidR="00B11A5B" w:rsidRPr="00F01C69">
        <w:rPr>
          <w:rFonts w:cs="Times New Roman"/>
          <w:szCs w:val="28"/>
        </w:rPr>
        <w:t xml:space="preserve">hoản 5 Điều 31 của </w:t>
      </w:r>
      <w:r w:rsidR="008F3EBE" w:rsidRPr="00F01C69">
        <w:rPr>
          <w:rFonts w:cs="Times New Roman"/>
          <w:szCs w:val="28"/>
        </w:rPr>
        <w:t>Dự thảo</w:t>
      </w:r>
      <w:r w:rsidR="00B11A5B" w:rsidRPr="00F01C69">
        <w:rPr>
          <w:rFonts w:cs="Times New Roman"/>
          <w:szCs w:val="28"/>
        </w:rPr>
        <w:t xml:space="preserve"> Nghị định.</w:t>
      </w:r>
    </w:p>
    <w:p w:rsidR="006275A6" w:rsidRPr="00F01C69" w:rsidRDefault="006275A6" w:rsidP="009173D0">
      <w:pPr>
        <w:spacing w:before="120" w:after="120" w:line="240" w:lineRule="auto"/>
        <w:ind w:firstLine="567"/>
        <w:jc w:val="both"/>
        <w:rPr>
          <w:rFonts w:cs="Times New Roman"/>
          <w:i/>
          <w:szCs w:val="28"/>
        </w:rPr>
      </w:pPr>
      <w:r w:rsidRPr="00F01C69">
        <w:rPr>
          <w:rFonts w:cs="Times New Roman"/>
          <w:szCs w:val="28"/>
          <w:lang w:val="vi-VN"/>
        </w:rPr>
        <w:t xml:space="preserve">- </w:t>
      </w:r>
      <w:r w:rsidR="00531520" w:rsidRPr="00F01C69">
        <w:rPr>
          <w:rFonts w:cs="Times New Roman"/>
          <w:szCs w:val="28"/>
        </w:rPr>
        <w:t>UBND t</w:t>
      </w:r>
      <w:r w:rsidRPr="00F01C69">
        <w:rPr>
          <w:rFonts w:cs="Times New Roman"/>
          <w:szCs w:val="28"/>
        </w:rPr>
        <w:t xml:space="preserve">hành phố </w:t>
      </w:r>
      <w:r w:rsidRPr="00F01C69">
        <w:rPr>
          <w:rFonts w:cs="Times New Roman"/>
          <w:szCs w:val="28"/>
          <w:lang w:val="vi-VN"/>
        </w:rPr>
        <w:t>Đà Nẵng:</w:t>
      </w:r>
      <w:r w:rsidR="00110146" w:rsidRPr="00F01C69">
        <w:rPr>
          <w:rFonts w:cs="Times New Roman"/>
          <w:szCs w:val="28"/>
        </w:rPr>
        <w:t xml:space="preserve"> </w:t>
      </w:r>
      <w:r w:rsidRPr="00F01C69">
        <w:rPr>
          <w:rFonts w:cs="Times New Roman"/>
          <w:szCs w:val="28"/>
          <w:lang w:val="vi-VN"/>
        </w:rPr>
        <w:t xml:space="preserve">đề nghị bổ sung </w:t>
      </w:r>
      <w:r w:rsidR="00110146" w:rsidRPr="00F01C69">
        <w:rPr>
          <w:rFonts w:cs="Times New Roman"/>
          <w:szCs w:val="28"/>
        </w:rPr>
        <w:t>đ</w:t>
      </w:r>
      <w:r w:rsidRPr="00F01C69">
        <w:rPr>
          <w:rFonts w:cs="Times New Roman"/>
          <w:szCs w:val="28"/>
          <w:lang w:val="vi-VN"/>
        </w:rPr>
        <w:t>iể</w:t>
      </w:r>
      <w:r w:rsidR="00805916" w:rsidRPr="00F01C69">
        <w:rPr>
          <w:rFonts w:cs="Times New Roman"/>
          <w:szCs w:val="28"/>
          <w:lang w:val="vi-VN"/>
        </w:rPr>
        <w:t>m d</w:t>
      </w:r>
      <w:r w:rsidRPr="00F01C69">
        <w:rPr>
          <w:rFonts w:cs="Times New Roman"/>
          <w:szCs w:val="28"/>
          <w:lang w:val="vi-VN"/>
        </w:rPr>
        <w:t xml:space="preserve"> </w:t>
      </w:r>
      <w:r w:rsidR="00110146" w:rsidRPr="00F01C69">
        <w:rPr>
          <w:rFonts w:cs="Times New Roman"/>
          <w:szCs w:val="28"/>
        </w:rPr>
        <w:t>k</w:t>
      </w:r>
      <w:r w:rsidRPr="00F01C69">
        <w:rPr>
          <w:rFonts w:cs="Times New Roman"/>
          <w:szCs w:val="28"/>
          <w:lang w:val="vi-VN"/>
        </w:rPr>
        <w:t>hoả</w:t>
      </w:r>
      <w:r w:rsidR="00805916" w:rsidRPr="00F01C69">
        <w:rPr>
          <w:rFonts w:cs="Times New Roman"/>
          <w:szCs w:val="28"/>
          <w:lang w:val="vi-VN"/>
        </w:rPr>
        <w:t>n 2</w:t>
      </w:r>
      <w:r w:rsidRPr="00F01C69">
        <w:rPr>
          <w:rFonts w:cs="Times New Roman"/>
          <w:szCs w:val="28"/>
          <w:lang w:val="vi-VN"/>
        </w:rPr>
        <w:t xml:space="preserve"> Điều 30 </w:t>
      </w:r>
      <w:r w:rsidR="008F3EBE" w:rsidRPr="00F01C69">
        <w:rPr>
          <w:rFonts w:cs="Times New Roman"/>
          <w:szCs w:val="28"/>
          <w:lang w:val="vi-VN"/>
        </w:rPr>
        <w:t>Dự thảo</w:t>
      </w:r>
      <w:r w:rsidRPr="00F01C69">
        <w:rPr>
          <w:rFonts w:cs="Times New Roman"/>
          <w:szCs w:val="28"/>
          <w:lang w:val="vi-VN"/>
        </w:rPr>
        <w:t xml:space="preserve"> hành vi: </w:t>
      </w:r>
      <w:r w:rsidRPr="00F01C69">
        <w:rPr>
          <w:rFonts w:cs="Times New Roman"/>
          <w:i/>
          <w:szCs w:val="28"/>
          <w:lang w:val="vi-VN"/>
        </w:rPr>
        <w:t>“Xác nhận không đúng, không trung thực về quá trình kỷ luật, phẩm chất đạo đức của người đề nghị bổ nhiệm Thừa phát lại”</w:t>
      </w:r>
      <w:r w:rsidR="00110146" w:rsidRPr="00F01C69">
        <w:rPr>
          <w:rFonts w:cs="Times New Roman"/>
          <w:i/>
          <w:szCs w:val="28"/>
        </w:rPr>
        <w:t>.</w:t>
      </w:r>
    </w:p>
    <w:p w:rsidR="006275A6" w:rsidRPr="00F01C69" w:rsidRDefault="00A4115D" w:rsidP="009173D0">
      <w:pPr>
        <w:spacing w:before="120" w:after="120" w:line="240" w:lineRule="auto"/>
        <w:ind w:firstLine="567"/>
        <w:jc w:val="both"/>
        <w:rPr>
          <w:rFonts w:cs="Times New Roman"/>
          <w:szCs w:val="28"/>
          <w:lang w:val="vi-VN"/>
        </w:rPr>
      </w:pPr>
      <w:r w:rsidRPr="00F01C69">
        <w:rPr>
          <w:rFonts w:cs="Times New Roman"/>
          <w:szCs w:val="28"/>
          <w:lang w:val="vi-VN"/>
        </w:rPr>
        <w:t>Bộ Tư pháp</w:t>
      </w:r>
      <w:r w:rsidR="006275A6" w:rsidRPr="00F01C69">
        <w:rPr>
          <w:rFonts w:cs="Times New Roman"/>
          <w:szCs w:val="28"/>
          <w:lang w:val="vi-VN"/>
        </w:rPr>
        <w:t xml:space="preserve"> giải trình: đây chỉ là trường hợp cá biệt và hành vi này chỉ xảy ra đối với cơ quan nhà nước nên không thể quy định tại Nghị định này.</w:t>
      </w:r>
    </w:p>
    <w:p w:rsidR="00702D20" w:rsidRPr="00F01C69" w:rsidRDefault="006275A6" w:rsidP="009173D0">
      <w:pPr>
        <w:spacing w:before="120" w:after="120" w:line="240" w:lineRule="auto"/>
        <w:ind w:firstLine="567"/>
        <w:jc w:val="both"/>
        <w:rPr>
          <w:rFonts w:cs="Times New Roman"/>
          <w:szCs w:val="28"/>
        </w:rPr>
      </w:pPr>
      <w:r w:rsidRPr="00F01C69">
        <w:rPr>
          <w:rFonts w:cs="Times New Roman"/>
          <w:szCs w:val="28"/>
          <w:lang w:val="vi-VN"/>
        </w:rPr>
        <w:t xml:space="preserve">- </w:t>
      </w:r>
      <w:r w:rsidR="00942B91" w:rsidRPr="00F01C69">
        <w:rPr>
          <w:rFonts w:cs="Times New Roman"/>
          <w:szCs w:val="28"/>
        </w:rPr>
        <w:t>UBND t</w:t>
      </w:r>
      <w:r w:rsidRPr="00F01C69">
        <w:rPr>
          <w:rFonts w:cs="Times New Roman"/>
          <w:szCs w:val="28"/>
        </w:rPr>
        <w:t xml:space="preserve">ỉnh </w:t>
      </w:r>
      <w:r w:rsidRPr="00F01C69">
        <w:rPr>
          <w:rFonts w:cs="Times New Roman"/>
          <w:szCs w:val="28"/>
          <w:lang w:val="vi-VN"/>
        </w:rPr>
        <w:t>Bắc Ninh:</w:t>
      </w:r>
    </w:p>
    <w:p w:rsidR="006275A6" w:rsidRPr="00F01C69" w:rsidRDefault="00FF2B3B" w:rsidP="009173D0">
      <w:pPr>
        <w:spacing w:before="120" w:after="120" w:line="240" w:lineRule="auto"/>
        <w:ind w:firstLine="567"/>
        <w:jc w:val="both"/>
        <w:rPr>
          <w:rFonts w:cs="Times New Roman"/>
          <w:szCs w:val="28"/>
          <w:lang w:val="vi-VN"/>
        </w:rPr>
      </w:pPr>
      <w:r w:rsidRPr="00F01C69">
        <w:rPr>
          <w:rFonts w:cs="Times New Roman"/>
          <w:szCs w:val="28"/>
        </w:rPr>
        <w:t>+</w:t>
      </w:r>
      <w:r w:rsidR="0094185C" w:rsidRPr="00F01C69">
        <w:rPr>
          <w:rFonts w:cs="Times New Roman"/>
          <w:szCs w:val="28"/>
        </w:rPr>
        <w:t xml:space="preserve"> </w:t>
      </w:r>
      <w:r w:rsidR="006275A6" w:rsidRPr="00F01C69">
        <w:rPr>
          <w:rFonts w:cs="Times New Roman"/>
          <w:szCs w:val="28"/>
          <w:lang w:val="vi-VN"/>
        </w:rPr>
        <w:t>Khoản 4 Điều 30 đề nghị bổ sung quy định tước quyền sử dụng “</w:t>
      </w:r>
      <w:r w:rsidR="006275A6" w:rsidRPr="00F01C69">
        <w:rPr>
          <w:rFonts w:cs="Times New Roman"/>
          <w:i/>
          <w:szCs w:val="28"/>
          <w:lang w:val="vi-VN"/>
        </w:rPr>
        <w:t>Giấy đăng ký hoạt động</w:t>
      </w:r>
      <w:r w:rsidR="006275A6" w:rsidRPr="00F01C69">
        <w:rPr>
          <w:rFonts w:cs="Times New Roman"/>
          <w:szCs w:val="28"/>
          <w:lang w:val="vi-VN"/>
        </w:rPr>
        <w:t>”.</w:t>
      </w:r>
    </w:p>
    <w:p w:rsidR="006275A6" w:rsidRPr="00F01C69" w:rsidRDefault="00A4115D" w:rsidP="009173D0">
      <w:pPr>
        <w:spacing w:before="120" w:after="120" w:line="240" w:lineRule="auto"/>
        <w:ind w:firstLine="567"/>
        <w:jc w:val="both"/>
        <w:rPr>
          <w:rFonts w:cs="Times New Roman"/>
          <w:szCs w:val="28"/>
          <w:lang w:val="vi-VN"/>
        </w:rPr>
      </w:pPr>
      <w:r w:rsidRPr="00F01C69">
        <w:rPr>
          <w:rFonts w:cs="Times New Roman"/>
          <w:szCs w:val="28"/>
          <w:lang w:val="vi-VN"/>
        </w:rPr>
        <w:t>Bộ Tư pháp</w:t>
      </w:r>
      <w:r w:rsidR="006275A6" w:rsidRPr="00F01C69">
        <w:rPr>
          <w:rFonts w:cs="Times New Roman"/>
          <w:szCs w:val="28"/>
          <w:lang w:val="vi-VN"/>
        </w:rPr>
        <w:t xml:space="preserve"> giải trình: hành vi quy định tại </w:t>
      </w:r>
      <w:r w:rsidR="00702D20" w:rsidRPr="00F01C69">
        <w:rPr>
          <w:rFonts w:cs="Times New Roman"/>
          <w:szCs w:val="28"/>
        </w:rPr>
        <w:t>đ</w:t>
      </w:r>
      <w:r w:rsidR="006275A6" w:rsidRPr="00F01C69">
        <w:rPr>
          <w:rFonts w:cs="Times New Roman"/>
          <w:szCs w:val="28"/>
          <w:lang w:val="vi-VN"/>
        </w:rPr>
        <w:t xml:space="preserve">iểm đ </w:t>
      </w:r>
      <w:r w:rsidR="00702D20" w:rsidRPr="00F01C69">
        <w:rPr>
          <w:rFonts w:cs="Times New Roman"/>
          <w:szCs w:val="28"/>
        </w:rPr>
        <w:t>k</w:t>
      </w:r>
      <w:r w:rsidR="006275A6" w:rsidRPr="00F01C69">
        <w:rPr>
          <w:rFonts w:cs="Times New Roman"/>
          <w:szCs w:val="28"/>
          <w:lang w:val="vi-VN"/>
        </w:rPr>
        <w:t>hoản 2 Điều 30 là hành vi của cá nhân thừa phát lại</w:t>
      </w:r>
      <w:r w:rsidR="00702D20" w:rsidRPr="00F01C69">
        <w:rPr>
          <w:rFonts w:cs="Times New Roman"/>
          <w:szCs w:val="28"/>
        </w:rPr>
        <w:t xml:space="preserve"> nên không thể </w:t>
      </w:r>
      <w:r w:rsidR="00702D20" w:rsidRPr="00F01C69">
        <w:rPr>
          <w:rFonts w:cs="Times New Roman"/>
          <w:szCs w:val="28"/>
          <w:lang w:val="vi-VN"/>
        </w:rPr>
        <w:t>quy định tước quyền sử dụng “</w:t>
      </w:r>
      <w:r w:rsidR="00702D20" w:rsidRPr="00F01C69">
        <w:rPr>
          <w:rFonts w:cs="Times New Roman"/>
          <w:i/>
          <w:szCs w:val="28"/>
          <w:lang w:val="vi-VN"/>
        </w:rPr>
        <w:t>Giấy đăng ký hoạt động</w:t>
      </w:r>
      <w:r w:rsidR="00702D20" w:rsidRPr="00F01C69">
        <w:rPr>
          <w:rFonts w:cs="Times New Roman"/>
          <w:szCs w:val="28"/>
          <w:lang w:val="vi-VN"/>
        </w:rPr>
        <w:t>”</w:t>
      </w:r>
      <w:r w:rsidR="006275A6" w:rsidRPr="00F01C69">
        <w:rPr>
          <w:rFonts w:cs="Times New Roman"/>
          <w:szCs w:val="28"/>
          <w:lang w:val="vi-VN"/>
        </w:rPr>
        <w:t>.</w:t>
      </w:r>
    </w:p>
    <w:p w:rsidR="006275A6" w:rsidRPr="00F01C69" w:rsidRDefault="008D0109" w:rsidP="009173D0">
      <w:pPr>
        <w:spacing w:before="120" w:after="120" w:line="240" w:lineRule="auto"/>
        <w:ind w:firstLine="567"/>
        <w:jc w:val="both"/>
        <w:rPr>
          <w:rFonts w:cs="Times New Roman"/>
          <w:szCs w:val="28"/>
        </w:rPr>
      </w:pPr>
      <w:r w:rsidRPr="00F01C69">
        <w:rPr>
          <w:rFonts w:cs="Times New Roman"/>
          <w:szCs w:val="28"/>
        </w:rPr>
        <w:t>+</w:t>
      </w:r>
      <w:r w:rsidR="0094185C" w:rsidRPr="00F01C69">
        <w:rPr>
          <w:rFonts w:cs="Times New Roman"/>
          <w:szCs w:val="28"/>
        </w:rPr>
        <w:t xml:space="preserve"> </w:t>
      </w:r>
      <w:r w:rsidR="006275A6" w:rsidRPr="00F01C69">
        <w:rPr>
          <w:rFonts w:cs="Times New Roman"/>
          <w:szCs w:val="28"/>
          <w:lang w:val="vi-VN"/>
        </w:rPr>
        <w:t xml:space="preserve">Đề nghị bổ sung quy định Thừa phát lại chỉ được lập vi bằng các sự kiện, hành vi xảy ra trên địa bàn tỉnh, thành phố trực thuộc Trung ương nơi Văn phòng Thừa phát lại đặt trụ sở; vi phạm thẩm quyền địa hạt thực hiện tống đạt, thực hiện thi hành án dân sự cũng chưa có quy định xử phạt. </w:t>
      </w:r>
    </w:p>
    <w:p w:rsidR="006275A6" w:rsidRPr="00F01C69" w:rsidRDefault="00A4115D" w:rsidP="009173D0">
      <w:pPr>
        <w:spacing w:before="120" w:after="120" w:line="240" w:lineRule="auto"/>
        <w:ind w:firstLine="567"/>
        <w:jc w:val="both"/>
        <w:rPr>
          <w:rFonts w:cs="Times New Roman"/>
          <w:szCs w:val="28"/>
        </w:rPr>
      </w:pPr>
      <w:r w:rsidRPr="00F01C69">
        <w:rPr>
          <w:rFonts w:cs="Times New Roman"/>
          <w:szCs w:val="28"/>
          <w:lang w:val="vi-VN"/>
        </w:rPr>
        <w:t>Bộ Tư pháp</w:t>
      </w:r>
      <w:r w:rsidR="006275A6" w:rsidRPr="00F01C69">
        <w:rPr>
          <w:rFonts w:cs="Times New Roman"/>
          <w:szCs w:val="28"/>
          <w:lang w:val="vi-VN"/>
        </w:rPr>
        <w:t xml:space="preserve"> giải trình: </w:t>
      </w:r>
      <w:r w:rsidR="008F3EBE" w:rsidRPr="00F01C69">
        <w:rPr>
          <w:rFonts w:cs="Times New Roman"/>
          <w:szCs w:val="28"/>
          <w:lang w:val="vi-VN"/>
        </w:rPr>
        <w:t>Dự thảo</w:t>
      </w:r>
      <w:r w:rsidR="006275A6" w:rsidRPr="00F01C69">
        <w:rPr>
          <w:rFonts w:cs="Times New Roman"/>
          <w:szCs w:val="28"/>
          <w:lang w:val="vi-VN"/>
        </w:rPr>
        <w:t xml:space="preserve"> Ngh</w:t>
      </w:r>
      <w:r w:rsidR="004A32C2" w:rsidRPr="00F01C69">
        <w:rPr>
          <w:rFonts w:cs="Times New Roman"/>
          <w:szCs w:val="28"/>
        </w:rPr>
        <w:t>ị</w:t>
      </w:r>
      <w:r w:rsidR="006275A6" w:rsidRPr="00F01C69">
        <w:rPr>
          <w:rFonts w:cs="Times New Roman"/>
          <w:szCs w:val="28"/>
          <w:lang w:val="vi-VN"/>
        </w:rPr>
        <w:t xml:space="preserve"> định về thừa phát lại không giới hạn về địa hạt.</w:t>
      </w:r>
    </w:p>
    <w:p w:rsidR="00B11A5B" w:rsidRPr="00F01C69" w:rsidRDefault="00B11A5B" w:rsidP="009173D0">
      <w:pPr>
        <w:spacing w:before="120" w:after="120" w:line="240" w:lineRule="auto"/>
        <w:ind w:firstLine="567"/>
        <w:jc w:val="both"/>
        <w:rPr>
          <w:rFonts w:cs="Times New Roman"/>
          <w:szCs w:val="28"/>
        </w:rPr>
      </w:pPr>
      <w:r w:rsidRPr="00F01C69">
        <w:rPr>
          <w:rFonts w:cs="Times New Roman"/>
          <w:szCs w:val="28"/>
        </w:rPr>
        <w:t xml:space="preserve">- </w:t>
      </w:r>
      <w:r w:rsidR="009B0900" w:rsidRPr="00F01C69">
        <w:rPr>
          <w:rFonts w:cs="Times New Roman"/>
          <w:szCs w:val="28"/>
        </w:rPr>
        <w:t>UBND t</w:t>
      </w:r>
      <w:r w:rsidR="006D663C" w:rsidRPr="00F01C69">
        <w:rPr>
          <w:rFonts w:cs="Times New Roman"/>
          <w:szCs w:val="28"/>
        </w:rPr>
        <w:t>hành phố</w:t>
      </w:r>
      <w:r w:rsidR="0094185C" w:rsidRPr="00F01C69">
        <w:rPr>
          <w:rFonts w:cs="Times New Roman"/>
          <w:szCs w:val="28"/>
        </w:rPr>
        <w:t xml:space="preserve"> </w:t>
      </w:r>
      <w:r w:rsidRPr="00F01C69">
        <w:rPr>
          <w:rFonts w:cs="Times New Roman"/>
          <w:szCs w:val="28"/>
        </w:rPr>
        <w:t xml:space="preserve">Hải Phòng: việc quy định hành vi vi phạm cần xây dựng theo hướng định lượng. Một số hành vi vi phạm quy định trong </w:t>
      </w:r>
      <w:r w:rsidR="008F3EBE" w:rsidRPr="00F01C69">
        <w:rPr>
          <w:rFonts w:cs="Times New Roman"/>
          <w:szCs w:val="28"/>
        </w:rPr>
        <w:t>Dự thảo</w:t>
      </w:r>
      <w:r w:rsidRPr="00F01C69">
        <w:rPr>
          <w:rFonts w:cs="Times New Roman"/>
          <w:szCs w:val="28"/>
        </w:rPr>
        <w:t xml:space="preserve"> lại mang tính định tính, không mang tính định lượng nên sẽ gặp khó khăn trong việc áp dụng hoặc việc áp dụng phụ thuộc nhiều vào ý chí chủ quan của người thực hiện. Ví dụ: Tại </w:t>
      </w:r>
      <w:r w:rsidR="0094185C" w:rsidRPr="00F01C69">
        <w:rPr>
          <w:rFonts w:cs="Times New Roman"/>
          <w:szCs w:val="28"/>
        </w:rPr>
        <w:t>đ</w:t>
      </w:r>
      <w:r w:rsidRPr="00F01C69">
        <w:rPr>
          <w:rFonts w:cs="Times New Roman"/>
          <w:szCs w:val="28"/>
        </w:rPr>
        <w:t xml:space="preserve">iểm a </w:t>
      </w:r>
      <w:r w:rsidR="0094185C" w:rsidRPr="00F01C69">
        <w:rPr>
          <w:rFonts w:cs="Times New Roman"/>
          <w:szCs w:val="28"/>
        </w:rPr>
        <w:t>k</w:t>
      </w:r>
      <w:r w:rsidRPr="00F01C69">
        <w:rPr>
          <w:rFonts w:cs="Times New Roman"/>
          <w:szCs w:val="28"/>
        </w:rPr>
        <w:t xml:space="preserve">hoản 1 Điều 31 </w:t>
      </w:r>
      <w:r w:rsidR="008F3EBE" w:rsidRPr="00F01C69">
        <w:rPr>
          <w:rFonts w:cs="Times New Roman"/>
          <w:szCs w:val="28"/>
        </w:rPr>
        <w:t>Dự thảo</w:t>
      </w:r>
      <w:r w:rsidRPr="00F01C69">
        <w:rPr>
          <w:rFonts w:cs="Times New Roman"/>
          <w:szCs w:val="28"/>
        </w:rPr>
        <w:t>.</w:t>
      </w:r>
    </w:p>
    <w:p w:rsidR="00B11A5B" w:rsidRPr="00F01C69" w:rsidRDefault="00A4115D" w:rsidP="009173D0">
      <w:pPr>
        <w:spacing w:before="120" w:after="120" w:line="240" w:lineRule="auto"/>
        <w:ind w:firstLine="567"/>
        <w:jc w:val="both"/>
        <w:rPr>
          <w:rFonts w:cs="Times New Roman"/>
          <w:szCs w:val="28"/>
        </w:rPr>
      </w:pPr>
      <w:r w:rsidRPr="00F01C69">
        <w:rPr>
          <w:rFonts w:cs="Times New Roman"/>
          <w:szCs w:val="28"/>
          <w:lang w:val="vi-VN"/>
        </w:rPr>
        <w:t>Bộ Tư pháp</w:t>
      </w:r>
      <w:r w:rsidR="00FF37F9" w:rsidRPr="00F01C69">
        <w:rPr>
          <w:rFonts w:cs="Times New Roman"/>
          <w:szCs w:val="28"/>
          <w:lang w:val="vi-VN"/>
        </w:rPr>
        <w:t xml:space="preserve"> giải trình: </w:t>
      </w:r>
      <w:r w:rsidR="000B31BF" w:rsidRPr="00F01C69">
        <w:rPr>
          <w:rFonts w:cs="Times New Roman"/>
          <w:szCs w:val="28"/>
        </w:rPr>
        <w:t xml:space="preserve">Hiện các hành vi được quy định tại Dự thảo là trên cơ sở quy định tại Dự thảo Nghị định </w:t>
      </w:r>
      <w:r w:rsidR="00F35D46" w:rsidRPr="00F01C69">
        <w:rPr>
          <w:rFonts w:cs="Times New Roman"/>
          <w:szCs w:val="28"/>
        </w:rPr>
        <w:t xml:space="preserve">về hoạt động </w:t>
      </w:r>
      <w:r w:rsidR="000B31BF" w:rsidRPr="00F01C69">
        <w:rPr>
          <w:rFonts w:cs="Times New Roman"/>
          <w:szCs w:val="28"/>
        </w:rPr>
        <w:t>thừa phát lại, còn h</w:t>
      </w:r>
      <w:r w:rsidR="00B11A5B" w:rsidRPr="00F01C69">
        <w:rPr>
          <w:rFonts w:cs="Times New Roman"/>
          <w:szCs w:val="28"/>
        </w:rPr>
        <w:t>ành vi mô tả chi tiết dự kiến sẽ được quy định tại Thông tư hướng dẫn thi hành Nghị định về thừa phát lại.</w:t>
      </w:r>
    </w:p>
    <w:p w:rsidR="00B11A5B" w:rsidRPr="00F01C69" w:rsidRDefault="00B11A5B" w:rsidP="009173D0">
      <w:pPr>
        <w:spacing w:before="120" w:after="120" w:line="240" w:lineRule="auto"/>
        <w:ind w:firstLine="567"/>
        <w:jc w:val="both"/>
        <w:rPr>
          <w:rFonts w:cs="Times New Roman"/>
          <w:szCs w:val="28"/>
        </w:rPr>
      </w:pPr>
      <w:r w:rsidRPr="00F01C69">
        <w:rPr>
          <w:rFonts w:cs="Times New Roman"/>
          <w:i/>
          <w:szCs w:val="28"/>
        </w:rPr>
        <w:t xml:space="preserve">- </w:t>
      </w:r>
      <w:r w:rsidR="004C4F84" w:rsidRPr="00F01C69">
        <w:rPr>
          <w:rFonts w:cs="Times New Roman"/>
          <w:szCs w:val="28"/>
        </w:rPr>
        <w:t xml:space="preserve">UBND tỉnh </w:t>
      </w:r>
      <w:r w:rsidRPr="00F01C69">
        <w:rPr>
          <w:rFonts w:cs="Times New Roman"/>
          <w:szCs w:val="28"/>
        </w:rPr>
        <w:t>Gia Lai: Xử lý vi phạm hành chính đối việc thực hiện không đúng quy định pháp luật về số lượng người được hướng dẫn tập sự trong lĩnh vực tư pháp cần quy định cụ thể đối với nội dung “số lượng người tập sự được hướng dẫn trong cùng một thời điểm” và sửa đổi quy định này theo hướng xử lý vi phạm đối với việc hướng dẫn người tập sự</w:t>
      </w:r>
      <w:r w:rsidR="00763B37" w:rsidRPr="00F01C69">
        <w:rPr>
          <w:rFonts w:cs="Times New Roman"/>
          <w:szCs w:val="28"/>
        </w:rPr>
        <w:t>.</w:t>
      </w:r>
    </w:p>
    <w:p w:rsidR="00B11A5B" w:rsidRPr="00F01C69" w:rsidRDefault="00A4115D" w:rsidP="009173D0">
      <w:pPr>
        <w:spacing w:before="120" w:after="120" w:line="240" w:lineRule="auto"/>
        <w:ind w:firstLine="567"/>
        <w:jc w:val="both"/>
        <w:rPr>
          <w:rFonts w:cs="Times New Roman"/>
          <w:szCs w:val="28"/>
        </w:rPr>
      </w:pPr>
      <w:r w:rsidRPr="00F01C69">
        <w:rPr>
          <w:rFonts w:cs="Times New Roman"/>
          <w:szCs w:val="28"/>
          <w:lang w:val="vi-VN"/>
        </w:rPr>
        <w:t>Bộ Tư pháp</w:t>
      </w:r>
      <w:r w:rsidR="00D23701" w:rsidRPr="00F01C69">
        <w:rPr>
          <w:rFonts w:cs="Times New Roman"/>
          <w:szCs w:val="28"/>
          <w:lang w:val="vi-VN"/>
        </w:rPr>
        <w:t xml:space="preserve"> giải trình: </w:t>
      </w:r>
      <w:r w:rsidR="00F81D0F" w:rsidRPr="00F01C69">
        <w:rPr>
          <w:rFonts w:cs="Times New Roman"/>
          <w:szCs w:val="28"/>
        </w:rPr>
        <w:t>Hiện các hành vi được quy định tại Dự thảo là trên cơ sở quy định tại Dự thảo Nghị định về hoạt động thừa phát lại, còn hành vi mô tả chi tiết dự kiến sẽ được quy định tại Thông tư hướng dẫn thi hành Nghị định về thừa phát lại.</w:t>
      </w:r>
    </w:p>
    <w:p w:rsidR="00B11A5B" w:rsidRPr="00F01C69" w:rsidRDefault="00B11A5B" w:rsidP="009173D0">
      <w:pPr>
        <w:spacing w:before="120" w:after="120" w:line="240" w:lineRule="auto"/>
        <w:ind w:firstLine="567"/>
        <w:jc w:val="both"/>
        <w:rPr>
          <w:rFonts w:cs="Times New Roman"/>
          <w:szCs w:val="28"/>
        </w:rPr>
      </w:pPr>
      <w:r w:rsidRPr="00F01C69">
        <w:rPr>
          <w:rFonts w:cs="Times New Roman"/>
          <w:i/>
          <w:szCs w:val="28"/>
        </w:rPr>
        <w:t>-</w:t>
      </w:r>
      <w:r w:rsidRPr="00F01C69">
        <w:rPr>
          <w:rFonts w:cs="Times New Roman"/>
          <w:szCs w:val="28"/>
        </w:rPr>
        <w:t xml:space="preserve"> Bộ </w:t>
      </w:r>
      <w:r w:rsidR="001E2871" w:rsidRPr="00F01C69">
        <w:rPr>
          <w:rFonts w:cs="Times New Roman"/>
          <w:szCs w:val="28"/>
        </w:rPr>
        <w:t>Tài nguyên và Mội trường</w:t>
      </w:r>
      <w:r w:rsidRPr="00F01C69">
        <w:rPr>
          <w:rFonts w:cs="Times New Roman"/>
          <w:szCs w:val="28"/>
        </w:rPr>
        <w:t>: Đề nghị nghiên cứu xem xét lại quy định tạ</w:t>
      </w:r>
      <w:r w:rsidR="000735DD" w:rsidRPr="00F01C69">
        <w:rPr>
          <w:rFonts w:cs="Times New Roman"/>
          <w:szCs w:val="28"/>
        </w:rPr>
        <w:t xml:space="preserve">i </w:t>
      </w:r>
      <w:r w:rsidR="00F81D0F" w:rsidRPr="00F01C69">
        <w:rPr>
          <w:rFonts w:cs="Times New Roman"/>
          <w:szCs w:val="28"/>
        </w:rPr>
        <w:t>đ</w:t>
      </w:r>
      <w:r w:rsidRPr="00F01C69">
        <w:rPr>
          <w:rFonts w:cs="Times New Roman"/>
          <w:szCs w:val="28"/>
        </w:rPr>
        <w:t xml:space="preserve">iểm đ </w:t>
      </w:r>
      <w:r w:rsidR="00F81D0F" w:rsidRPr="00F01C69">
        <w:rPr>
          <w:rFonts w:cs="Times New Roman"/>
          <w:szCs w:val="28"/>
        </w:rPr>
        <w:t>k</w:t>
      </w:r>
      <w:r w:rsidRPr="00F01C69">
        <w:rPr>
          <w:rFonts w:cs="Times New Roman"/>
          <w:szCs w:val="28"/>
        </w:rPr>
        <w:t xml:space="preserve">hoản 2 Điều 31 vì yêu cầu thừa phát lại là thỏa thuận dân sự, có thể được </w:t>
      </w:r>
      <w:r w:rsidRPr="00F01C69">
        <w:rPr>
          <w:rFonts w:cs="Times New Roman"/>
          <w:szCs w:val="28"/>
        </w:rPr>
        <w:lastRenderedPageBreak/>
        <w:t>điều chỉnh mức thanh toán như điều chỉnh hợp đồng thông thường. Mặt khác, thừa phát lại hoàn toàn có thể nhận thêm tiền bồi thường, chi phí đi lại…từ người yêu cầu, mà không phải vì mục đích lợi dung hay để trục lợi.</w:t>
      </w:r>
    </w:p>
    <w:p w:rsidR="00B11A5B" w:rsidRPr="00F01C69" w:rsidRDefault="00A4115D" w:rsidP="009173D0">
      <w:pPr>
        <w:spacing w:before="120" w:after="120" w:line="240" w:lineRule="auto"/>
        <w:ind w:firstLine="567"/>
        <w:jc w:val="both"/>
        <w:rPr>
          <w:rFonts w:cs="Times New Roman"/>
          <w:szCs w:val="28"/>
        </w:rPr>
      </w:pPr>
      <w:r w:rsidRPr="00F01C69">
        <w:rPr>
          <w:rFonts w:cs="Times New Roman"/>
          <w:szCs w:val="28"/>
          <w:lang w:val="vi-VN"/>
        </w:rPr>
        <w:t>Bộ Tư pháp</w:t>
      </w:r>
      <w:r w:rsidR="00100415" w:rsidRPr="00F01C69">
        <w:rPr>
          <w:rFonts w:cs="Times New Roman"/>
          <w:szCs w:val="28"/>
          <w:lang w:val="vi-VN"/>
        </w:rPr>
        <w:t xml:space="preserve"> giải trình: </w:t>
      </w:r>
      <w:r w:rsidR="00B11A5B" w:rsidRPr="00F01C69">
        <w:rPr>
          <w:rFonts w:cs="Times New Roman"/>
          <w:szCs w:val="28"/>
        </w:rPr>
        <w:t xml:space="preserve">Đây là điều cấm được quy định tại </w:t>
      </w:r>
      <w:r w:rsidR="008F3EBE" w:rsidRPr="00F01C69">
        <w:rPr>
          <w:rFonts w:cs="Times New Roman"/>
          <w:szCs w:val="28"/>
        </w:rPr>
        <w:t>Dự thảo</w:t>
      </w:r>
      <w:r w:rsidR="00B11A5B" w:rsidRPr="00F01C69">
        <w:rPr>
          <w:rFonts w:cs="Times New Roman"/>
          <w:szCs w:val="28"/>
        </w:rPr>
        <w:t xml:space="preserve"> Nghị định về </w:t>
      </w:r>
      <w:r w:rsidR="00EC1D1C" w:rsidRPr="00F01C69">
        <w:rPr>
          <w:rFonts w:cs="Times New Roman"/>
          <w:szCs w:val="28"/>
        </w:rPr>
        <w:t xml:space="preserve">hoạt động </w:t>
      </w:r>
      <w:r w:rsidR="00B11A5B" w:rsidRPr="00F01C69">
        <w:rPr>
          <w:rFonts w:cs="Times New Roman"/>
          <w:szCs w:val="28"/>
        </w:rPr>
        <w:t>thừa phát lại.</w:t>
      </w:r>
    </w:p>
    <w:p w:rsidR="00B11A5B" w:rsidRPr="00F01C69" w:rsidRDefault="00B11A5B" w:rsidP="009173D0">
      <w:pPr>
        <w:spacing w:before="120" w:after="120" w:line="240" w:lineRule="auto"/>
        <w:ind w:firstLine="567"/>
        <w:jc w:val="both"/>
        <w:rPr>
          <w:rFonts w:cs="Times New Roman"/>
          <w:szCs w:val="28"/>
        </w:rPr>
      </w:pPr>
      <w:r w:rsidRPr="00F01C69">
        <w:rPr>
          <w:rFonts w:cs="Times New Roman"/>
          <w:i/>
          <w:szCs w:val="28"/>
        </w:rPr>
        <w:t xml:space="preserve">- </w:t>
      </w:r>
      <w:r w:rsidR="00ED2D11" w:rsidRPr="00F01C69">
        <w:rPr>
          <w:rFonts w:cs="Times New Roman"/>
          <w:szCs w:val="28"/>
        </w:rPr>
        <w:t xml:space="preserve">UBND tỉnh </w:t>
      </w:r>
      <w:r w:rsidRPr="00F01C69">
        <w:rPr>
          <w:rFonts w:cs="Times New Roman"/>
          <w:szCs w:val="28"/>
        </w:rPr>
        <w:t>Vĩnh Long: Điều chỉnh nộ</w:t>
      </w:r>
      <w:r w:rsidR="00EC5EC9" w:rsidRPr="00F01C69">
        <w:rPr>
          <w:rFonts w:cs="Times New Roman"/>
          <w:szCs w:val="28"/>
        </w:rPr>
        <w:t xml:space="preserve">i dung </w:t>
      </w:r>
      <w:r w:rsidR="00F35D46" w:rsidRPr="00F01C69">
        <w:rPr>
          <w:rFonts w:cs="Times New Roman"/>
          <w:szCs w:val="28"/>
        </w:rPr>
        <w:t>đ</w:t>
      </w:r>
      <w:r w:rsidRPr="00F01C69">
        <w:rPr>
          <w:rFonts w:cs="Times New Roman"/>
          <w:szCs w:val="28"/>
        </w:rPr>
        <w:t>iể</w:t>
      </w:r>
      <w:r w:rsidR="005A5B92" w:rsidRPr="00F01C69">
        <w:rPr>
          <w:rFonts w:cs="Times New Roman"/>
          <w:szCs w:val="28"/>
        </w:rPr>
        <w:t xml:space="preserve">m i </w:t>
      </w:r>
      <w:r w:rsidR="00F35D46" w:rsidRPr="00F01C69">
        <w:rPr>
          <w:rFonts w:cs="Times New Roman"/>
          <w:szCs w:val="28"/>
        </w:rPr>
        <w:t>k</w:t>
      </w:r>
      <w:r w:rsidRPr="00F01C69">
        <w:rPr>
          <w:rFonts w:cs="Times New Roman"/>
          <w:szCs w:val="28"/>
        </w:rPr>
        <w:t xml:space="preserve">hoản 2 Điều 31 thành: </w:t>
      </w:r>
      <w:r w:rsidRPr="00F01C69">
        <w:rPr>
          <w:rFonts w:cs="Times New Roman"/>
          <w:i/>
          <w:szCs w:val="28"/>
        </w:rPr>
        <w:t xml:space="preserve">“Lập vi bằng không đúng </w:t>
      </w:r>
      <w:r w:rsidRPr="00F01C69">
        <w:rPr>
          <w:rFonts w:cs="Times New Roman"/>
          <w:i/>
          <w:szCs w:val="28"/>
          <w:u w:val="single"/>
        </w:rPr>
        <w:t>phạm vi, thẩm quyền</w:t>
      </w:r>
      <w:r w:rsidRPr="00F01C69">
        <w:rPr>
          <w:rFonts w:cs="Times New Roman"/>
          <w:i/>
          <w:szCs w:val="28"/>
        </w:rPr>
        <w:t xml:space="preserve"> và hình thức theo quy định”</w:t>
      </w:r>
      <w:r w:rsidRPr="00F01C69">
        <w:rPr>
          <w:rFonts w:cs="Times New Roman"/>
          <w:szCs w:val="28"/>
        </w:rPr>
        <w:t xml:space="preserve"> cho đúng với thuật ngữ về lập vi bằng.</w:t>
      </w:r>
    </w:p>
    <w:p w:rsidR="00B11A5B" w:rsidRPr="00F01C69" w:rsidRDefault="00A4115D" w:rsidP="009173D0">
      <w:pPr>
        <w:spacing w:before="120" w:after="120" w:line="240" w:lineRule="auto"/>
        <w:ind w:firstLine="567"/>
        <w:jc w:val="both"/>
        <w:rPr>
          <w:rFonts w:cs="Times New Roman"/>
          <w:szCs w:val="28"/>
        </w:rPr>
      </w:pPr>
      <w:r w:rsidRPr="00F01C69">
        <w:rPr>
          <w:rFonts w:cs="Times New Roman"/>
          <w:szCs w:val="28"/>
          <w:lang w:val="vi-VN"/>
        </w:rPr>
        <w:t>Bộ Tư pháp</w:t>
      </w:r>
      <w:r w:rsidR="00FA52A4" w:rsidRPr="00F01C69">
        <w:rPr>
          <w:rFonts w:cs="Times New Roman"/>
          <w:szCs w:val="28"/>
          <w:lang w:val="vi-VN"/>
        </w:rPr>
        <w:t xml:space="preserve"> giải trình: </w:t>
      </w:r>
      <w:r w:rsidR="00B11A5B" w:rsidRPr="00F01C69">
        <w:rPr>
          <w:rFonts w:cs="Times New Roman"/>
          <w:szCs w:val="28"/>
        </w:rPr>
        <w:t xml:space="preserve">Đây là hành vi được quy định tại </w:t>
      </w:r>
      <w:r w:rsidR="00F35D46" w:rsidRPr="00F01C69">
        <w:rPr>
          <w:rFonts w:cs="Times New Roman"/>
          <w:szCs w:val="28"/>
        </w:rPr>
        <w:t>k</w:t>
      </w:r>
      <w:r w:rsidR="00B11A5B" w:rsidRPr="00F01C69">
        <w:rPr>
          <w:rFonts w:cs="Times New Roman"/>
          <w:szCs w:val="28"/>
        </w:rPr>
        <w:t xml:space="preserve">hoản 1 Điều 41 của </w:t>
      </w:r>
      <w:r w:rsidR="008F3EBE" w:rsidRPr="00F01C69">
        <w:rPr>
          <w:rFonts w:cs="Times New Roman"/>
          <w:szCs w:val="28"/>
        </w:rPr>
        <w:t>Dự thảo</w:t>
      </w:r>
      <w:r w:rsidR="00B11A5B" w:rsidRPr="00F01C69">
        <w:rPr>
          <w:rFonts w:cs="Times New Roman"/>
          <w:szCs w:val="28"/>
        </w:rPr>
        <w:t xml:space="preserve"> Nghị định về </w:t>
      </w:r>
      <w:r w:rsidR="001F0E60" w:rsidRPr="00F01C69">
        <w:rPr>
          <w:rFonts w:cs="Times New Roman"/>
          <w:szCs w:val="28"/>
        </w:rPr>
        <w:t xml:space="preserve">hoạt động </w:t>
      </w:r>
      <w:r w:rsidR="00B11A5B" w:rsidRPr="00F01C69">
        <w:rPr>
          <w:rFonts w:cs="Times New Roman"/>
          <w:szCs w:val="28"/>
        </w:rPr>
        <w:t xml:space="preserve">thừa phát lại. Về phạm vi và thẩm quyền đã được quy định tại </w:t>
      </w:r>
      <w:r w:rsidR="00F35D46" w:rsidRPr="00F01C69">
        <w:rPr>
          <w:rFonts w:cs="Times New Roman"/>
          <w:szCs w:val="28"/>
        </w:rPr>
        <w:t>k</w:t>
      </w:r>
      <w:r w:rsidR="00B11A5B" w:rsidRPr="00F01C69">
        <w:rPr>
          <w:rFonts w:cs="Times New Roman"/>
          <w:szCs w:val="28"/>
        </w:rPr>
        <w:t>hoản 3 của Điều này.</w:t>
      </w:r>
    </w:p>
    <w:p w:rsidR="00B11A5B" w:rsidRPr="00F01C69" w:rsidRDefault="00B11A5B" w:rsidP="009173D0">
      <w:pPr>
        <w:spacing w:before="120" w:after="120" w:line="240" w:lineRule="auto"/>
        <w:ind w:firstLine="567"/>
        <w:jc w:val="both"/>
        <w:rPr>
          <w:rFonts w:cs="Times New Roman"/>
          <w:szCs w:val="28"/>
        </w:rPr>
      </w:pPr>
      <w:r w:rsidRPr="00F01C69">
        <w:rPr>
          <w:rFonts w:cs="Times New Roman"/>
          <w:i/>
          <w:szCs w:val="28"/>
        </w:rPr>
        <w:t xml:space="preserve">- </w:t>
      </w:r>
      <w:r w:rsidR="00626CC8" w:rsidRPr="00F01C69">
        <w:rPr>
          <w:rFonts w:cs="Times New Roman"/>
          <w:szCs w:val="28"/>
        </w:rPr>
        <w:t xml:space="preserve">UBND tỉnh </w:t>
      </w:r>
      <w:r w:rsidRPr="00F01C69">
        <w:rPr>
          <w:rFonts w:cs="Times New Roman"/>
          <w:szCs w:val="28"/>
        </w:rPr>
        <w:t xml:space="preserve">Thanh Hóa: Khoản 3 Điều 31 đề nghị bổ sung hành vi: </w:t>
      </w:r>
      <w:r w:rsidRPr="00F01C69">
        <w:rPr>
          <w:rFonts w:cs="Times New Roman"/>
          <w:i/>
          <w:szCs w:val="28"/>
        </w:rPr>
        <w:t>“Lập vi bằng do Thừa phát lại không phải người trực tiếp chứng kiến sự kiện, hành vi, mà Thừa phát lại là người tham gia vào sự kiện, hành vi đó”</w:t>
      </w:r>
      <w:r w:rsidRPr="00F01C69">
        <w:rPr>
          <w:rFonts w:cs="Times New Roman"/>
          <w:szCs w:val="28"/>
        </w:rPr>
        <w:t xml:space="preserve">. </w:t>
      </w:r>
    </w:p>
    <w:p w:rsidR="00B11A5B" w:rsidRPr="00F01C69" w:rsidRDefault="00A4115D" w:rsidP="009173D0">
      <w:pPr>
        <w:spacing w:before="120" w:after="120" w:line="240" w:lineRule="auto"/>
        <w:ind w:firstLine="567"/>
        <w:jc w:val="both"/>
        <w:rPr>
          <w:rFonts w:cs="Times New Roman"/>
          <w:szCs w:val="28"/>
        </w:rPr>
      </w:pPr>
      <w:r w:rsidRPr="00F01C69">
        <w:rPr>
          <w:rFonts w:cs="Times New Roman"/>
          <w:szCs w:val="28"/>
          <w:lang w:val="vi-VN"/>
        </w:rPr>
        <w:t>Bộ Tư pháp</w:t>
      </w:r>
      <w:r w:rsidR="00862CE2" w:rsidRPr="00F01C69">
        <w:rPr>
          <w:rFonts w:cs="Times New Roman"/>
          <w:szCs w:val="28"/>
          <w:lang w:val="vi-VN"/>
        </w:rPr>
        <w:t xml:space="preserve"> giải trình: </w:t>
      </w:r>
      <w:r w:rsidR="00B11A5B" w:rsidRPr="00F01C69">
        <w:rPr>
          <w:rFonts w:cs="Times New Roman"/>
          <w:szCs w:val="28"/>
        </w:rPr>
        <w:t xml:space="preserve">Đã được quy định tại </w:t>
      </w:r>
      <w:r w:rsidR="00F35D46" w:rsidRPr="00F01C69">
        <w:rPr>
          <w:rFonts w:cs="Times New Roman"/>
          <w:szCs w:val="28"/>
        </w:rPr>
        <w:t>đ</w:t>
      </w:r>
      <w:r w:rsidR="00B11A5B" w:rsidRPr="00F01C69">
        <w:rPr>
          <w:rFonts w:cs="Times New Roman"/>
          <w:szCs w:val="28"/>
        </w:rPr>
        <w:t xml:space="preserve">iểm a </w:t>
      </w:r>
      <w:r w:rsidR="00F35D46" w:rsidRPr="00F01C69">
        <w:rPr>
          <w:rFonts w:cs="Times New Roman"/>
          <w:szCs w:val="28"/>
        </w:rPr>
        <w:t>k</w:t>
      </w:r>
      <w:r w:rsidR="00B11A5B" w:rsidRPr="00F01C69">
        <w:rPr>
          <w:rFonts w:cs="Times New Roman"/>
          <w:szCs w:val="28"/>
        </w:rPr>
        <w:t>hoản 6 của Điều này.</w:t>
      </w:r>
    </w:p>
    <w:p w:rsidR="00B11A5B" w:rsidRPr="00F01C69" w:rsidRDefault="00B11A5B" w:rsidP="009173D0">
      <w:pPr>
        <w:spacing w:before="120" w:after="120" w:line="240" w:lineRule="auto"/>
        <w:ind w:firstLine="567"/>
        <w:jc w:val="both"/>
        <w:rPr>
          <w:rFonts w:cs="Times New Roman"/>
          <w:szCs w:val="28"/>
        </w:rPr>
      </w:pPr>
      <w:r w:rsidRPr="00F01C69">
        <w:rPr>
          <w:rFonts w:cs="Times New Roman"/>
          <w:szCs w:val="28"/>
        </w:rPr>
        <w:t xml:space="preserve">- </w:t>
      </w:r>
      <w:r w:rsidR="000D2F47" w:rsidRPr="00F01C69">
        <w:rPr>
          <w:rFonts w:cs="Times New Roman"/>
          <w:szCs w:val="28"/>
        </w:rPr>
        <w:t>UBND tỉnh</w:t>
      </w:r>
      <w:r w:rsidR="005245F5" w:rsidRPr="00F01C69">
        <w:rPr>
          <w:rFonts w:cs="Times New Roman"/>
          <w:szCs w:val="28"/>
        </w:rPr>
        <w:t xml:space="preserve"> </w:t>
      </w:r>
      <w:r w:rsidRPr="00F01C69">
        <w:rPr>
          <w:rFonts w:cs="Times New Roman"/>
          <w:szCs w:val="28"/>
        </w:rPr>
        <w:t xml:space="preserve">Vĩnh Phúc: Đề nghị bổ sung </w:t>
      </w:r>
      <w:r w:rsidR="00F35D46" w:rsidRPr="00F01C69">
        <w:rPr>
          <w:rFonts w:cs="Times New Roman"/>
          <w:szCs w:val="28"/>
        </w:rPr>
        <w:t>đ</w:t>
      </w:r>
      <w:r w:rsidRPr="00F01C69">
        <w:rPr>
          <w:rFonts w:cs="Times New Roman"/>
          <w:szCs w:val="28"/>
        </w:rPr>
        <w:t xml:space="preserve">iểm d vào </w:t>
      </w:r>
      <w:r w:rsidR="00F35D46" w:rsidRPr="00F01C69">
        <w:rPr>
          <w:rFonts w:cs="Times New Roman"/>
          <w:szCs w:val="28"/>
        </w:rPr>
        <w:t>k</w:t>
      </w:r>
      <w:r w:rsidRPr="00F01C69">
        <w:rPr>
          <w:rFonts w:cs="Times New Roman"/>
          <w:szCs w:val="28"/>
        </w:rPr>
        <w:t>hoản 7: “</w:t>
      </w:r>
      <w:r w:rsidRPr="00F01C69">
        <w:rPr>
          <w:rFonts w:cs="Times New Roman"/>
          <w:i/>
          <w:szCs w:val="28"/>
        </w:rPr>
        <w:t>d) Trong trường hợp gây hậu quả nghiêm trọng có thể bị truy cứu trách nhiệm hình sự theo quy định của pháp luật và bị tước quyền sử dụng thẻ thừa phát lại vĩnh viễn đối với hành vi quy định tại điểm b, c, đ Khoản 2, Khoản 3, điểm d Khoản 4 Điều này</w:t>
      </w:r>
      <w:r w:rsidRPr="00F01C69">
        <w:rPr>
          <w:rFonts w:cs="Times New Roman"/>
          <w:szCs w:val="28"/>
        </w:rPr>
        <w:t>”.</w:t>
      </w:r>
    </w:p>
    <w:p w:rsidR="00B11A5B" w:rsidRPr="00F01C69" w:rsidRDefault="00A4115D" w:rsidP="009173D0">
      <w:pPr>
        <w:spacing w:before="120" w:after="120" w:line="240" w:lineRule="auto"/>
        <w:ind w:firstLine="567"/>
        <w:jc w:val="both"/>
        <w:rPr>
          <w:rFonts w:cs="Times New Roman"/>
          <w:szCs w:val="28"/>
        </w:rPr>
      </w:pPr>
      <w:r w:rsidRPr="00F01C69">
        <w:rPr>
          <w:rFonts w:cs="Times New Roman"/>
          <w:szCs w:val="28"/>
          <w:lang w:val="vi-VN"/>
        </w:rPr>
        <w:t>Bộ Tư pháp</w:t>
      </w:r>
      <w:r w:rsidR="00407703" w:rsidRPr="00F01C69">
        <w:rPr>
          <w:rFonts w:cs="Times New Roman"/>
          <w:szCs w:val="28"/>
          <w:lang w:val="vi-VN"/>
        </w:rPr>
        <w:t xml:space="preserve"> giải trình: </w:t>
      </w:r>
      <w:r w:rsidR="00B11A5B" w:rsidRPr="00F01C69">
        <w:rPr>
          <w:rFonts w:cs="Times New Roman"/>
          <w:szCs w:val="28"/>
        </w:rPr>
        <w:t>Hành vi này sẽ bị miễn nhiệm thừa phát lại theo quy định tại Điề</w:t>
      </w:r>
      <w:r w:rsidR="000A016D" w:rsidRPr="00F01C69">
        <w:rPr>
          <w:rFonts w:cs="Times New Roman"/>
          <w:szCs w:val="28"/>
        </w:rPr>
        <w:t>u 11 và Điều</w:t>
      </w:r>
      <w:r w:rsidR="00B11A5B" w:rsidRPr="00F01C69">
        <w:rPr>
          <w:rFonts w:cs="Times New Roman"/>
          <w:szCs w:val="28"/>
        </w:rPr>
        <w:t xml:space="preserve"> 13 của </w:t>
      </w:r>
      <w:r w:rsidR="008F3EBE" w:rsidRPr="00F01C69">
        <w:rPr>
          <w:rFonts w:cs="Times New Roman"/>
          <w:szCs w:val="28"/>
        </w:rPr>
        <w:t>Dự thảo</w:t>
      </w:r>
      <w:r w:rsidR="00B11A5B" w:rsidRPr="00F01C69">
        <w:rPr>
          <w:rFonts w:cs="Times New Roman"/>
          <w:szCs w:val="28"/>
        </w:rPr>
        <w:t xml:space="preserve"> Nghị định về </w:t>
      </w:r>
      <w:r w:rsidR="00E2418A" w:rsidRPr="00F01C69">
        <w:rPr>
          <w:rFonts w:cs="Times New Roman"/>
          <w:szCs w:val="28"/>
        </w:rPr>
        <w:t xml:space="preserve">hoạt động </w:t>
      </w:r>
      <w:r w:rsidR="00B11A5B" w:rsidRPr="00F01C69">
        <w:rPr>
          <w:rFonts w:cs="Times New Roman"/>
          <w:szCs w:val="28"/>
        </w:rPr>
        <w:t>thừa phát lại.</w:t>
      </w:r>
    </w:p>
    <w:p w:rsidR="00B11A5B" w:rsidRPr="00F01C69" w:rsidRDefault="00B11A5B" w:rsidP="009173D0">
      <w:pPr>
        <w:spacing w:before="120" w:after="120" w:line="240" w:lineRule="auto"/>
        <w:ind w:firstLine="567"/>
        <w:jc w:val="both"/>
        <w:rPr>
          <w:rFonts w:cs="Times New Roman"/>
          <w:szCs w:val="28"/>
        </w:rPr>
      </w:pPr>
      <w:r w:rsidRPr="00F01C69">
        <w:rPr>
          <w:rFonts w:cs="Times New Roman"/>
          <w:szCs w:val="28"/>
        </w:rPr>
        <w:t xml:space="preserve">- </w:t>
      </w:r>
      <w:r w:rsidR="00906E8B" w:rsidRPr="00F01C69">
        <w:rPr>
          <w:rFonts w:cs="Times New Roman"/>
          <w:szCs w:val="28"/>
        </w:rPr>
        <w:t xml:space="preserve">UBND tỉnh </w:t>
      </w:r>
      <w:r w:rsidRPr="00F01C69">
        <w:rPr>
          <w:rFonts w:cs="Times New Roman"/>
          <w:szCs w:val="28"/>
        </w:rPr>
        <w:t>Bình Định: Điể</w:t>
      </w:r>
      <w:r w:rsidR="00D4621F" w:rsidRPr="00F01C69">
        <w:rPr>
          <w:rFonts w:cs="Times New Roman"/>
          <w:szCs w:val="28"/>
        </w:rPr>
        <w:t>m a</w:t>
      </w:r>
      <w:r w:rsidRPr="00F01C69">
        <w:rPr>
          <w:rFonts w:cs="Times New Roman"/>
          <w:szCs w:val="28"/>
        </w:rPr>
        <w:t xml:space="preserve"> </w:t>
      </w:r>
      <w:r w:rsidR="00B753A9" w:rsidRPr="00F01C69">
        <w:rPr>
          <w:rFonts w:cs="Times New Roman"/>
          <w:szCs w:val="28"/>
        </w:rPr>
        <w:t>k</w:t>
      </w:r>
      <w:r w:rsidRPr="00F01C69">
        <w:rPr>
          <w:rFonts w:cs="Times New Roman"/>
          <w:szCs w:val="28"/>
        </w:rPr>
        <w:t>hoả</w:t>
      </w:r>
      <w:r w:rsidR="00D4621F" w:rsidRPr="00F01C69">
        <w:rPr>
          <w:rFonts w:cs="Times New Roman"/>
          <w:szCs w:val="28"/>
        </w:rPr>
        <w:t>n 1</w:t>
      </w:r>
      <w:r w:rsidRPr="00F01C69">
        <w:rPr>
          <w:rFonts w:cs="Times New Roman"/>
          <w:szCs w:val="28"/>
        </w:rPr>
        <w:t xml:space="preserve"> Điều 32 </w:t>
      </w:r>
      <w:r w:rsidR="008F3EBE" w:rsidRPr="00F01C69">
        <w:rPr>
          <w:rFonts w:cs="Times New Roman"/>
          <w:szCs w:val="28"/>
        </w:rPr>
        <w:t>Dự thảo</w:t>
      </w:r>
      <w:r w:rsidRPr="00F01C69">
        <w:rPr>
          <w:rFonts w:cs="Times New Roman"/>
          <w:szCs w:val="28"/>
        </w:rPr>
        <w:t xml:space="preserve"> chưa làm rõ việc niêm yết lịch làm việc theo ngày, theo tuần hay theo tháng... Đồng thời, việc quy định xử phạ</w:t>
      </w:r>
      <w:r w:rsidR="007F64BF" w:rsidRPr="00F01C69">
        <w:rPr>
          <w:rFonts w:cs="Times New Roman"/>
          <w:szCs w:val="28"/>
        </w:rPr>
        <w:t>t hành vi</w:t>
      </w:r>
      <w:r w:rsidR="004A32C2" w:rsidRPr="00F01C69">
        <w:rPr>
          <w:rFonts w:cs="Times New Roman"/>
          <w:szCs w:val="28"/>
        </w:rPr>
        <w:t xml:space="preserve"> </w:t>
      </w:r>
      <w:r w:rsidR="007F64BF" w:rsidRPr="00F01C69">
        <w:rPr>
          <w:rFonts w:cs="Times New Roman"/>
          <w:szCs w:val="28"/>
        </w:rPr>
        <w:t>“</w:t>
      </w:r>
      <w:r w:rsidRPr="00F01C69">
        <w:rPr>
          <w:rFonts w:cs="Times New Roman"/>
          <w:i/>
          <w:szCs w:val="28"/>
        </w:rPr>
        <w:t>không niêm yết tại trụ sở của văn phòng thừa phát lại</w:t>
      </w:r>
      <w:r w:rsidR="0001664E" w:rsidRPr="00F01C69">
        <w:rPr>
          <w:rFonts w:cs="Times New Roman"/>
          <w:i/>
          <w:szCs w:val="28"/>
        </w:rPr>
        <w:t>”</w:t>
      </w:r>
      <w:r w:rsidRPr="00F01C69">
        <w:rPr>
          <w:rFonts w:cs="Times New Roman"/>
          <w:szCs w:val="28"/>
        </w:rPr>
        <w:t xml:space="preserve"> là không phù hợp với thực tiễn ứng dụng công nghệ thông tin trong công việc. </w:t>
      </w:r>
    </w:p>
    <w:p w:rsidR="00B11A5B" w:rsidRPr="00F01C69" w:rsidRDefault="00A4115D" w:rsidP="009173D0">
      <w:pPr>
        <w:spacing w:before="120" w:after="120" w:line="240" w:lineRule="auto"/>
        <w:ind w:firstLine="567"/>
        <w:jc w:val="both"/>
        <w:rPr>
          <w:rFonts w:cs="Times New Roman"/>
          <w:szCs w:val="28"/>
        </w:rPr>
      </w:pPr>
      <w:r w:rsidRPr="00F01C69">
        <w:rPr>
          <w:rFonts w:cs="Times New Roman"/>
          <w:szCs w:val="28"/>
          <w:lang w:val="vi-VN"/>
        </w:rPr>
        <w:t>Bộ Tư pháp</w:t>
      </w:r>
      <w:r w:rsidR="00A20342" w:rsidRPr="00F01C69">
        <w:rPr>
          <w:rFonts w:cs="Times New Roman"/>
          <w:szCs w:val="28"/>
          <w:lang w:val="vi-VN"/>
        </w:rPr>
        <w:t xml:space="preserve"> giải trình: </w:t>
      </w:r>
      <w:r w:rsidR="00B11A5B" w:rsidRPr="00F01C69">
        <w:rPr>
          <w:rFonts w:cs="Times New Roman"/>
          <w:szCs w:val="28"/>
        </w:rPr>
        <w:t xml:space="preserve">Liên quan đến hành vi này sẽ được mô tả cụ thể tại </w:t>
      </w:r>
      <w:r w:rsidR="008F3EBE" w:rsidRPr="00F01C69">
        <w:rPr>
          <w:rFonts w:cs="Times New Roman"/>
          <w:szCs w:val="28"/>
        </w:rPr>
        <w:t>Dự thảo</w:t>
      </w:r>
      <w:r w:rsidR="00FB37ED" w:rsidRPr="00F01C69">
        <w:rPr>
          <w:rFonts w:cs="Times New Roman"/>
          <w:szCs w:val="28"/>
        </w:rPr>
        <w:t xml:space="preserve"> T</w:t>
      </w:r>
      <w:r w:rsidR="00B11A5B" w:rsidRPr="00F01C69">
        <w:rPr>
          <w:rFonts w:cs="Times New Roman"/>
          <w:szCs w:val="28"/>
        </w:rPr>
        <w:t>hông tư quy định chi tiế</w:t>
      </w:r>
      <w:r w:rsidR="00FB37ED" w:rsidRPr="00F01C69">
        <w:rPr>
          <w:rFonts w:cs="Times New Roman"/>
          <w:szCs w:val="28"/>
        </w:rPr>
        <w:t>t Ngh</w:t>
      </w:r>
      <w:r w:rsidR="00CA400A" w:rsidRPr="00F01C69">
        <w:rPr>
          <w:rFonts w:cs="Times New Roman"/>
          <w:szCs w:val="28"/>
        </w:rPr>
        <w:t>ị</w:t>
      </w:r>
      <w:r w:rsidR="00B11A5B" w:rsidRPr="00F01C69">
        <w:rPr>
          <w:rFonts w:cs="Times New Roman"/>
          <w:szCs w:val="28"/>
        </w:rPr>
        <w:t xml:space="preserve"> đinh về thừa phát lại.</w:t>
      </w:r>
    </w:p>
    <w:p w:rsidR="00B753A9" w:rsidRPr="00F01C69" w:rsidRDefault="006275A6" w:rsidP="009173D0">
      <w:pPr>
        <w:spacing w:before="120" w:after="120" w:line="240" w:lineRule="auto"/>
        <w:ind w:firstLine="567"/>
        <w:jc w:val="both"/>
        <w:rPr>
          <w:rFonts w:cs="Times New Roman"/>
          <w:i/>
          <w:szCs w:val="28"/>
        </w:rPr>
      </w:pPr>
      <w:r w:rsidRPr="00F01C69">
        <w:rPr>
          <w:rFonts w:cs="Times New Roman"/>
          <w:szCs w:val="28"/>
          <w:lang w:val="vi-VN"/>
        </w:rPr>
        <w:t xml:space="preserve">- </w:t>
      </w:r>
      <w:r w:rsidR="00C96AF4" w:rsidRPr="00F01C69">
        <w:rPr>
          <w:rFonts w:cs="Times New Roman"/>
          <w:szCs w:val="28"/>
        </w:rPr>
        <w:t>UBND t</w:t>
      </w:r>
      <w:r w:rsidRPr="00F01C69">
        <w:rPr>
          <w:rFonts w:cs="Times New Roman"/>
          <w:szCs w:val="28"/>
        </w:rPr>
        <w:t xml:space="preserve">ỉnh </w:t>
      </w:r>
      <w:r w:rsidRPr="00F01C69">
        <w:rPr>
          <w:rFonts w:cs="Times New Roman"/>
          <w:szCs w:val="28"/>
          <w:lang w:val="vi-VN"/>
        </w:rPr>
        <w:t>Vĩnh Long</w:t>
      </w:r>
      <w:r w:rsidRPr="00F01C69">
        <w:rPr>
          <w:rFonts w:cs="Times New Roman"/>
          <w:i/>
          <w:szCs w:val="28"/>
          <w:lang w:val="vi-VN"/>
        </w:rPr>
        <w:t>:</w:t>
      </w:r>
    </w:p>
    <w:p w:rsidR="006275A6" w:rsidRPr="00F01C69" w:rsidRDefault="00D24532" w:rsidP="009173D0">
      <w:pPr>
        <w:spacing w:before="120" w:after="120" w:line="240" w:lineRule="auto"/>
        <w:ind w:firstLine="567"/>
        <w:jc w:val="both"/>
        <w:rPr>
          <w:rFonts w:cs="Times New Roman"/>
          <w:szCs w:val="28"/>
          <w:lang w:val="vi-VN"/>
        </w:rPr>
      </w:pPr>
      <w:r w:rsidRPr="00F01C69">
        <w:rPr>
          <w:rFonts w:cs="Times New Roman"/>
          <w:szCs w:val="28"/>
        </w:rPr>
        <w:t>+ Đề nghị b</w:t>
      </w:r>
      <w:r w:rsidR="006275A6" w:rsidRPr="00F01C69">
        <w:rPr>
          <w:rFonts w:cs="Times New Roman"/>
          <w:szCs w:val="28"/>
          <w:lang w:val="vi-VN"/>
        </w:rPr>
        <w:t xml:space="preserve">ổ sung nội dung tại </w:t>
      </w:r>
      <w:r w:rsidR="00B753A9" w:rsidRPr="00F01C69">
        <w:rPr>
          <w:rFonts w:cs="Times New Roman"/>
          <w:szCs w:val="28"/>
        </w:rPr>
        <w:t>k</w:t>
      </w:r>
      <w:r w:rsidR="006275A6" w:rsidRPr="00F01C69">
        <w:rPr>
          <w:rFonts w:cs="Times New Roman"/>
          <w:szCs w:val="28"/>
          <w:lang w:val="vi-VN"/>
        </w:rPr>
        <w:t>hoản 2 Điều 32</w:t>
      </w:r>
      <w:r w:rsidR="00EF2C13" w:rsidRPr="00F01C69">
        <w:rPr>
          <w:rFonts w:cs="Times New Roman"/>
          <w:szCs w:val="28"/>
        </w:rPr>
        <w:t xml:space="preserve"> Dự thảo</w:t>
      </w:r>
      <w:r w:rsidR="006275A6" w:rsidRPr="00F01C69">
        <w:rPr>
          <w:rFonts w:cs="Times New Roman"/>
          <w:szCs w:val="28"/>
          <w:lang w:val="vi-VN"/>
        </w:rPr>
        <w:t>: “</w:t>
      </w:r>
      <w:r w:rsidR="006275A6" w:rsidRPr="00F01C69">
        <w:rPr>
          <w:rFonts w:cs="Times New Roman"/>
          <w:i/>
          <w:szCs w:val="28"/>
          <w:lang w:val="vi-VN"/>
        </w:rPr>
        <w:t>Không đăng báo hoặc có đăng báo, nhưng không đúng nội dung, thời hạn, số lần, hình thức đăng báo theo quy định đối với nội dung đăng ký hoạt động, nội dung thay đổi hoạt động của tổ chức hành nghề Thừa phát lại</w:t>
      </w:r>
      <w:r w:rsidR="006275A6" w:rsidRPr="00F01C69">
        <w:rPr>
          <w:rFonts w:cs="Times New Roman"/>
          <w:szCs w:val="28"/>
          <w:lang w:val="vi-VN"/>
        </w:rPr>
        <w:t>”.</w:t>
      </w:r>
    </w:p>
    <w:p w:rsidR="006275A6" w:rsidRPr="00F01C69" w:rsidRDefault="00A4115D" w:rsidP="009173D0">
      <w:pPr>
        <w:spacing w:before="120" w:after="120" w:line="240" w:lineRule="auto"/>
        <w:ind w:firstLine="567"/>
        <w:jc w:val="both"/>
        <w:rPr>
          <w:rFonts w:cs="Times New Roman"/>
          <w:szCs w:val="28"/>
        </w:rPr>
      </w:pPr>
      <w:r w:rsidRPr="00F01C69">
        <w:rPr>
          <w:rFonts w:cs="Times New Roman"/>
          <w:szCs w:val="28"/>
          <w:lang w:val="vi-VN"/>
        </w:rPr>
        <w:t>Bộ Tư pháp</w:t>
      </w:r>
      <w:r w:rsidR="006275A6" w:rsidRPr="00F01C69">
        <w:rPr>
          <w:rFonts w:cs="Times New Roman"/>
          <w:szCs w:val="28"/>
          <w:lang w:val="vi-VN"/>
        </w:rPr>
        <w:t xml:space="preserve"> giải trình: đây là trách nhiệm của Sở Tư pháp</w:t>
      </w:r>
      <w:r w:rsidR="000A2217" w:rsidRPr="00F01C69">
        <w:rPr>
          <w:rFonts w:cs="Times New Roman"/>
          <w:szCs w:val="28"/>
        </w:rPr>
        <w:t>, do vậy, không thể quy định xử phạt đối hành vi trên</w:t>
      </w:r>
      <w:r w:rsidR="006275A6" w:rsidRPr="00F01C69">
        <w:rPr>
          <w:rFonts w:cs="Times New Roman"/>
          <w:szCs w:val="28"/>
          <w:lang w:val="vi-VN"/>
        </w:rPr>
        <w:t>.</w:t>
      </w:r>
    </w:p>
    <w:p w:rsidR="006275A6" w:rsidRPr="00F01C69" w:rsidRDefault="006E5115" w:rsidP="009173D0">
      <w:pPr>
        <w:spacing w:before="120" w:after="120" w:line="240" w:lineRule="auto"/>
        <w:ind w:firstLine="567"/>
        <w:jc w:val="both"/>
        <w:rPr>
          <w:rFonts w:cs="Times New Roman"/>
          <w:szCs w:val="28"/>
          <w:lang w:val="vi-VN"/>
        </w:rPr>
      </w:pPr>
      <w:r w:rsidRPr="00F01C69">
        <w:rPr>
          <w:rFonts w:cs="Times New Roman"/>
          <w:szCs w:val="28"/>
        </w:rPr>
        <w:t xml:space="preserve">+ </w:t>
      </w:r>
      <w:r w:rsidR="006275A6" w:rsidRPr="00F01C69">
        <w:rPr>
          <w:rFonts w:cs="Times New Roman"/>
          <w:szCs w:val="28"/>
          <w:lang w:val="vi-VN"/>
        </w:rPr>
        <w:t xml:space="preserve">Đề nghị lưu ý thêm đối với nội dung </w:t>
      </w:r>
      <w:r w:rsidR="000A2217" w:rsidRPr="00F01C69">
        <w:rPr>
          <w:rFonts w:cs="Times New Roman"/>
          <w:szCs w:val="28"/>
        </w:rPr>
        <w:t>đ</w:t>
      </w:r>
      <w:r w:rsidR="006275A6" w:rsidRPr="00F01C69">
        <w:rPr>
          <w:rFonts w:cs="Times New Roman"/>
          <w:szCs w:val="28"/>
          <w:lang w:val="vi-VN"/>
        </w:rPr>
        <w:t xml:space="preserve">iểm b </w:t>
      </w:r>
      <w:r w:rsidR="000A2217" w:rsidRPr="00F01C69">
        <w:rPr>
          <w:rFonts w:cs="Times New Roman"/>
          <w:szCs w:val="28"/>
        </w:rPr>
        <w:t>k</w:t>
      </w:r>
      <w:r w:rsidR="006275A6" w:rsidRPr="00F01C69">
        <w:rPr>
          <w:rFonts w:cs="Times New Roman"/>
          <w:szCs w:val="28"/>
          <w:lang w:val="vi-VN"/>
        </w:rPr>
        <w:t>hoản 1 Điều 32, quy định xử phạt việc lập sổ không đúng quy định vào thời điểm hiện nay (</w:t>
      </w:r>
      <w:r w:rsidR="006275A6" w:rsidRPr="00F01C69">
        <w:rPr>
          <w:rFonts w:cs="Times New Roman"/>
          <w:i/>
          <w:szCs w:val="28"/>
          <w:lang w:val="vi-VN"/>
        </w:rPr>
        <w:t>chuẩn bị có Nghị định để tổ chức thực hiện chế định thừa phát lại trên toàn quốc</w:t>
      </w:r>
      <w:r w:rsidR="006275A6" w:rsidRPr="00F01C69">
        <w:rPr>
          <w:rFonts w:cs="Times New Roman"/>
          <w:szCs w:val="28"/>
          <w:lang w:val="vi-VN"/>
        </w:rPr>
        <w:t>) sẽ tạo khó khăn chung cho Sở Tư pháp và Văn phòng Thừa Phát lại.</w:t>
      </w:r>
    </w:p>
    <w:p w:rsidR="006275A6" w:rsidRPr="00F01C69" w:rsidRDefault="00A4115D" w:rsidP="009173D0">
      <w:pPr>
        <w:spacing w:before="120" w:after="120" w:line="240" w:lineRule="auto"/>
        <w:ind w:firstLine="567"/>
        <w:jc w:val="both"/>
        <w:rPr>
          <w:rFonts w:cs="Times New Roman"/>
          <w:szCs w:val="28"/>
          <w:lang w:val="vi-VN"/>
        </w:rPr>
      </w:pPr>
      <w:r w:rsidRPr="00F01C69">
        <w:rPr>
          <w:rFonts w:cs="Times New Roman"/>
          <w:szCs w:val="28"/>
          <w:lang w:val="vi-VN"/>
        </w:rPr>
        <w:t>Bộ Tư pháp</w:t>
      </w:r>
      <w:r w:rsidR="006275A6" w:rsidRPr="00F01C69">
        <w:rPr>
          <w:rFonts w:cs="Times New Roman"/>
          <w:szCs w:val="28"/>
          <w:lang w:val="vi-VN"/>
        </w:rPr>
        <w:t xml:space="preserve"> giải trình: các loại sổ sách, biểu mẫu đã được đưa vào </w:t>
      </w:r>
      <w:r w:rsidR="008F3EBE" w:rsidRPr="00F01C69">
        <w:rPr>
          <w:rFonts w:cs="Times New Roman"/>
          <w:szCs w:val="28"/>
          <w:lang w:val="vi-VN"/>
        </w:rPr>
        <w:t>Dự thảo</w:t>
      </w:r>
      <w:r w:rsidR="006275A6" w:rsidRPr="00F01C69">
        <w:rPr>
          <w:rFonts w:cs="Times New Roman"/>
          <w:szCs w:val="28"/>
          <w:lang w:val="vi-VN"/>
        </w:rPr>
        <w:t xml:space="preserve"> Thông tư quy định chi tiết Nghị định về </w:t>
      </w:r>
      <w:r w:rsidR="00D72678" w:rsidRPr="00F01C69">
        <w:rPr>
          <w:rFonts w:cs="Times New Roman"/>
          <w:szCs w:val="28"/>
        </w:rPr>
        <w:t xml:space="preserve">hoạt động </w:t>
      </w:r>
      <w:r w:rsidR="006275A6" w:rsidRPr="00F01C69">
        <w:rPr>
          <w:rFonts w:cs="Times New Roman"/>
          <w:szCs w:val="28"/>
          <w:lang w:val="vi-VN"/>
        </w:rPr>
        <w:t>thừa phát lại.</w:t>
      </w:r>
    </w:p>
    <w:p w:rsidR="006275A6" w:rsidRPr="00F01C69" w:rsidRDefault="001E5B59" w:rsidP="009173D0">
      <w:pPr>
        <w:spacing w:before="120" w:after="120" w:line="240" w:lineRule="auto"/>
        <w:ind w:firstLine="567"/>
        <w:jc w:val="both"/>
        <w:rPr>
          <w:rFonts w:cs="Times New Roman"/>
          <w:szCs w:val="28"/>
        </w:rPr>
      </w:pPr>
      <w:r w:rsidRPr="00F01C69">
        <w:rPr>
          <w:rFonts w:cs="Times New Roman"/>
          <w:szCs w:val="28"/>
          <w:lang w:val="vi-VN"/>
        </w:rPr>
        <w:lastRenderedPageBreak/>
        <w:t xml:space="preserve">- </w:t>
      </w:r>
      <w:r w:rsidR="00F22D7D" w:rsidRPr="00F01C69">
        <w:rPr>
          <w:rFonts w:cs="Times New Roman"/>
          <w:szCs w:val="28"/>
        </w:rPr>
        <w:t>UBND thành phố</w:t>
      </w:r>
      <w:r w:rsidR="005245F5" w:rsidRPr="00F01C69">
        <w:rPr>
          <w:rFonts w:cs="Times New Roman"/>
          <w:szCs w:val="28"/>
        </w:rPr>
        <w:t xml:space="preserve"> </w:t>
      </w:r>
      <w:r w:rsidR="006275A6" w:rsidRPr="00F01C69">
        <w:rPr>
          <w:rFonts w:cs="Times New Roman"/>
          <w:szCs w:val="28"/>
          <w:lang w:val="vi-VN"/>
        </w:rPr>
        <w:t>Hải Phòng, Gia Lai, Vĩnh Phúc, Bình Định, Vĩnh Long</w:t>
      </w:r>
      <w:r w:rsidR="00033D97" w:rsidRPr="00F01C69">
        <w:rPr>
          <w:rFonts w:cs="Times New Roman"/>
          <w:szCs w:val="28"/>
        </w:rPr>
        <w:t xml:space="preserve">, </w:t>
      </w:r>
      <w:r w:rsidR="00965537" w:rsidRPr="00F01C69">
        <w:rPr>
          <w:rFonts w:cs="Times New Roman"/>
          <w:szCs w:val="28"/>
          <w:lang w:val="vi-VN"/>
        </w:rPr>
        <w:t>Bộ Tài nguyên</w:t>
      </w:r>
      <w:r w:rsidR="001E2871" w:rsidRPr="00F01C69">
        <w:rPr>
          <w:rFonts w:cs="Times New Roman"/>
          <w:szCs w:val="28"/>
        </w:rPr>
        <w:t xml:space="preserve"> và</w:t>
      </w:r>
      <w:r w:rsidR="00965537" w:rsidRPr="00F01C69">
        <w:rPr>
          <w:rFonts w:cs="Times New Roman"/>
          <w:szCs w:val="28"/>
          <w:lang w:val="vi-VN"/>
        </w:rPr>
        <w:t xml:space="preserve"> </w:t>
      </w:r>
      <w:r w:rsidR="005245F5" w:rsidRPr="00F01C69">
        <w:rPr>
          <w:rFonts w:cs="Times New Roman"/>
          <w:szCs w:val="28"/>
        </w:rPr>
        <w:t>M</w:t>
      </w:r>
      <w:r w:rsidR="00965537" w:rsidRPr="00F01C69">
        <w:rPr>
          <w:rFonts w:cs="Times New Roman"/>
          <w:szCs w:val="28"/>
          <w:lang w:val="vi-VN"/>
        </w:rPr>
        <w:t>ôi trường</w:t>
      </w:r>
      <w:r w:rsidR="00EF2103" w:rsidRPr="00F01C69">
        <w:rPr>
          <w:rFonts w:cs="Times New Roman"/>
          <w:szCs w:val="28"/>
        </w:rPr>
        <w:t>:</w:t>
      </w:r>
      <w:r w:rsidR="006275A6" w:rsidRPr="00F01C69">
        <w:rPr>
          <w:rFonts w:cs="Times New Roman"/>
          <w:szCs w:val="28"/>
          <w:lang w:val="vi-VN"/>
        </w:rPr>
        <w:t xml:space="preserve"> đề nghị quy định cụ thể một số hành vi tại </w:t>
      </w:r>
      <w:r w:rsidR="000A2217" w:rsidRPr="00F01C69">
        <w:rPr>
          <w:rFonts w:cs="Times New Roman"/>
          <w:szCs w:val="28"/>
        </w:rPr>
        <w:t>đ</w:t>
      </w:r>
      <w:r w:rsidR="006275A6" w:rsidRPr="00F01C69">
        <w:rPr>
          <w:rFonts w:cs="Times New Roman"/>
          <w:szCs w:val="28"/>
          <w:lang w:val="vi-VN"/>
        </w:rPr>
        <w:t xml:space="preserve">iểm a, đ </w:t>
      </w:r>
      <w:r w:rsidR="000A2217" w:rsidRPr="00F01C69">
        <w:rPr>
          <w:rFonts w:cs="Times New Roman"/>
          <w:szCs w:val="28"/>
        </w:rPr>
        <w:t>k</w:t>
      </w:r>
      <w:r w:rsidR="006275A6" w:rsidRPr="00F01C69">
        <w:rPr>
          <w:rFonts w:cs="Times New Roman"/>
          <w:szCs w:val="28"/>
          <w:lang w:val="vi-VN"/>
        </w:rPr>
        <w:t xml:space="preserve">hoản 1, </w:t>
      </w:r>
      <w:r w:rsidR="000A2217" w:rsidRPr="00F01C69">
        <w:rPr>
          <w:rFonts w:cs="Times New Roman"/>
          <w:szCs w:val="28"/>
        </w:rPr>
        <w:t>đ</w:t>
      </w:r>
      <w:r w:rsidR="006275A6" w:rsidRPr="00F01C69">
        <w:rPr>
          <w:rFonts w:cs="Times New Roman"/>
          <w:szCs w:val="28"/>
          <w:lang w:val="vi-VN"/>
        </w:rPr>
        <w:t xml:space="preserve">iểm đ </w:t>
      </w:r>
      <w:r w:rsidR="000A2217" w:rsidRPr="00F01C69">
        <w:rPr>
          <w:rFonts w:cs="Times New Roman"/>
          <w:szCs w:val="28"/>
        </w:rPr>
        <w:t>k</w:t>
      </w:r>
      <w:r w:rsidR="006275A6" w:rsidRPr="00F01C69">
        <w:rPr>
          <w:rFonts w:cs="Times New Roman"/>
          <w:szCs w:val="28"/>
          <w:lang w:val="vi-VN"/>
        </w:rPr>
        <w:t>hoa</w:t>
      </w:r>
      <w:r w:rsidR="002C5EDE" w:rsidRPr="00F01C69">
        <w:rPr>
          <w:rFonts w:cs="Times New Roman"/>
          <w:szCs w:val="28"/>
          <w:lang w:val="vi-VN"/>
        </w:rPr>
        <w:t xml:space="preserve">̉n 2, </w:t>
      </w:r>
      <w:r w:rsidR="000A2217" w:rsidRPr="00F01C69">
        <w:rPr>
          <w:rFonts w:cs="Times New Roman"/>
          <w:szCs w:val="28"/>
        </w:rPr>
        <w:t>đ</w:t>
      </w:r>
      <w:r w:rsidR="002C5EDE" w:rsidRPr="00F01C69">
        <w:rPr>
          <w:rFonts w:cs="Times New Roman"/>
          <w:szCs w:val="28"/>
          <w:lang w:val="vi-VN"/>
        </w:rPr>
        <w:t xml:space="preserve">iểm đ </w:t>
      </w:r>
      <w:r w:rsidR="000A2217" w:rsidRPr="00F01C69">
        <w:rPr>
          <w:rFonts w:cs="Times New Roman"/>
          <w:szCs w:val="28"/>
        </w:rPr>
        <w:t>k</w:t>
      </w:r>
      <w:r w:rsidR="002C5EDE" w:rsidRPr="00F01C69">
        <w:rPr>
          <w:rFonts w:cs="Times New Roman"/>
          <w:szCs w:val="28"/>
          <w:lang w:val="vi-VN"/>
        </w:rPr>
        <w:t>hoản 7 Điều 31</w:t>
      </w:r>
      <w:r w:rsidR="002C5EDE" w:rsidRPr="00F01C69">
        <w:rPr>
          <w:rFonts w:cs="Times New Roman"/>
          <w:szCs w:val="28"/>
        </w:rPr>
        <w:t xml:space="preserve"> và</w:t>
      </w:r>
      <w:r w:rsidR="005736BE" w:rsidRPr="00F01C69">
        <w:rPr>
          <w:rFonts w:cs="Times New Roman"/>
          <w:szCs w:val="28"/>
          <w:lang w:val="vi-VN"/>
        </w:rPr>
        <w:t xml:space="preserve"> </w:t>
      </w:r>
      <w:r w:rsidR="000A2217" w:rsidRPr="00F01C69">
        <w:rPr>
          <w:rFonts w:cs="Times New Roman"/>
          <w:szCs w:val="28"/>
        </w:rPr>
        <w:t>đ</w:t>
      </w:r>
      <w:r w:rsidR="005736BE" w:rsidRPr="00F01C69">
        <w:rPr>
          <w:rFonts w:cs="Times New Roman"/>
          <w:szCs w:val="28"/>
          <w:lang w:val="vi-VN"/>
        </w:rPr>
        <w:t xml:space="preserve">iểm a, b </w:t>
      </w:r>
      <w:r w:rsidR="000A2217" w:rsidRPr="00F01C69">
        <w:rPr>
          <w:rFonts w:cs="Times New Roman"/>
          <w:szCs w:val="28"/>
        </w:rPr>
        <w:t>k</w:t>
      </w:r>
      <w:r w:rsidR="005736BE" w:rsidRPr="00F01C69">
        <w:rPr>
          <w:rFonts w:cs="Times New Roman"/>
          <w:szCs w:val="28"/>
          <w:lang w:val="vi-VN"/>
        </w:rPr>
        <w:t>hoản 1 Điều 32 Dự thảo</w:t>
      </w:r>
      <w:r w:rsidR="009B4289" w:rsidRPr="00F01C69">
        <w:rPr>
          <w:rFonts w:cs="Times New Roman"/>
          <w:szCs w:val="28"/>
        </w:rPr>
        <w:t>.</w:t>
      </w:r>
    </w:p>
    <w:p w:rsidR="006275A6" w:rsidRPr="00F01C69" w:rsidRDefault="00A4115D" w:rsidP="009173D0">
      <w:pPr>
        <w:spacing w:before="120" w:after="120" w:line="240" w:lineRule="auto"/>
        <w:ind w:firstLine="567"/>
        <w:jc w:val="both"/>
        <w:rPr>
          <w:rFonts w:cs="Times New Roman"/>
          <w:szCs w:val="28"/>
        </w:rPr>
      </w:pPr>
      <w:r w:rsidRPr="00F01C69">
        <w:rPr>
          <w:rFonts w:cs="Times New Roman"/>
          <w:szCs w:val="28"/>
          <w:lang w:val="vi-VN"/>
        </w:rPr>
        <w:t>Bộ Tư pháp</w:t>
      </w:r>
      <w:r w:rsidR="006275A6" w:rsidRPr="00F01C69">
        <w:rPr>
          <w:rFonts w:cs="Times New Roman"/>
          <w:szCs w:val="28"/>
          <w:lang w:val="vi-VN"/>
        </w:rPr>
        <w:t xml:space="preserve"> giải trình: </w:t>
      </w:r>
      <w:r w:rsidR="0015023E" w:rsidRPr="00F01C69">
        <w:rPr>
          <w:rFonts w:cs="Times New Roman"/>
          <w:szCs w:val="28"/>
        </w:rPr>
        <w:t>Hiện các hành vi được quy định tại Dự thảo là trên cơ sở quy định tại Dự thảo Nghị định về hoạt động thừa phát lại, còn hành vi mô tả chi tiết dự kiến sẽ được quy định tại Thông tư hướng dẫn thi hành Nghị định về thừa phát lại.</w:t>
      </w:r>
    </w:p>
    <w:p w:rsidR="008D1400" w:rsidRPr="00F01C69" w:rsidRDefault="008D1400" w:rsidP="009173D0">
      <w:pPr>
        <w:spacing w:before="120" w:after="120" w:line="240" w:lineRule="auto"/>
        <w:ind w:firstLine="567"/>
        <w:jc w:val="both"/>
        <w:rPr>
          <w:rFonts w:cs="Times New Roman"/>
          <w:b/>
          <w:i/>
          <w:szCs w:val="28"/>
          <w:lang w:val="vi-VN"/>
        </w:rPr>
      </w:pPr>
      <w:r w:rsidRPr="00F01C69">
        <w:rPr>
          <w:rFonts w:cs="Times New Roman"/>
          <w:b/>
          <w:szCs w:val="28"/>
          <w:lang w:val="vi-VN"/>
        </w:rPr>
        <w:t xml:space="preserve">10. Về hành vi vi phạm hành chính trong hoạt động chứng thực </w:t>
      </w:r>
    </w:p>
    <w:p w:rsidR="008D1400" w:rsidRPr="00F01C69" w:rsidRDefault="008D1400" w:rsidP="0015023E">
      <w:pPr>
        <w:spacing w:before="120" w:after="120" w:line="240" w:lineRule="auto"/>
        <w:ind w:firstLine="567"/>
        <w:jc w:val="both"/>
        <w:rPr>
          <w:b/>
          <w:i/>
        </w:rPr>
      </w:pPr>
      <w:r w:rsidRPr="00F01C69">
        <w:rPr>
          <w:b/>
          <w:i/>
        </w:rPr>
        <w:t xml:space="preserve">a) Các ý kiến đã được tiếp thu vào </w:t>
      </w:r>
      <w:r w:rsidR="008F3EBE" w:rsidRPr="00F01C69">
        <w:rPr>
          <w:b/>
          <w:i/>
        </w:rPr>
        <w:t>Dự thảo</w:t>
      </w:r>
    </w:p>
    <w:p w:rsidR="008D1400" w:rsidRPr="00F01C69" w:rsidRDefault="009C05EB" w:rsidP="0015023E">
      <w:pPr>
        <w:spacing w:before="120" w:after="120" w:line="240" w:lineRule="auto"/>
        <w:ind w:firstLine="567"/>
        <w:jc w:val="both"/>
      </w:pPr>
      <w:r w:rsidRPr="00F01C69">
        <w:t xml:space="preserve">- </w:t>
      </w:r>
      <w:r w:rsidR="008D1400" w:rsidRPr="00F01C69">
        <w:t>Tiếp thu ý kiến của</w:t>
      </w:r>
      <w:r w:rsidR="002269AA" w:rsidRPr="00F01C69">
        <w:t xml:space="preserve"> UBND</w:t>
      </w:r>
      <w:r w:rsidR="005245F5" w:rsidRPr="00F01C69">
        <w:t xml:space="preserve"> </w:t>
      </w:r>
      <w:r w:rsidR="008D1400" w:rsidRPr="00F01C69">
        <w:t xml:space="preserve">tỉnh Lào Cai, chỉnh lý </w:t>
      </w:r>
      <w:r w:rsidR="001E2B02" w:rsidRPr="00F01C69">
        <w:t>đ</w:t>
      </w:r>
      <w:r w:rsidR="008D1400" w:rsidRPr="00F01C69">
        <w:t xml:space="preserve">iểm g </w:t>
      </w:r>
      <w:r w:rsidR="001E2B02" w:rsidRPr="00F01C69">
        <w:t>k</w:t>
      </w:r>
      <w:r w:rsidR="008D1400" w:rsidRPr="00F01C69">
        <w:t xml:space="preserve">hoản 2 Điều 34 thành: </w:t>
      </w:r>
      <w:r w:rsidR="008D1400" w:rsidRPr="00F01C69">
        <w:rPr>
          <w:i/>
        </w:rPr>
        <w:t>“g) Ghi không chính xác địa điểm chứng thực khi thực hiện chứng thực ngoài trụ sở”</w:t>
      </w:r>
      <w:r w:rsidR="003141FC" w:rsidRPr="00F01C69">
        <w:t>.</w:t>
      </w:r>
    </w:p>
    <w:p w:rsidR="008D1400" w:rsidRPr="00F01C69" w:rsidRDefault="009C05EB" w:rsidP="0015023E">
      <w:pPr>
        <w:spacing w:before="120" w:after="120" w:line="240" w:lineRule="auto"/>
        <w:ind w:firstLine="567"/>
        <w:jc w:val="both"/>
      </w:pPr>
      <w:r w:rsidRPr="00F01C69">
        <w:t xml:space="preserve">- </w:t>
      </w:r>
      <w:r w:rsidR="008D1400" w:rsidRPr="00F01C69">
        <w:t xml:space="preserve">Tiếp thu ý kiến của </w:t>
      </w:r>
      <w:r w:rsidR="00847D7D" w:rsidRPr="00F01C69">
        <w:t xml:space="preserve">UBND </w:t>
      </w:r>
      <w:r w:rsidR="00946776" w:rsidRPr="00F01C69">
        <w:t xml:space="preserve">các </w:t>
      </w:r>
      <w:r w:rsidR="008D1400" w:rsidRPr="00F01C69">
        <w:t xml:space="preserve">tỉnh Bắc Ninh, Tây Ninh, chỉnh lý </w:t>
      </w:r>
      <w:r w:rsidR="001E2B02" w:rsidRPr="00F01C69">
        <w:t>đ</w:t>
      </w:r>
      <w:r w:rsidR="008D1400" w:rsidRPr="00F01C69">
        <w:t xml:space="preserve">iểm d </w:t>
      </w:r>
      <w:r w:rsidR="001E2B02" w:rsidRPr="00F01C69">
        <w:t>k</w:t>
      </w:r>
      <w:r w:rsidR="008D1400" w:rsidRPr="00F01C69">
        <w:t xml:space="preserve">hoản 3 Điều 34 thành: </w:t>
      </w:r>
      <w:r w:rsidR="008D1400" w:rsidRPr="00F01C69">
        <w:rPr>
          <w:i/>
        </w:rPr>
        <w:t>“d) Chứng thực chữ ký trong trường hợp người yêu cầu chứng thực không ký trước mặt người thực hiện chứng thự</w:t>
      </w:r>
      <w:r w:rsidR="00315601" w:rsidRPr="00F01C69">
        <w:rPr>
          <w:i/>
        </w:rPr>
        <w:t>c</w:t>
      </w:r>
      <w:r w:rsidR="008D1400" w:rsidRPr="00F01C69">
        <w:rPr>
          <w:i/>
        </w:rPr>
        <w:t>”</w:t>
      </w:r>
      <w:r w:rsidR="003141FC" w:rsidRPr="00F01C69">
        <w:rPr>
          <w:i/>
        </w:rPr>
        <w:t>.</w:t>
      </w:r>
    </w:p>
    <w:p w:rsidR="008D1400" w:rsidRPr="00F01C69" w:rsidRDefault="009C05EB" w:rsidP="0015023E">
      <w:pPr>
        <w:spacing w:before="120" w:after="120" w:line="240" w:lineRule="auto"/>
        <w:ind w:firstLine="567"/>
        <w:jc w:val="both"/>
      </w:pPr>
      <w:r w:rsidRPr="00F01C69">
        <w:t xml:space="preserve">- </w:t>
      </w:r>
      <w:r w:rsidR="008D1400" w:rsidRPr="00F01C69">
        <w:t xml:space="preserve">Tiếp thu ý kiến của </w:t>
      </w:r>
      <w:r w:rsidR="0042489F" w:rsidRPr="00F01C69">
        <w:t xml:space="preserve">UBND </w:t>
      </w:r>
      <w:r w:rsidR="008D1400" w:rsidRPr="00F01C69">
        <w:t xml:space="preserve">tỉnh Hậu Giang, bổ sung thêm cụm từ </w:t>
      </w:r>
      <w:r w:rsidR="008D1400" w:rsidRPr="00F01C69">
        <w:rPr>
          <w:i/>
        </w:rPr>
        <w:t>“không ghi đầy đủ nội dung trong sổ chứng thự</w:t>
      </w:r>
      <w:r w:rsidR="00D81517" w:rsidRPr="00F01C69">
        <w:rPr>
          <w:i/>
        </w:rPr>
        <w:t>c</w:t>
      </w:r>
      <w:r w:rsidR="008D1400" w:rsidRPr="00F01C69">
        <w:rPr>
          <w:i/>
        </w:rPr>
        <w:t>”</w:t>
      </w:r>
      <w:r w:rsidR="008D1400" w:rsidRPr="00F01C69">
        <w:t xml:space="preserve"> vào </w:t>
      </w:r>
      <w:r w:rsidR="001E2B02" w:rsidRPr="00F01C69">
        <w:t>đ</w:t>
      </w:r>
      <w:r w:rsidR="008D1400" w:rsidRPr="00F01C69">
        <w:t xml:space="preserve">iểm g </w:t>
      </w:r>
      <w:r w:rsidR="001E2B02" w:rsidRPr="00F01C69">
        <w:t>k</w:t>
      </w:r>
      <w:r w:rsidR="008D1400" w:rsidRPr="00F01C69">
        <w:t>hoản 3 Điều 34.</w:t>
      </w:r>
    </w:p>
    <w:p w:rsidR="008D1400" w:rsidRPr="00F01C69" w:rsidRDefault="009C05EB" w:rsidP="0015023E">
      <w:pPr>
        <w:spacing w:before="120" w:after="120" w:line="240" w:lineRule="auto"/>
        <w:ind w:firstLine="567"/>
        <w:jc w:val="both"/>
      </w:pPr>
      <w:r w:rsidRPr="00F01C69">
        <w:t xml:space="preserve">- </w:t>
      </w:r>
      <w:r w:rsidR="008D1400" w:rsidRPr="00F01C69">
        <w:t xml:space="preserve">Tiếp thu ý kiến của Bộ Ngoại giao, bổ sung cụm từ </w:t>
      </w:r>
      <w:r w:rsidR="008D1400" w:rsidRPr="00F01C69">
        <w:rPr>
          <w:i/>
        </w:rPr>
        <w:t>"quy định của pháp luật"</w:t>
      </w:r>
      <w:r w:rsidR="008D1400" w:rsidRPr="00F01C69">
        <w:t xml:space="preserve"> vào cuối </w:t>
      </w:r>
      <w:r w:rsidR="001E2B02" w:rsidRPr="00F01C69">
        <w:t>đ</w:t>
      </w:r>
      <w:r w:rsidR="008D1400" w:rsidRPr="00F01C69">
        <w:t xml:space="preserve">iểm c </w:t>
      </w:r>
      <w:r w:rsidR="001E2B02" w:rsidRPr="00F01C69">
        <w:t>k</w:t>
      </w:r>
      <w:r w:rsidR="008D1400" w:rsidRPr="00F01C69">
        <w:t>hoản 4 Điều 34.</w:t>
      </w:r>
    </w:p>
    <w:p w:rsidR="008D1400" w:rsidRPr="00F01C69" w:rsidRDefault="009C05EB" w:rsidP="0015023E">
      <w:pPr>
        <w:spacing w:before="120" w:after="120" w:line="240" w:lineRule="auto"/>
        <w:ind w:firstLine="567"/>
        <w:jc w:val="both"/>
      </w:pPr>
      <w:r w:rsidRPr="00F01C69">
        <w:t xml:space="preserve">- </w:t>
      </w:r>
      <w:r w:rsidR="008D1400" w:rsidRPr="00F01C69">
        <w:t xml:space="preserve">Tiếp thu ý kiến của </w:t>
      </w:r>
      <w:r w:rsidR="00616628" w:rsidRPr="00F01C69">
        <w:t xml:space="preserve">UBND </w:t>
      </w:r>
      <w:r w:rsidR="0011685D" w:rsidRPr="00F01C69">
        <w:t xml:space="preserve">các </w:t>
      </w:r>
      <w:r w:rsidR="008D1400" w:rsidRPr="00F01C69">
        <w:t xml:space="preserve">tỉnh Hòa Bình, Phú Yên, gộp </w:t>
      </w:r>
      <w:r w:rsidR="001E2B02" w:rsidRPr="00F01C69">
        <w:t>đ</w:t>
      </w:r>
      <w:r w:rsidR="008D1400" w:rsidRPr="00F01C69">
        <w:t xml:space="preserve">iểm a và </w:t>
      </w:r>
      <w:r w:rsidR="001E2B02" w:rsidRPr="00F01C69">
        <w:t>đ</w:t>
      </w:r>
      <w:r w:rsidR="008D1400" w:rsidRPr="00F01C69">
        <w:t xml:space="preserve">iểm b </w:t>
      </w:r>
      <w:r w:rsidR="001E2B02" w:rsidRPr="00F01C69">
        <w:t>k</w:t>
      </w:r>
      <w:r w:rsidR="008D1400" w:rsidRPr="00F01C69">
        <w:t xml:space="preserve">hoản 6 Điều 34 thành 01 </w:t>
      </w:r>
      <w:r w:rsidR="00D57A3C" w:rsidRPr="00F01C69">
        <w:t>đ</w:t>
      </w:r>
      <w:r w:rsidR="008D1400" w:rsidRPr="00F01C69">
        <w:t>iểm.</w:t>
      </w:r>
    </w:p>
    <w:p w:rsidR="008D1400" w:rsidRPr="00F01C69" w:rsidRDefault="00DB0F3E" w:rsidP="0015023E">
      <w:pPr>
        <w:spacing w:before="120" w:after="120" w:line="240" w:lineRule="auto"/>
        <w:ind w:firstLine="567"/>
        <w:jc w:val="both"/>
      </w:pPr>
      <w:r w:rsidRPr="00F01C69">
        <w:rPr>
          <w:rFonts w:cs="Times New Roman"/>
          <w:b/>
          <w:i/>
          <w:szCs w:val="28"/>
          <w:lang w:val="vi-VN"/>
        </w:rPr>
        <w:t xml:space="preserve">b) Các </w:t>
      </w:r>
      <w:r w:rsidRPr="00F01C69">
        <w:rPr>
          <w:rFonts w:cs="Times New Roman"/>
          <w:b/>
          <w:i/>
          <w:szCs w:val="28"/>
        </w:rPr>
        <w:t>nội dung, Bộ Tư pháp báo cáo,</w:t>
      </w:r>
      <w:r w:rsidRPr="00F01C69">
        <w:rPr>
          <w:rFonts w:cs="Times New Roman"/>
          <w:b/>
          <w:i/>
          <w:szCs w:val="28"/>
          <w:lang w:val="vi-VN"/>
        </w:rPr>
        <w:t xml:space="preserve"> giải trình</w:t>
      </w:r>
    </w:p>
    <w:p w:rsidR="008D1400" w:rsidRPr="00F01C69" w:rsidRDefault="008D1400" w:rsidP="000926BC">
      <w:pPr>
        <w:spacing w:before="120" w:after="120" w:line="240" w:lineRule="auto"/>
        <w:ind w:firstLine="567"/>
        <w:jc w:val="both"/>
      </w:pPr>
      <w:r w:rsidRPr="00F01C69">
        <w:t xml:space="preserve">- </w:t>
      </w:r>
      <w:r w:rsidR="00EA23D3" w:rsidRPr="00F01C69">
        <w:t>UBND t</w:t>
      </w:r>
      <w:r w:rsidRPr="00F01C69">
        <w:t>ỉnh Lào Cai:</w:t>
      </w:r>
      <w:r w:rsidR="005245F5" w:rsidRPr="00F01C69">
        <w:t xml:space="preserve"> </w:t>
      </w:r>
      <w:r w:rsidRPr="00F01C69">
        <w:t>Đề nghị bổ sung hành vi: “</w:t>
      </w:r>
      <w:r w:rsidRPr="00F01C69">
        <w:rPr>
          <w:i/>
        </w:rPr>
        <w:t>Chứng thực bản sao từ bản sao</w:t>
      </w:r>
      <w:r w:rsidRPr="00F01C69">
        <w:t>” vào Điề</w:t>
      </w:r>
      <w:r w:rsidR="00841313" w:rsidRPr="00F01C69">
        <w:t>u 34 Dự thảo.</w:t>
      </w:r>
    </w:p>
    <w:p w:rsidR="008D1400" w:rsidRPr="00F01C69" w:rsidRDefault="00A4115D" w:rsidP="000926BC">
      <w:pPr>
        <w:spacing w:before="120" w:after="120" w:line="240" w:lineRule="auto"/>
        <w:ind w:firstLine="567"/>
        <w:jc w:val="both"/>
      </w:pPr>
      <w:r w:rsidRPr="00F01C69">
        <w:t>Bộ Tư pháp</w:t>
      </w:r>
      <w:r w:rsidR="008D1400" w:rsidRPr="00F01C69">
        <w:t xml:space="preserve"> giải trình: Đã </w:t>
      </w:r>
      <w:r w:rsidR="007C6903" w:rsidRPr="00F01C69">
        <w:t xml:space="preserve">được </w:t>
      </w:r>
      <w:r w:rsidR="008D1400" w:rsidRPr="00F01C69">
        <w:t xml:space="preserve">quy định tại </w:t>
      </w:r>
      <w:r w:rsidR="00D57A3C" w:rsidRPr="00F01C69">
        <w:t>đ</w:t>
      </w:r>
      <w:r w:rsidR="008D1400" w:rsidRPr="00F01C69">
        <w:t xml:space="preserve">iểm i </w:t>
      </w:r>
      <w:r w:rsidR="00D57A3C" w:rsidRPr="00F01C69">
        <w:t>k</w:t>
      </w:r>
      <w:r w:rsidR="008D1400" w:rsidRPr="00F01C69">
        <w:t>hoản 4 Điều này.</w:t>
      </w:r>
    </w:p>
    <w:p w:rsidR="008D1400" w:rsidRPr="00F01C69" w:rsidRDefault="00035E4F" w:rsidP="000926BC">
      <w:pPr>
        <w:spacing w:before="120" w:after="120" w:line="240" w:lineRule="auto"/>
        <w:ind w:firstLine="567"/>
        <w:jc w:val="both"/>
      </w:pPr>
      <w:r w:rsidRPr="00F01C69">
        <w:t>- UBND t</w:t>
      </w:r>
      <w:r w:rsidR="008D1400" w:rsidRPr="00F01C69">
        <w:t>ỉnh Hưng Yên:</w:t>
      </w:r>
      <w:r w:rsidR="005245F5" w:rsidRPr="00F01C69">
        <w:t xml:space="preserve"> </w:t>
      </w:r>
      <w:r w:rsidR="008D1400" w:rsidRPr="00F01C69">
        <w:t>Đề nghị sửa lại cụm từ “</w:t>
      </w:r>
      <w:r w:rsidR="008D1400" w:rsidRPr="00F01C69">
        <w:rPr>
          <w:i/>
        </w:rPr>
        <w:t>trong ngày làm việc tiếp theo, nếu tiếp nhận sau 15 giờ</w:t>
      </w:r>
      <w:r w:rsidR="008D1400" w:rsidRPr="00F01C69">
        <w:t xml:space="preserve">” ở </w:t>
      </w:r>
      <w:r w:rsidR="00D57A3C" w:rsidRPr="00F01C69">
        <w:t>đ</w:t>
      </w:r>
      <w:r w:rsidR="008D1400" w:rsidRPr="00F01C69">
        <w:t xml:space="preserve">iểm c </w:t>
      </w:r>
      <w:r w:rsidR="00D57A3C" w:rsidRPr="00F01C69">
        <w:t>k</w:t>
      </w:r>
      <w:r w:rsidR="008D1400" w:rsidRPr="00F01C69">
        <w:t>hoản 2 Điều 34 thành “</w:t>
      </w:r>
      <w:r w:rsidR="008D1400" w:rsidRPr="00F01C69">
        <w:rPr>
          <w:i/>
        </w:rPr>
        <w:t>trong ngày làm việc tiếp theo, nếu tiếp nhận sau 15 giờ của ngày làm việc liền kề trước đó</w:t>
      </w:r>
      <w:r w:rsidR="008D1400" w:rsidRPr="00F01C69">
        <w:t>” cho rõ nghĩa, dễ hiểu.</w:t>
      </w:r>
    </w:p>
    <w:p w:rsidR="008D1400" w:rsidRPr="00F01C69" w:rsidRDefault="00A4115D" w:rsidP="000926BC">
      <w:pPr>
        <w:spacing w:before="120" w:after="120" w:line="240" w:lineRule="auto"/>
        <w:ind w:firstLine="567"/>
        <w:jc w:val="both"/>
      </w:pPr>
      <w:r w:rsidRPr="00F01C69">
        <w:t>Bộ Tư pháp</w:t>
      </w:r>
      <w:r w:rsidR="008D1400" w:rsidRPr="00F01C69">
        <w:t xml:space="preserve"> giải trình: Quy định </w:t>
      </w:r>
      <w:r w:rsidR="00D57A3C" w:rsidRPr="00F01C69">
        <w:t>như Dự thảo đã</w:t>
      </w:r>
      <w:r w:rsidR="00502365" w:rsidRPr="00F01C69">
        <w:t xml:space="preserve"> </w:t>
      </w:r>
      <w:r w:rsidR="004443AE" w:rsidRPr="00F01C69">
        <w:t xml:space="preserve">cũng đã </w:t>
      </w:r>
      <w:r w:rsidR="00502365" w:rsidRPr="00F01C69">
        <w:t>rõ nghĩa</w:t>
      </w:r>
      <w:r w:rsidR="00D15BAE" w:rsidRPr="00F01C69">
        <w:t xml:space="preserve"> và dễ hiểu</w:t>
      </w:r>
      <w:r w:rsidR="008D1400" w:rsidRPr="00F01C69">
        <w:t>.</w:t>
      </w:r>
    </w:p>
    <w:p w:rsidR="008D1400" w:rsidRPr="00F01C69" w:rsidRDefault="00AD7EE9" w:rsidP="000926BC">
      <w:pPr>
        <w:spacing w:before="120" w:after="120" w:line="240" w:lineRule="auto"/>
        <w:ind w:firstLine="567"/>
        <w:jc w:val="both"/>
      </w:pPr>
      <w:r w:rsidRPr="00F01C69">
        <w:t>- UBND t</w:t>
      </w:r>
      <w:r w:rsidR="008D1400" w:rsidRPr="00F01C69">
        <w:t>ỉnh Quảng Nam: Đề nghị quy định rõ hành vi “</w:t>
      </w:r>
      <w:r w:rsidR="008D1400" w:rsidRPr="00F01C69">
        <w:rPr>
          <w:i/>
        </w:rPr>
        <w:t>có lý do chính đáng khác</w:t>
      </w:r>
      <w:r w:rsidR="008D1400" w:rsidRPr="00F01C69">
        <w:t>” quy định tạ</w:t>
      </w:r>
      <w:r w:rsidR="00251A5D" w:rsidRPr="00F01C69">
        <w:t xml:space="preserve">i </w:t>
      </w:r>
      <w:r w:rsidR="00502365" w:rsidRPr="00F01C69">
        <w:t>đ</w:t>
      </w:r>
      <w:r w:rsidR="008D1400" w:rsidRPr="00F01C69">
        <w:t>iể</w:t>
      </w:r>
      <w:r w:rsidR="00251A5D" w:rsidRPr="00F01C69">
        <w:t xml:space="preserve">m d </w:t>
      </w:r>
      <w:r w:rsidR="00502365" w:rsidRPr="00F01C69">
        <w:t>k</w:t>
      </w:r>
      <w:r w:rsidR="008D1400" w:rsidRPr="00F01C69">
        <w:t xml:space="preserve">hoản 2 Điều 34 </w:t>
      </w:r>
      <w:r w:rsidR="008F3EBE" w:rsidRPr="00F01C69">
        <w:t>Dự thảo</w:t>
      </w:r>
      <w:r w:rsidR="008D1400" w:rsidRPr="00F01C69">
        <w:t xml:space="preserve"> Nghị định.</w:t>
      </w:r>
    </w:p>
    <w:p w:rsidR="008D1400" w:rsidRPr="00F01C69" w:rsidRDefault="00A4115D" w:rsidP="000926BC">
      <w:pPr>
        <w:spacing w:before="120" w:after="120" w:line="240" w:lineRule="auto"/>
        <w:ind w:firstLine="567"/>
        <w:jc w:val="both"/>
      </w:pPr>
      <w:r w:rsidRPr="00F01C69">
        <w:t>Bộ Tư pháp</w:t>
      </w:r>
      <w:r w:rsidR="008D1400" w:rsidRPr="00F01C69">
        <w:t xml:space="preserve"> giải trình: </w:t>
      </w:r>
      <w:r w:rsidR="00D15BAE" w:rsidRPr="00F01C69">
        <w:t>Việc</w:t>
      </w:r>
      <w:r w:rsidR="008D1400" w:rsidRPr="00F01C69">
        <w:t xml:space="preserve"> liệt kê đầy đủ các lý do chính đáng</w:t>
      </w:r>
      <w:r w:rsidR="00D15BAE" w:rsidRPr="00F01C69">
        <w:t xml:space="preserve"> là rất khó</w:t>
      </w:r>
      <w:r w:rsidR="00CF3E5C" w:rsidRPr="00F01C69">
        <w:t xml:space="preserve">, người có thẩm quyền xử phạt cần </w:t>
      </w:r>
      <w:r w:rsidR="005372E4" w:rsidRPr="00F01C69">
        <w:t>căn cứ vào</w:t>
      </w:r>
      <w:r w:rsidR="00CF3E5C" w:rsidRPr="00F01C69">
        <w:t xml:space="preserve"> các quy định của Luật nộ</w:t>
      </w:r>
      <w:r w:rsidR="005372E4" w:rsidRPr="00F01C69">
        <w:t>i dung,</w:t>
      </w:r>
      <w:r w:rsidR="00CF3E5C" w:rsidRPr="00F01C69">
        <w:t xml:space="preserve"> Nghị định này</w:t>
      </w:r>
      <w:r w:rsidR="005372E4" w:rsidRPr="00F01C69">
        <w:t xml:space="preserve"> và ý kiến giải trình của đối tượng</w:t>
      </w:r>
      <w:r w:rsidR="00CF3E5C" w:rsidRPr="00F01C69">
        <w:t xml:space="preserve"> để quyết định</w:t>
      </w:r>
      <w:r w:rsidR="008D1400" w:rsidRPr="00F01C69">
        <w:t>.</w:t>
      </w:r>
    </w:p>
    <w:p w:rsidR="008D1400" w:rsidRPr="00F01C69" w:rsidRDefault="008D1400" w:rsidP="000926BC">
      <w:pPr>
        <w:spacing w:before="120" w:after="120" w:line="240" w:lineRule="auto"/>
        <w:ind w:firstLine="567"/>
        <w:jc w:val="both"/>
      </w:pPr>
      <w:r w:rsidRPr="00F01C69">
        <w:t xml:space="preserve">- </w:t>
      </w:r>
      <w:r w:rsidR="007E5082" w:rsidRPr="00F01C69">
        <w:t>UBND t</w:t>
      </w:r>
      <w:r w:rsidRPr="00F01C69">
        <w:t xml:space="preserve">ỉnh Đăk Lăk: Xét thấy, bên cạnh hành vi sửa chữa bản chính để yêu cầu chứng thực hoặc nội dung của giấy tờ, văn bản được dịch để yêu cầu chứng thực chữ ký thì hành vi sửa chữa bản sao có chứng thực là một hành vi vi phạm cần thiết phải có chế tài xử phạt. </w:t>
      </w:r>
    </w:p>
    <w:p w:rsidR="008D1400" w:rsidRPr="00F01C69" w:rsidRDefault="00A4115D" w:rsidP="000926BC">
      <w:pPr>
        <w:spacing w:before="120" w:after="120" w:line="240" w:lineRule="auto"/>
        <w:ind w:firstLine="567"/>
        <w:jc w:val="both"/>
      </w:pPr>
      <w:r w:rsidRPr="00F01C69">
        <w:lastRenderedPageBreak/>
        <w:t>Bộ Tư pháp</w:t>
      </w:r>
      <w:r w:rsidR="008D1400" w:rsidRPr="00F01C69">
        <w:t xml:space="preserve"> giải trình: hành vi này trùng với hành vi tẩy xóa, sửa chữa trái phép các giấy tờ do cơ quan có thẩm quyền cấp để sử dụng trong các lĩnh vực khác</w:t>
      </w:r>
      <w:r w:rsidR="003C7C48" w:rsidRPr="00F01C69">
        <w:t xml:space="preserve"> và đư</w:t>
      </w:r>
      <w:r w:rsidR="004A32C2" w:rsidRPr="00F01C69">
        <w:t>ợ</w:t>
      </w:r>
      <w:r w:rsidR="003C7C48" w:rsidRPr="00F01C69">
        <w:t>c</w:t>
      </w:r>
      <w:r w:rsidR="008D1400" w:rsidRPr="00F01C69">
        <w:t xml:space="preserve"> </w:t>
      </w:r>
      <w:r w:rsidR="00BE3F68" w:rsidRPr="00F01C69">
        <w:t xml:space="preserve">quy định xử phạt vi phạm trong các </w:t>
      </w:r>
      <w:r w:rsidR="008D1400" w:rsidRPr="00F01C69">
        <w:t xml:space="preserve">Nghị định </w:t>
      </w:r>
      <w:r w:rsidR="00BE3F68" w:rsidRPr="00F01C69">
        <w:t xml:space="preserve">ở các lĩnh vực </w:t>
      </w:r>
      <w:r w:rsidR="008D1400" w:rsidRPr="00F01C69">
        <w:t>khác.</w:t>
      </w:r>
    </w:p>
    <w:p w:rsidR="008D1400" w:rsidRPr="00F01C69" w:rsidRDefault="008D1400" w:rsidP="000926BC">
      <w:pPr>
        <w:spacing w:before="120" w:after="120" w:line="240" w:lineRule="auto"/>
        <w:ind w:firstLine="567"/>
        <w:jc w:val="both"/>
      </w:pPr>
      <w:r w:rsidRPr="00F01C69">
        <w:t xml:space="preserve">- </w:t>
      </w:r>
      <w:r w:rsidR="005D03BB" w:rsidRPr="00F01C69">
        <w:t>UBND t</w:t>
      </w:r>
      <w:r w:rsidRPr="00F01C69">
        <w:t xml:space="preserve">ỉnh Bình Định: Đề nghị cơ quan soạn thảo cân nhắc lại quy định cấm việc chứng thực chữ ký đối với những người có liên quan về quan hệ thân thích hoặc huyết thống tại </w:t>
      </w:r>
      <w:r w:rsidR="00BE3F68" w:rsidRPr="00F01C69">
        <w:t>đ</w:t>
      </w:r>
      <w:r w:rsidRPr="00F01C69">
        <w:t xml:space="preserve">iểm l </w:t>
      </w:r>
      <w:r w:rsidR="00BE3F68" w:rsidRPr="00F01C69">
        <w:t>k</w:t>
      </w:r>
      <w:r w:rsidRPr="00F01C69">
        <w:t>hoản 3 Điều 34 theo hướ</w:t>
      </w:r>
      <w:r w:rsidR="007662C3" w:rsidRPr="00F01C69">
        <w:t>ng</w:t>
      </w:r>
      <w:r w:rsidRPr="00F01C69">
        <w:t xml:space="preserve"> chỉ xử phạt hành vi chứng thực chữ ký khi việc chứng thực này là sai theo quy định của pháp luật. </w:t>
      </w:r>
    </w:p>
    <w:p w:rsidR="008D1400" w:rsidRPr="00F01C69" w:rsidRDefault="00A4115D" w:rsidP="009173D0">
      <w:pPr>
        <w:spacing w:before="120" w:after="120" w:line="240" w:lineRule="auto"/>
        <w:ind w:firstLine="567"/>
        <w:jc w:val="both"/>
        <w:rPr>
          <w:rFonts w:cs="Times New Roman"/>
          <w:szCs w:val="28"/>
          <w:lang w:val="vi-VN"/>
        </w:rPr>
      </w:pPr>
      <w:r w:rsidRPr="00F01C69">
        <w:rPr>
          <w:rFonts w:cs="Times New Roman"/>
          <w:szCs w:val="28"/>
          <w:lang w:val="vi-VN"/>
        </w:rPr>
        <w:t>Bộ Tư pháp</w:t>
      </w:r>
      <w:r w:rsidR="008D1400" w:rsidRPr="00F01C69">
        <w:rPr>
          <w:rFonts w:cs="Times New Roman"/>
          <w:szCs w:val="28"/>
          <w:lang w:val="vi-VN"/>
        </w:rPr>
        <w:t xml:space="preserve"> giải trình: quy định này nhằm đảm bảo tính khách quan, trường hợp Chủ tịch là người thuộc phạm vi cấm thì Phó Chủ tịch thực hiện việc chứng thực và ngược lại.</w:t>
      </w:r>
    </w:p>
    <w:p w:rsidR="008D1400" w:rsidRPr="00F01C69" w:rsidRDefault="008D1400" w:rsidP="009173D0">
      <w:pPr>
        <w:spacing w:before="120" w:after="120" w:line="240" w:lineRule="auto"/>
        <w:ind w:firstLine="567"/>
        <w:jc w:val="both"/>
        <w:rPr>
          <w:rFonts w:cs="Times New Roman"/>
          <w:szCs w:val="28"/>
          <w:lang w:val="vi-VN"/>
        </w:rPr>
      </w:pPr>
      <w:r w:rsidRPr="00F01C69">
        <w:rPr>
          <w:rFonts w:cs="Times New Roman"/>
          <w:szCs w:val="28"/>
          <w:lang w:val="vi-VN"/>
        </w:rPr>
        <w:t xml:space="preserve">- </w:t>
      </w:r>
      <w:r w:rsidR="005D03BB" w:rsidRPr="00F01C69">
        <w:rPr>
          <w:rFonts w:cs="Times New Roman"/>
          <w:szCs w:val="28"/>
        </w:rPr>
        <w:t>UBND t</w:t>
      </w:r>
      <w:r w:rsidRPr="00F01C69">
        <w:rPr>
          <w:rFonts w:cs="Times New Roman"/>
          <w:szCs w:val="28"/>
        </w:rPr>
        <w:t>ỉnh</w:t>
      </w:r>
      <w:r w:rsidRPr="00F01C69">
        <w:rPr>
          <w:rFonts w:cs="Times New Roman"/>
          <w:szCs w:val="28"/>
          <w:lang w:val="vi-VN"/>
        </w:rPr>
        <w:t xml:space="preserve"> Hòa Bình: Hành vi quy định tại </w:t>
      </w:r>
      <w:r w:rsidR="00BE3F68" w:rsidRPr="00F01C69">
        <w:rPr>
          <w:rFonts w:cs="Times New Roman"/>
          <w:szCs w:val="28"/>
        </w:rPr>
        <w:t>đ</w:t>
      </w:r>
      <w:r w:rsidRPr="00F01C69">
        <w:rPr>
          <w:rFonts w:cs="Times New Roman"/>
          <w:szCs w:val="28"/>
          <w:lang w:val="vi-VN"/>
        </w:rPr>
        <w:t>iể</w:t>
      </w:r>
      <w:r w:rsidR="00B57D69" w:rsidRPr="00F01C69">
        <w:rPr>
          <w:rFonts w:cs="Times New Roman"/>
          <w:szCs w:val="28"/>
          <w:lang w:val="vi-VN"/>
        </w:rPr>
        <w:t>m a</w:t>
      </w:r>
      <w:r w:rsidR="00DA7608" w:rsidRPr="00F01C69">
        <w:rPr>
          <w:rFonts w:cs="Times New Roman"/>
          <w:szCs w:val="28"/>
        </w:rPr>
        <w:t>,</w:t>
      </w:r>
      <w:r w:rsidR="00BE3F68" w:rsidRPr="00F01C69">
        <w:rPr>
          <w:rFonts w:cs="Times New Roman"/>
          <w:szCs w:val="28"/>
        </w:rPr>
        <w:t xml:space="preserve"> đ</w:t>
      </w:r>
      <w:r w:rsidRPr="00F01C69">
        <w:rPr>
          <w:rFonts w:cs="Times New Roman"/>
          <w:szCs w:val="28"/>
          <w:lang w:val="vi-VN"/>
        </w:rPr>
        <w:t xml:space="preserve">iểm i Khoản 4 Điều 34 không có căn cứ để xác định là có hay không vì theo quy định tại </w:t>
      </w:r>
      <w:r w:rsidR="00A10E0B" w:rsidRPr="00F01C69">
        <w:rPr>
          <w:rFonts w:cs="Times New Roman"/>
          <w:szCs w:val="28"/>
        </w:rPr>
        <w:t>k</w:t>
      </w:r>
      <w:r w:rsidRPr="00F01C69">
        <w:rPr>
          <w:rFonts w:cs="Times New Roman"/>
          <w:szCs w:val="28"/>
          <w:lang w:val="vi-VN"/>
        </w:rPr>
        <w:t>hoản 2 Điều 14 Nghị định số 23/2015/NĐ-CP thì việc chứng thực bản sao từ bản chính không phải lưu trữ, không có bản lưu thì không có cơ sở để đối chiếu.</w:t>
      </w:r>
    </w:p>
    <w:p w:rsidR="008D1400" w:rsidRPr="00F01C69" w:rsidRDefault="00A4115D" w:rsidP="009173D0">
      <w:pPr>
        <w:spacing w:before="120" w:after="120" w:line="240" w:lineRule="auto"/>
        <w:ind w:firstLine="567"/>
        <w:jc w:val="both"/>
        <w:rPr>
          <w:rFonts w:cs="Times New Roman"/>
          <w:szCs w:val="28"/>
        </w:rPr>
      </w:pPr>
      <w:r w:rsidRPr="00F01C69">
        <w:rPr>
          <w:rFonts w:cs="Times New Roman"/>
          <w:szCs w:val="28"/>
          <w:lang w:val="vi-VN"/>
        </w:rPr>
        <w:t>Bộ Tư pháp</w:t>
      </w:r>
      <w:r w:rsidR="008D1400" w:rsidRPr="00F01C69">
        <w:rPr>
          <w:rFonts w:cs="Times New Roman"/>
          <w:szCs w:val="28"/>
          <w:lang w:val="vi-VN"/>
        </w:rPr>
        <w:t xml:space="preserve"> giải trình: thực tế sẽ xác định trên cơ sở bản sao</w:t>
      </w:r>
      <w:r w:rsidR="00A10E0B" w:rsidRPr="00F01C69">
        <w:rPr>
          <w:rFonts w:cs="Times New Roman"/>
          <w:szCs w:val="28"/>
        </w:rPr>
        <w:t xml:space="preserve"> </w:t>
      </w:r>
      <w:r w:rsidR="008D1400" w:rsidRPr="00F01C69">
        <w:rPr>
          <w:rFonts w:cs="Times New Roman"/>
          <w:szCs w:val="28"/>
          <w:lang w:val="vi-VN"/>
        </w:rPr>
        <w:t>văn bản chứng thực và nội dung của sổ chứng thực, không phụ thuộc bản lưu trữ (việc chứng thực chữ ký có yêu cầu lưu trữ hồ sơ chứng thực).</w:t>
      </w:r>
    </w:p>
    <w:p w:rsidR="008D1400" w:rsidRPr="00F01C69" w:rsidRDefault="005D03BB" w:rsidP="009173D0">
      <w:pPr>
        <w:spacing w:before="120" w:after="120" w:line="240" w:lineRule="auto"/>
        <w:ind w:firstLine="567"/>
        <w:jc w:val="both"/>
        <w:rPr>
          <w:rFonts w:cs="Times New Roman"/>
          <w:szCs w:val="28"/>
        </w:rPr>
      </w:pPr>
      <w:r w:rsidRPr="00F01C69">
        <w:rPr>
          <w:rFonts w:cs="Times New Roman"/>
          <w:szCs w:val="28"/>
        </w:rPr>
        <w:t>- UBND t</w:t>
      </w:r>
      <w:r w:rsidR="008D1400" w:rsidRPr="00F01C69">
        <w:rPr>
          <w:rFonts w:cs="Times New Roman"/>
          <w:szCs w:val="28"/>
        </w:rPr>
        <w:t>hành phố Hà Nội, Phú Yên, Hòa Bình:</w:t>
      </w:r>
      <w:r w:rsidR="00A10E0B" w:rsidRPr="00F01C69">
        <w:rPr>
          <w:rFonts w:cs="Times New Roman"/>
          <w:szCs w:val="28"/>
        </w:rPr>
        <w:t xml:space="preserve"> </w:t>
      </w:r>
      <w:r w:rsidR="008D1400" w:rsidRPr="00F01C69">
        <w:rPr>
          <w:rFonts w:cs="Times New Roman"/>
          <w:szCs w:val="28"/>
        </w:rPr>
        <w:t xml:space="preserve">Quy định cụ thể về thẩm quyền áp dụng biện pháp khắc phục hậu quả đối với việc hủy bỏ các loại giấy tờ không hợp lệ quy định tại </w:t>
      </w:r>
      <w:r w:rsidR="00A10E0B" w:rsidRPr="00F01C69">
        <w:rPr>
          <w:rFonts w:cs="Times New Roman"/>
          <w:szCs w:val="28"/>
        </w:rPr>
        <w:t>đ</w:t>
      </w:r>
      <w:r w:rsidR="008D1400" w:rsidRPr="00F01C69">
        <w:rPr>
          <w:rFonts w:cs="Times New Roman"/>
          <w:szCs w:val="28"/>
        </w:rPr>
        <w:t xml:space="preserve">iểm a, </w:t>
      </w:r>
      <w:r w:rsidR="00A10E0B" w:rsidRPr="00F01C69">
        <w:rPr>
          <w:rFonts w:cs="Times New Roman"/>
          <w:szCs w:val="28"/>
        </w:rPr>
        <w:t>đ</w:t>
      </w:r>
      <w:r w:rsidR="001E4E9B" w:rsidRPr="00F01C69">
        <w:rPr>
          <w:rFonts w:cs="Times New Roman"/>
          <w:szCs w:val="28"/>
        </w:rPr>
        <w:t xml:space="preserve">iểm </w:t>
      </w:r>
      <w:r w:rsidR="008D1400" w:rsidRPr="00F01C69">
        <w:rPr>
          <w:rFonts w:cs="Times New Roman"/>
          <w:szCs w:val="28"/>
        </w:rPr>
        <w:t xml:space="preserve">b </w:t>
      </w:r>
      <w:r w:rsidR="00A10E0B" w:rsidRPr="00F01C69">
        <w:rPr>
          <w:rFonts w:cs="Times New Roman"/>
          <w:szCs w:val="28"/>
        </w:rPr>
        <w:t>k</w:t>
      </w:r>
      <w:r w:rsidR="008D1400" w:rsidRPr="00F01C69">
        <w:rPr>
          <w:rFonts w:cs="Times New Roman"/>
          <w:szCs w:val="28"/>
        </w:rPr>
        <w:t>hoản 6 Điề</w:t>
      </w:r>
      <w:r w:rsidR="00CD65F5" w:rsidRPr="00F01C69">
        <w:rPr>
          <w:rFonts w:cs="Times New Roman"/>
          <w:szCs w:val="28"/>
        </w:rPr>
        <w:t xml:space="preserve">u 34; </w:t>
      </w:r>
      <w:r w:rsidR="004A32C2" w:rsidRPr="00F01C69">
        <w:rPr>
          <w:rFonts w:cs="Times New Roman"/>
          <w:szCs w:val="28"/>
        </w:rPr>
        <w:t>b</w:t>
      </w:r>
      <w:r w:rsidR="008D1400" w:rsidRPr="00F01C69">
        <w:rPr>
          <w:rFonts w:cs="Times New Roman"/>
          <w:szCs w:val="28"/>
        </w:rPr>
        <w:t xml:space="preserve">ổ sung nội dung </w:t>
      </w:r>
      <w:r w:rsidR="00754251" w:rsidRPr="00F01C69">
        <w:rPr>
          <w:rFonts w:cs="Times New Roman"/>
          <w:szCs w:val="28"/>
        </w:rPr>
        <w:t>đ</w:t>
      </w:r>
      <w:r w:rsidR="008D1400" w:rsidRPr="00F01C69">
        <w:rPr>
          <w:rFonts w:cs="Times New Roman"/>
          <w:szCs w:val="28"/>
        </w:rPr>
        <w:t>iể</w:t>
      </w:r>
      <w:r w:rsidR="00194FC6" w:rsidRPr="00F01C69">
        <w:rPr>
          <w:rFonts w:cs="Times New Roman"/>
          <w:szCs w:val="28"/>
        </w:rPr>
        <w:t>m b</w:t>
      </w:r>
      <w:r w:rsidR="008D1400" w:rsidRPr="00F01C69">
        <w:rPr>
          <w:rFonts w:cs="Times New Roman"/>
          <w:szCs w:val="28"/>
        </w:rPr>
        <w:t xml:space="preserve"> </w:t>
      </w:r>
      <w:r w:rsidR="00754251" w:rsidRPr="00F01C69">
        <w:rPr>
          <w:rFonts w:cs="Times New Roman"/>
          <w:szCs w:val="28"/>
        </w:rPr>
        <w:t>k</w:t>
      </w:r>
      <w:r w:rsidR="008D1400" w:rsidRPr="00F01C69">
        <w:rPr>
          <w:rFonts w:cs="Times New Roman"/>
          <w:szCs w:val="28"/>
        </w:rPr>
        <w:t>hoả</w:t>
      </w:r>
      <w:r w:rsidR="00AF1CB0" w:rsidRPr="00F01C69">
        <w:rPr>
          <w:rFonts w:cs="Times New Roman"/>
          <w:szCs w:val="28"/>
        </w:rPr>
        <w:t xml:space="preserve">n 6 </w:t>
      </w:r>
      <w:r w:rsidR="008D1400" w:rsidRPr="00F01C69">
        <w:rPr>
          <w:rFonts w:cs="Times New Roman"/>
          <w:szCs w:val="28"/>
        </w:rPr>
        <w:t xml:space="preserve">Điều 34 quy định về hủy bỏ các bản sao, giấy tờ, văn bản đã được chứng thực đối với các hành vi vi phạm tại </w:t>
      </w:r>
      <w:r w:rsidR="00754251" w:rsidRPr="00F01C69">
        <w:rPr>
          <w:rFonts w:cs="Times New Roman"/>
          <w:szCs w:val="28"/>
        </w:rPr>
        <w:t>k</w:t>
      </w:r>
      <w:r w:rsidR="008D1400" w:rsidRPr="00F01C69">
        <w:rPr>
          <w:rFonts w:cs="Times New Roman"/>
          <w:szCs w:val="28"/>
        </w:rPr>
        <w:t xml:space="preserve">hoản 1, 2, 3 và các </w:t>
      </w:r>
      <w:r w:rsidR="00754251" w:rsidRPr="00F01C69">
        <w:rPr>
          <w:rFonts w:cs="Times New Roman"/>
          <w:szCs w:val="28"/>
        </w:rPr>
        <w:t>đ</w:t>
      </w:r>
      <w:r w:rsidR="008D1400" w:rsidRPr="00F01C69">
        <w:rPr>
          <w:rFonts w:cs="Times New Roman"/>
          <w:szCs w:val="28"/>
        </w:rPr>
        <w:t xml:space="preserve">iểm còn lại của </w:t>
      </w:r>
      <w:r w:rsidR="00754251" w:rsidRPr="00F01C69">
        <w:rPr>
          <w:rFonts w:cs="Times New Roman"/>
          <w:szCs w:val="28"/>
        </w:rPr>
        <w:t>k</w:t>
      </w:r>
      <w:r w:rsidR="008D1400" w:rsidRPr="00F01C69">
        <w:rPr>
          <w:rFonts w:cs="Times New Roman"/>
          <w:szCs w:val="28"/>
        </w:rPr>
        <w:t>hoản 4 Điều 34.</w:t>
      </w:r>
    </w:p>
    <w:p w:rsidR="008D1400" w:rsidRPr="00F01C69" w:rsidRDefault="005D03BB" w:rsidP="009173D0">
      <w:pPr>
        <w:spacing w:before="120" w:after="120" w:line="240" w:lineRule="auto"/>
        <w:ind w:firstLine="567"/>
        <w:jc w:val="both"/>
        <w:rPr>
          <w:rFonts w:cs="Times New Roman"/>
          <w:szCs w:val="28"/>
        </w:rPr>
      </w:pPr>
      <w:r w:rsidRPr="00F01C69">
        <w:rPr>
          <w:rFonts w:cs="Times New Roman"/>
          <w:szCs w:val="28"/>
          <w:lang w:val="es-MX"/>
        </w:rPr>
        <w:t xml:space="preserve">Bộ Tư pháp </w:t>
      </w:r>
      <w:r w:rsidR="008D1400" w:rsidRPr="00F01C69">
        <w:rPr>
          <w:rFonts w:cs="Times New Roman"/>
          <w:szCs w:val="28"/>
        </w:rPr>
        <w:t>giải trình: thẩm quyền áp dụng biện pháp khắc phục hậu quả đối với các hành vi này đã được quy định tạ</w:t>
      </w:r>
      <w:r w:rsidR="00DD67BE" w:rsidRPr="00F01C69">
        <w:rPr>
          <w:rFonts w:cs="Times New Roman"/>
          <w:szCs w:val="28"/>
        </w:rPr>
        <w:t>i Chương</w:t>
      </w:r>
      <w:r w:rsidR="00754251" w:rsidRPr="00F01C69">
        <w:rPr>
          <w:rFonts w:cs="Times New Roman"/>
          <w:szCs w:val="28"/>
        </w:rPr>
        <w:t xml:space="preserve"> </w:t>
      </w:r>
      <w:r w:rsidR="008D1400" w:rsidRPr="00F01C69">
        <w:rPr>
          <w:rFonts w:cs="Times New Roman"/>
          <w:szCs w:val="28"/>
        </w:rPr>
        <w:t>về thẩm quyền.</w:t>
      </w:r>
    </w:p>
    <w:p w:rsidR="008D1400" w:rsidRPr="00F01C69" w:rsidRDefault="005D03BB" w:rsidP="009173D0">
      <w:pPr>
        <w:spacing w:before="120" w:after="120" w:line="240" w:lineRule="auto"/>
        <w:ind w:firstLine="567"/>
        <w:jc w:val="both"/>
        <w:rPr>
          <w:rFonts w:cs="Times New Roman"/>
          <w:szCs w:val="28"/>
        </w:rPr>
      </w:pPr>
      <w:r w:rsidRPr="00F01C69">
        <w:rPr>
          <w:rFonts w:cs="Times New Roman"/>
          <w:szCs w:val="28"/>
        </w:rPr>
        <w:t>- UBND t</w:t>
      </w:r>
      <w:r w:rsidR="008D1400" w:rsidRPr="00F01C69">
        <w:rPr>
          <w:rFonts w:cs="Times New Roman"/>
          <w:szCs w:val="28"/>
        </w:rPr>
        <w:t>ỉnh Phú Yên, Lào Cai: Bổ sung nội dung Điều 35 quy định về mức phạt đối với hành vi vi phạm khác về chứng thực hợp đồng, giao dịch theo quy định tại Chương III Nghị định số 23/2015/NĐ-CP.</w:t>
      </w:r>
    </w:p>
    <w:p w:rsidR="008D1400" w:rsidRPr="00F01C69" w:rsidRDefault="00754251" w:rsidP="009173D0">
      <w:pPr>
        <w:spacing w:before="120" w:after="120" w:line="240" w:lineRule="auto"/>
        <w:ind w:firstLine="567"/>
        <w:jc w:val="both"/>
        <w:rPr>
          <w:rFonts w:cs="Times New Roman"/>
          <w:szCs w:val="28"/>
        </w:rPr>
      </w:pPr>
      <w:r w:rsidRPr="00F01C69">
        <w:rPr>
          <w:rFonts w:cs="Times New Roman"/>
          <w:szCs w:val="28"/>
        </w:rPr>
        <w:t xml:space="preserve">- </w:t>
      </w:r>
      <w:r w:rsidR="005D03BB" w:rsidRPr="00F01C69">
        <w:rPr>
          <w:rFonts w:cs="Times New Roman"/>
          <w:szCs w:val="28"/>
        </w:rPr>
        <w:t>UBND t</w:t>
      </w:r>
      <w:r w:rsidR="008D1400" w:rsidRPr="00F01C69">
        <w:rPr>
          <w:rFonts w:cs="Times New Roman"/>
          <w:szCs w:val="28"/>
        </w:rPr>
        <w:t>ỉnh Phú Yên: Đề nghị bổ sung nội dung Điều 36 quy định về mức phạt đối với hành vi vi phạm khác về chứng thực chữ ký người dịch theo quy định tại Mục 4, Chương II Nghị định số</w:t>
      </w:r>
      <w:r w:rsidR="004F39F9" w:rsidRPr="00F01C69">
        <w:rPr>
          <w:rFonts w:cs="Times New Roman"/>
          <w:szCs w:val="28"/>
        </w:rPr>
        <w:t xml:space="preserve"> 23/2015/NĐ-CP.</w:t>
      </w:r>
    </w:p>
    <w:p w:rsidR="008D1400" w:rsidRPr="00F01C69" w:rsidRDefault="005C4C13" w:rsidP="009173D0">
      <w:pPr>
        <w:spacing w:before="120" w:after="120" w:line="240" w:lineRule="auto"/>
        <w:ind w:firstLine="567"/>
        <w:jc w:val="both"/>
        <w:rPr>
          <w:rFonts w:cs="Times New Roman"/>
          <w:szCs w:val="28"/>
        </w:rPr>
      </w:pPr>
      <w:r w:rsidRPr="00F01C69">
        <w:rPr>
          <w:rFonts w:cs="Times New Roman"/>
          <w:szCs w:val="28"/>
        </w:rPr>
        <w:t xml:space="preserve">- </w:t>
      </w:r>
      <w:r w:rsidR="005D03BB" w:rsidRPr="00F01C69">
        <w:rPr>
          <w:rFonts w:cs="Times New Roman"/>
          <w:szCs w:val="28"/>
        </w:rPr>
        <w:t>UBND t</w:t>
      </w:r>
      <w:r w:rsidR="008D1400" w:rsidRPr="00F01C69">
        <w:rPr>
          <w:rFonts w:cs="Times New Roman"/>
          <w:szCs w:val="28"/>
        </w:rPr>
        <w:t>ỉnh Ninh Thuận: Theo quy định tại Điều 32 Nghị định số 23/2015/NĐ-CP ngày 16/02/2015 của Chính phủ quy định giấy tờ, văn bản không được dịch để chứng thực chữ ký người dịch: “</w:t>
      </w:r>
      <w:r w:rsidR="008D1400" w:rsidRPr="00F01C69">
        <w:rPr>
          <w:rFonts w:cs="Times New Roman"/>
          <w:i/>
          <w:szCs w:val="28"/>
        </w:rPr>
        <w:t>1. Giấy tờ, văn bản đã bị t</w:t>
      </w:r>
      <w:r w:rsidR="007A17CA" w:rsidRPr="00F01C69">
        <w:rPr>
          <w:rFonts w:cs="Times New Roman"/>
          <w:i/>
          <w:szCs w:val="28"/>
        </w:rPr>
        <w:t>ẩ</w:t>
      </w:r>
      <w:r w:rsidR="008D1400" w:rsidRPr="00F01C69">
        <w:rPr>
          <w:rFonts w:cs="Times New Roman"/>
          <w:i/>
          <w:szCs w:val="28"/>
        </w:rPr>
        <w:t>y xóa, sửa chữa; thêm bớt nội dung không hợp lệ; 2. Giấy tờ, văn bản bị hư hỏng, cũ nát không xác định được nội dung; 3. Giấy tờ, văn bản đóng dấu mật của cơ quan, tổ chức có thẩm quyền hoặc không đóng dấu mật nhưng ghi rõ không được dịch; 4. Giấy tờ, văn bản có bội dung quy định tại Khoản 4 Điều 22 của Nghị định này; 5. Giấy tờ, văn bản do cơ quan, tổ chức có thẩm quyền của nước ngoài cấp, công chứng hoặc chứng nhận chưa được hợp pháp hóa lãnh sự theo quy định tại Khoản 1 Điều 20 của Nghị định này”.</w:t>
      </w:r>
      <w:r w:rsidR="008D1400" w:rsidRPr="00F01C69">
        <w:rPr>
          <w:rFonts w:cs="Times New Roman"/>
          <w:szCs w:val="28"/>
        </w:rPr>
        <w:t xml:space="preserve"> Tuy nhiên, </w:t>
      </w:r>
      <w:r w:rsidR="008F3EBE" w:rsidRPr="00F01C69">
        <w:rPr>
          <w:rFonts w:cs="Times New Roman"/>
          <w:szCs w:val="28"/>
        </w:rPr>
        <w:t>Dự thảo</w:t>
      </w:r>
      <w:r w:rsidR="008D1400" w:rsidRPr="00F01C69">
        <w:rPr>
          <w:rFonts w:cs="Times New Roman"/>
          <w:szCs w:val="28"/>
        </w:rPr>
        <w:t xml:space="preserve"> Nghị định chưa quy định hành vi vi phạm của người thực hiện chứng thực khi thực hiện chứng thực các văn bản, </w:t>
      </w:r>
      <w:r w:rsidR="008D1400" w:rsidRPr="00F01C69">
        <w:rPr>
          <w:rFonts w:cs="Times New Roman"/>
          <w:szCs w:val="28"/>
        </w:rPr>
        <w:lastRenderedPageBreak/>
        <w:t xml:space="preserve">giấy tờ nêu trên. Vì vậy, đề nghị bổ sung các hành vi vi phạm tại Điều 36 </w:t>
      </w:r>
      <w:r w:rsidR="008F3EBE" w:rsidRPr="00F01C69">
        <w:rPr>
          <w:rFonts w:cs="Times New Roman"/>
          <w:szCs w:val="28"/>
        </w:rPr>
        <w:t>Dự thảo</w:t>
      </w:r>
      <w:r w:rsidR="008D1400" w:rsidRPr="00F01C69">
        <w:rPr>
          <w:rFonts w:cs="Times New Roman"/>
          <w:szCs w:val="28"/>
        </w:rPr>
        <w:t xml:space="preserve"> Nghị định.</w:t>
      </w:r>
    </w:p>
    <w:p w:rsidR="008D1400" w:rsidRPr="00F01C69" w:rsidRDefault="00A4115D" w:rsidP="009173D0">
      <w:pPr>
        <w:spacing w:before="120" w:after="120" w:line="240" w:lineRule="auto"/>
        <w:ind w:firstLine="567"/>
        <w:jc w:val="both"/>
        <w:rPr>
          <w:rFonts w:cs="Times New Roman"/>
          <w:szCs w:val="28"/>
        </w:rPr>
      </w:pPr>
      <w:r w:rsidRPr="00F01C69">
        <w:rPr>
          <w:rFonts w:cs="Times New Roman"/>
          <w:szCs w:val="28"/>
        </w:rPr>
        <w:t>Bộ Tư pháp</w:t>
      </w:r>
      <w:r w:rsidR="008D1400" w:rsidRPr="00F01C69">
        <w:rPr>
          <w:rFonts w:cs="Times New Roman"/>
          <w:szCs w:val="28"/>
        </w:rPr>
        <w:t xml:space="preserve"> giải trình: Người trực tiếp thực hiện, tham mưu thực hiện việc chứng thực di chúc, chứng thực hợp đồng, giao dịch là công chức không thuộc đối tượng bị </w:t>
      </w:r>
      <w:r w:rsidR="005C4C13" w:rsidRPr="00F01C69">
        <w:rPr>
          <w:rFonts w:cs="Times New Roman"/>
          <w:szCs w:val="28"/>
        </w:rPr>
        <w:t>xử phạt vi phạm hành chính</w:t>
      </w:r>
      <w:r w:rsidR="008D1400" w:rsidRPr="00F01C69">
        <w:rPr>
          <w:rFonts w:cs="Times New Roman"/>
          <w:szCs w:val="28"/>
        </w:rPr>
        <w:t>.</w:t>
      </w:r>
    </w:p>
    <w:p w:rsidR="008D1400" w:rsidRPr="00F01C69" w:rsidRDefault="008D1400" w:rsidP="009173D0">
      <w:pPr>
        <w:spacing w:before="120" w:after="120" w:line="240" w:lineRule="auto"/>
        <w:ind w:firstLine="567"/>
        <w:jc w:val="both"/>
        <w:rPr>
          <w:rFonts w:cs="Times New Roman"/>
          <w:b/>
          <w:i/>
          <w:szCs w:val="28"/>
          <w:lang w:val="vi-VN"/>
        </w:rPr>
      </w:pPr>
      <w:r w:rsidRPr="00F01C69">
        <w:rPr>
          <w:rFonts w:cs="Times New Roman"/>
          <w:b/>
          <w:szCs w:val="28"/>
          <w:lang w:val="vi-VN"/>
        </w:rPr>
        <w:t xml:space="preserve">11. Về hành vi vi phạm hành chính trong hoạt động quản lý hộ tịch, quốc tịch, lý lịch tư pháp </w:t>
      </w:r>
    </w:p>
    <w:p w:rsidR="008D1400" w:rsidRPr="00F01C69" w:rsidRDefault="008D1400" w:rsidP="00DB0F3E">
      <w:pPr>
        <w:spacing w:before="120" w:after="120" w:line="240" w:lineRule="auto"/>
        <w:ind w:firstLine="567"/>
        <w:jc w:val="both"/>
        <w:rPr>
          <w:b/>
          <w:i/>
        </w:rPr>
      </w:pPr>
      <w:r w:rsidRPr="00F01C69">
        <w:rPr>
          <w:b/>
          <w:i/>
        </w:rPr>
        <w:t xml:space="preserve">a) Các ý kiến đã được tiếp thu vào </w:t>
      </w:r>
      <w:r w:rsidR="008F3EBE" w:rsidRPr="00F01C69">
        <w:rPr>
          <w:b/>
          <w:i/>
        </w:rPr>
        <w:t>Dự thảo</w:t>
      </w:r>
    </w:p>
    <w:p w:rsidR="008D1400" w:rsidRPr="00F01C69" w:rsidRDefault="00340EBF" w:rsidP="00DB0F3E">
      <w:pPr>
        <w:spacing w:before="120" w:after="120" w:line="240" w:lineRule="auto"/>
        <w:ind w:firstLine="567"/>
        <w:jc w:val="both"/>
      </w:pPr>
      <w:r w:rsidRPr="00F01C69">
        <w:t xml:space="preserve">- </w:t>
      </w:r>
      <w:r w:rsidR="008D1400" w:rsidRPr="00F01C69">
        <w:t xml:space="preserve">Tiếp thu ý kiến của </w:t>
      </w:r>
      <w:r w:rsidR="005D03BB" w:rsidRPr="00F01C69">
        <w:t xml:space="preserve">UBND </w:t>
      </w:r>
      <w:r w:rsidR="008D1400" w:rsidRPr="00F01C69">
        <w:t xml:space="preserve">tỉnh Hòa Bình, </w:t>
      </w:r>
      <w:r w:rsidR="00A4115D" w:rsidRPr="00F01C69">
        <w:t>Bộ Tư pháp</w:t>
      </w:r>
      <w:r w:rsidR="008D1400" w:rsidRPr="00F01C69">
        <w:t xml:space="preserve"> chỉnh lý </w:t>
      </w:r>
      <w:r w:rsidR="00433AA3" w:rsidRPr="00F01C69">
        <w:t>đ</w:t>
      </w:r>
      <w:r w:rsidR="008D1400" w:rsidRPr="00F01C69">
        <w:t xml:space="preserve">iểm a </w:t>
      </w:r>
      <w:r w:rsidR="00433AA3" w:rsidRPr="00F01C69">
        <w:t>k</w:t>
      </w:r>
      <w:r w:rsidR="008D1400" w:rsidRPr="00F01C69">
        <w:t xml:space="preserve">hoản 5 Điều 41 thành: </w:t>
      </w:r>
      <w:r w:rsidR="008D1400" w:rsidRPr="00F01C69">
        <w:rPr>
          <w:i/>
        </w:rPr>
        <w:t xml:space="preserve">“a) Tạm giữ, thông báo cho cơ quan có thẩm quyền xử lý đối với giấy tờ hộ tịch đã được cấp do hành vi quy định tại </w:t>
      </w:r>
      <w:r w:rsidR="004A32C2" w:rsidRPr="00F01C69">
        <w:rPr>
          <w:i/>
        </w:rPr>
        <w:t>k</w:t>
      </w:r>
      <w:r w:rsidR="008D1400" w:rsidRPr="00F01C69">
        <w:rPr>
          <w:i/>
        </w:rPr>
        <w:t xml:space="preserve">hoản 1, </w:t>
      </w:r>
      <w:r w:rsidR="004A32C2" w:rsidRPr="00F01C69">
        <w:rPr>
          <w:i/>
        </w:rPr>
        <w:t>k</w:t>
      </w:r>
      <w:r w:rsidR="008D1400" w:rsidRPr="00F01C69">
        <w:rPr>
          <w:i/>
        </w:rPr>
        <w:t xml:space="preserve">hoản 2, </w:t>
      </w:r>
      <w:r w:rsidR="004A32C2" w:rsidRPr="00F01C69">
        <w:rPr>
          <w:i/>
        </w:rPr>
        <w:t>k</w:t>
      </w:r>
      <w:r w:rsidR="008D1400" w:rsidRPr="00F01C69">
        <w:rPr>
          <w:i/>
        </w:rPr>
        <w:t xml:space="preserve">hoản 3 và </w:t>
      </w:r>
      <w:r w:rsidR="004A32C2" w:rsidRPr="00F01C69">
        <w:rPr>
          <w:i/>
        </w:rPr>
        <w:t>đ</w:t>
      </w:r>
      <w:r w:rsidR="008D1400" w:rsidRPr="00F01C69">
        <w:rPr>
          <w:i/>
        </w:rPr>
        <w:t>iểm a,</w:t>
      </w:r>
      <w:r w:rsidR="004A32C2" w:rsidRPr="00F01C69">
        <w:rPr>
          <w:i/>
        </w:rPr>
        <w:t xml:space="preserve"> </w:t>
      </w:r>
      <w:r w:rsidR="008D1400" w:rsidRPr="00F01C69">
        <w:rPr>
          <w:i/>
        </w:rPr>
        <w:t xml:space="preserve">b </w:t>
      </w:r>
      <w:r w:rsidR="004A32C2" w:rsidRPr="00F01C69">
        <w:rPr>
          <w:i/>
        </w:rPr>
        <w:t>k</w:t>
      </w:r>
      <w:r w:rsidR="008D1400" w:rsidRPr="00F01C69">
        <w:rPr>
          <w:i/>
        </w:rPr>
        <w:t>hoản 4 Điều này</w:t>
      </w:r>
      <w:r w:rsidR="00433AA3" w:rsidRPr="00F01C69">
        <w:rPr>
          <w:i/>
        </w:rPr>
        <w:t>”</w:t>
      </w:r>
      <w:r w:rsidR="00433AA3" w:rsidRPr="00F01C69">
        <w:t>.</w:t>
      </w:r>
    </w:p>
    <w:p w:rsidR="008D1400" w:rsidRPr="00F01C69" w:rsidRDefault="00340EBF" w:rsidP="009173D0">
      <w:pPr>
        <w:spacing w:before="120" w:after="120" w:line="240" w:lineRule="auto"/>
        <w:ind w:firstLine="567"/>
        <w:jc w:val="both"/>
        <w:rPr>
          <w:rFonts w:cs="Times New Roman"/>
          <w:szCs w:val="28"/>
        </w:rPr>
      </w:pPr>
      <w:r w:rsidRPr="00F01C69">
        <w:rPr>
          <w:rFonts w:cs="Times New Roman"/>
          <w:szCs w:val="28"/>
        </w:rPr>
        <w:t xml:space="preserve">- </w:t>
      </w:r>
      <w:r w:rsidR="008D1400" w:rsidRPr="00F01C69">
        <w:rPr>
          <w:rFonts w:cs="Times New Roman"/>
          <w:szCs w:val="28"/>
          <w:lang w:val="vi-VN"/>
        </w:rPr>
        <w:t xml:space="preserve">Tiếp thu ý kiến của </w:t>
      </w:r>
      <w:r w:rsidR="00D15847" w:rsidRPr="00F01C69">
        <w:rPr>
          <w:rFonts w:cs="Times New Roman"/>
          <w:szCs w:val="28"/>
        </w:rPr>
        <w:t xml:space="preserve">UBND </w:t>
      </w:r>
      <w:r w:rsidR="008D1400" w:rsidRPr="00F01C69">
        <w:rPr>
          <w:rFonts w:cs="Times New Roman"/>
          <w:szCs w:val="28"/>
        </w:rPr>
        <w:t>tỉnh</w:t>
      </w:r>
      <w:r w:rsidR="008D1400" w:rsidRPr="00F01C69">
        <w:rPr>
          <w:rFonts w:cs="Times New Roman"/>
          <w:szCs w:val="28"/>
          <w:lang w:val="vi-VN"/>
        </w:rPr>
        <w:t xml:space="preserve"> Lào Cai, chỉnh lý Điều 45 thành: “Hành vi vi phạm nguyên tắc đăng ký, quản lý hộ tịch, sử dụng giấy tờ hộ tịch</w:t>
      </w:r>
      <w:r w:rsidR="004A32C2" w:rsidRPr="00F01C69">
        <w:rPr>
          <w:rFonts w:cs="Times New Roman"/>
          <w:szCs w:val="28"/>
        </w:rPr>
        <w:t>,</w:t>
      </w:r>
      <w:r w:rsidR="008D1400" w:rsidRPr="00F01C69">
        <w:rPr>
          <w:rFonts w:cs="Times New Roman"/>
          <w:szCs w:val="28"/>
          <w:lang w:val="vi-VN"/>
        </w:rPr>
        <w:t xml:space="preserve"> </w:t>
      </w:r>
      <w:r w:rsidR="008D1400" w:rsidRPr="00F01C69">
        <w:rPr>
          <w:rFonts w:cs="Times New Roman"/>
          <w:i/>
          <w:szCs w:val="28"/>
          <w:lang w:val="vi-VN"/>
        </w:rPr>
        <w:t>xây dựng, quản lý và khai thác cơ sở dữ liệu hộ tịch</w:t>
      </w:r>
      <w:r w:rsidR="008D1400" w:rsidRPr="00F01C69">
        <w:rPr>
          <w:rFonts w:cs="Times New Roman"/>
          <w:szCs w:val="28"/>
          <w:lang w:val="vi-VN"/>
        </w:rPr>
        <w:t>”</w:t>
      </w:r>
      <w:r w:rsidR="00433AA3" w:rsidRPr="00F01C69">
        <w:rPr>
          <w:rFonts w:cs="Times New Roman"/>
          <w:szCs w:val="28"/>
        </w:rPr>
        <w:t>.</w:t>
      </w:r>
    </w:p>
    <w:p w:rsidR="008D1400" w:rsidRPr="00F01C69" w:rsidRDefault="00340EBF" w:rsidP="009173D0">
      <w:pPr>
        <w:spacing w:before="120" w:after="120" w:line="240" w:lineRule="auto"/>
        <w:ind w:firstLine="567"/>
        <w:jc w:val="both"/>
        <w:rPr>
          <w:rFonts w:cs="Times New Roman"/>
          <w:szCs w:val="28"/>
        </w:rPr>
      </w:pPr>
      <w:r w:rsidRPr="00F01C69">
        <w:rPr>
          <w:rFonts w:cs="Times New Roman"/>
          <w:szCs w:val="28"/>
        </w:rPr>
        <w:t xml:space="preserve">- </w:t>
      </w:r>
      <w:r w:rsidR="008D1400" w:rsidRPr="00F01C69">
        <w:rPr>
          <w:rFonts w:cs="Times New Roman"/>
          <w:szCs w:val="28"/>
          <w:lang w:val="vi-VN"/>
        </w:rPr>
        <w:t>Tiếp thu ý kiến củ</w:t>
      </w:r>
      <w:r w:rsidR="002A5F27" w:rsidRPr="00F01C69">
        <w:rPr>
          <w:rFonts w:cs="Times New Roman"/>
          <w:szCs w:val="28"/>
          <w:lang w:val="vi-VN"/>
        </w:rPr>
        <w:t>a Bộ Y tế,</w:t>
      </w:r>
      <w:r w:rsidR="00433AA3" w:rsidRPr="00F01C69">
        <w:rPr>
          <w:rFonts w:cs="Times New Roman"/>
          <w:szCs w:val="28"/>
        </w:rPr>
        <w:t xml:space="preserve"> </w:t>
      </w:r>
      <w:r w:rsidR="008D1400" w:rsidRPr="00F01C69">
        <w:rPr>
          <w:rFonts w:cs="Times New Roman"/>
          <w:szCs w:val="28"/>
          <w:lang w:val="vi-VN"/>
        </w:rPr>
        <w:t xml:space="preserve">chỉnh lý </w:t>
      </w:r>
      <w:r w:rsidR="00433AA3" w:rsidRPr="00F01C69">
        <w:rPr>
          <w:rFonts w:cs="Times New Roman"/>
          <w:szCs w:val="28"/>
        </w:rPr>
        <w:t>k</w:t>
      </w:r>
      <w:r w:rsidR="008D1400" w:rsidRPr="00F01C69">
        <w:rPr>
          <w:rFonts w:cs="Times New Roman"/>
          <w:szCs w:val="28"/>
          <w:lang w:val="vi-VN"/>
        </w:rPr>
        <w:t>hoản 2 Điều 45 thành: “</w:t>
      </w:r>
      <w:r w:rsidR="008D1400" w:rsidRPr="00F01C69">
        <w:rPr>
          <w:rFonts w:cs="Times New Roman"/>
          <w:i/>
          <w:szCs w:val="28"/>
          <w:lang w:val="vi-VN"/>
        </w:rPr>
        <w:t>2. Phạt tiền từ 3.000.000 đồng đến 5.000.000 đồng đối với hành vi cố ý cung cấp thông tin không đúng sự thật để được đăng ký các việc hộ tịch khác; đe dọa, cưỡng ép, cản trở việc thực hiện quyền, nghĩa vụ đăng ký hộ tịch; đưa hối lộ, mua chuộc, hứa hẹn lợi ích vật chất, tinh thần để được đăng ký hộ tịch; lợi dụng việc đăng ký hộ tịch hoặc trốn tránh nghĩa vụ đăng ký hộ tịch nhằm trục lợi, hưởng chính sách ưu đãi của Nhà nước; cho người khác sử dụng giấy tờ hộ tịch của mình để thực hiện hành vi vi phạm pháp luậ</w:t>
      </w:r>
      <w:r w:rsidR="004A32C2" w:rsidRPr="00F01C69">
        <w:rPr>
          <w:rFonts w:cs="Times New Roman"/>
          <w:i/>
          <w:szCs w:val="28"/>
          <w:lang w:val="vi-VN"/>
        </w:rPr>
        <w:t>t.</w:t>
      </w:r>
      <w:r w:rsidR="008D1400" w:rsidRPr="00F01C69">
        <w:rPr>
          <w:rFonts w:cs="Times New Roman"/>
          <w:szCs w:val="28"/>
          <w:lang w:val="vi-VN"/>
        </w:rPr>
        <w:t>”</w:t>
      </w:r>
      <w:r w:rsidR="00433AA3" w:rsidRPr="00F01C69">
        <w:rPr>
          <w:rFonts w:cs="Times New Roman"/>
          <w:szCs w:val="28"/>
        </w:rPr>
        <w:t>.</w:t>
      </w:r>
    </w:p>
    <w:p w:rsidR="008D1400" w:rsidRPr="00F01C69" w:rsidRDefault="00340EBF" w:rsidP="009173D0">
      <w:pPr>
        <w:spacing w:before="120" w:after="120" w:line="240" w:lineRule="auto"/>
        <w:ind w:firstLine="567"/>
        <w:jc w:val="both"/>
        <w:rPr>
          <w:rFonts w:cs="Times New Roman"/>
          <w:szCs w:val="28"/>
        </w:rPr>
      </w:pPr>
      <w:r w:rsidRPr="00F01C69">
        <w:rPr>
          <w:rFonts w:cs="Times New Roman"/>
          <w:szCs w:val="28"/>
        </w:rPr>
        <w:t xml:space="preserve">- </w:t>
      </w:r>
      <w:r w:rsidR="008D1400" w:rsidRPr="00F01C69">
        <w:rPr>
          <w:rFonts w:cs="Times New Roman"/>
          <w:szCs w:val="28"/>
        </w:rPr>
        <w:t xml:space="preserve">Tiếp thu ý kiến của </w:t>
      </w:r>
      <w:r w:rsidR="003571D2" w:rsidRPr="00F01C69">
        <w:rPr>
          <w:rFonts w:cs="Times New Roman"/>
          <w:szCs w:val="28"/>
        </w:rPr>
        <w:t>UBND</w:t>
      </w:r>
      <w:r w:rsidR="005245F5" w:rsidRPr="00F01C69">
        <w:rPr>
          <w:rFonts w:cs="Times New Roman"/>
          <w:szCs w:val="28"/>
        </w:rPr>
        <w:t xml:space="preserve"> </w:t>
      </w:r>
      <w:r w:rsidR="008D1400" w:rsidRPr="00F01C69">
        <w:rPr>
          <w:rFonts w:cs="Times New Roman"/>
          <w:szCs w:val="28"/>
        </w:rPr>
        <w:t xml:space="preserve">tỉnh Bắc Ninh, chỉnh lý tên Điều 47 thành: </w:t>
      </w:r>
      <w:r w:rsidR="008D1400" w:rsidRPr="00F01C69">
        <w:rPr>
          <w:rFonts w:cs="Times New Roman"/>
          <w:i/>
          <w:szCs w:val="28"/>
        </w:rPr>
        <w:t>“Hành vi vi phạm quy định về sử dụng và khai thác cơ sở dữ liệu lý lịch tư pháp; yêu cầu cấp phiếu lý lịch tư pháp; sử dụng phiếu lý lịch tư pháp”.</w:t>
      </w:r>
    </w:p>
    <w:p w:rsidR="008D1400" w:rsidRPr="00F01C69" w:rsidRDefault="00340EBF" w:rsidP="009173D0">
      <w:pPr>
        <w:spacing w:before="120" w:after="120" w:line="240" w:lineRule="auto"/>
        <w:ind w:firstLine="567"/>
        <w:jc w:val="both"/>
        <w:rPr>
          <w:rFonts w:cs="Times New Roman"/>
          <w:i/>
          <w:szCs w:val="28"/>
        </w:rPr>
      </w:pPr>
      <w:r w:rsidRPr="00F01C69">
        <w:rPr>
          <w:rFonts w:cs="Times New Roman"/>
          <w:szCs w:val="28"/>
        </w:rPr>
        <w:t xml:space="preserve">- </w:t>
      </w:r>
      <w:r w:rsidR="008D1400" w:rsidRPr="00F01C69">
        <w:rPr>
          <w:rFonts w:cs="Times New Roman"/>
          <w:szCs w:val="28"/>
        </w:rPr>
        <w:t xml:space="preserve">Tiếp thu ý kiến của </w:t>
      </w:r>
      <w:r w:rsidR="003E173D" w:rsidRPr="00F01C69">
        <w:rPr>
          <w:rFonts w:cs="Times New Roman"/>
          <w:szCs w:val="28"/>
        </w:rPr>
        <w:t xml:space="preserve">UBND </w:t>
      </w:r>
      <w:r w:rsidR="008D1400" w:rsidRPr="00F01C69">
        <w:rPr>
          <w:rFonts w:cs="Times New Roman"/>
          <w:szCs w:val="28"/>
        </w:rPr>
        <w:t>tỉnh Khánh Hòa, chỉ</w:t>
      </w:r>
      <w:r w:rsidR="00B7494D" w:rsidRPr="00F01C69">
        <w:rPr>
          <w:rFonts w:cs="Times New Roman"/>
          <w:szCs w:val="28"/>
        </w:rPr>
        <w:t xml:space="preserve">nh lý </w:t>
      </w:r>
      <w:r w:rsidR="00433AA3" w:rsidRPr="00F01C69">
        <w:rPr>
          <w:rFonts w:cs="Times New Roman"/>
          <w:szCs w:val="28"/>
        </w:rPr>
        <w:t>đ</w:t>
      </w:r>
      <w:r w:rsidR="008D1400" w:rsidRPr="00F01C69">
        <w:rPr>
          <w:rFonts w:cs="Times New Roman"/>
          <w:szCs w:val="28"/>
        </w:rPr>
        <w:t xml:space="preserve">iểm c </w:t>
      </w:r>
      <w:r w:rsidR="00433AA3" w:rsidRPr="00F01C69">
        <w:rPr>
          <w:rFonts w:cs="Times New Roman"/>
          <w:szCs w:val="28"/>
        </w:rPr>
        <w:t>k</w:t>
      </w:r>
      <w:r w:rsidR="008D1400" w:rsidRPr="00F01C69">
        <w:rPr>
          <w:rFonts w:cs="Times New Roman"/>
          <w:szCs w:val="28"/>
        </w:rPr>
        <w:t xml:space="preserve">hoản 3 Điều 47 thành: </w:t>
      </w:r>
      <w:r w:rsidR="008D1400" w:rsidRPr="00F01C69">
        <w:rPr>
          <w:rFonts w:cs="Times New Roman"/>
          <w:i/>
          <w:szCs w:val="28"/>
        </w:rPr>
        <w:t>“Sử dụng giấy tờ của người khác để yêu cầu cấp Phiếu lý lịch tư pháp”.</w:t>
      </w:r>
    </w:p>
    <w:p w:rsidR="008D1400" w:rsidRPr="00F01C69" w:rsidRDefault="00DB0F3E" w:rsidP="009173D0">
      <w:pPr>
        <w:spacing w:before="120" w:after="120" w:line="240" w:lineRule="auto"/>
        <w:ind w:firstLine="567"/>
        <w:jc w:val="both"/>
        <w:rPr>
          <w:rFonts w:cs="Times New Roman"/>
          <w:i/>
          <w:szCs w:val="28"/>
          <w:lang w:val="es-MX"/>
        </w:rPr>
      </w:pPr>
      <w:r w:rsidRPr="00F01C69">
        <w:rPr>
          <w:rFonts w:cs="Times New Roman"/>
          <w:b/>
          <w:i/>
          <w:szCs w:val="28"/>
          <w:lang w:val="vi-VN"/>
        </w:rPr>
        <w:t xml:space="preserve">b) Các </w:t>
      </w:r>
      <w:r w:rsidRPr="00F01C69">
        <w:rPr>
          <w:rFonts w:cs="Times New Roman"/>
          <w:b/>
          <w:i/>
          <w:szCs w:val="28"/>
        </w:rPr>
        <w:t>nội dung, Bộ Tư pháp báo cáo,</w:t>
      </w:r>
      <w:r w:rsidRPr="00F01C69">
        <w:rPr>
          <w:rFonts w:cs="Times New Roman"/>
          <w:b/>
          <w:i/>
          <w:szCs w:val="28"/>
          <w:lang w:val="vi-VN"/>
        </w:rPr>
        <w:t xml:space="preserve"> giải trình</w:t>
      </w:r>
    </w:p>
    <w:p w:rsidR="008D1400" w:rsidRPr="00F01C69" w:rsidRDefault="008D1400" w:rsidP="009173D0">
      <w:pPr>
        <w:spacing w:before="120" w:after="120" w:line="240" w:lineRule="auto"/>
        <w:ind w:firstLine="567"/>
        <w:jc w:val="both"/>
        <w:rPr>
          <w:rFonts w:cs="Times New Roman"/>
          <w:szCs w:val="28"/>
          <w:lang w:val="es-MX"/>
        </w:rPr>
      </w:pPr>
      <w:r w:rsidRPr="00F01C69">
        <w:rPr>
          <w:rFonts w:cs="Times New Roman"/>
          <w:szCs w:val="28"/>
          <w:lang w:val="es-MX"/>
        </w:rPr>
        <w:t xml:space="preserve">- </w:t>
      </w:r>
      <w:r w:rsidR="00415BA3" w:rsidRPr="00F01C69">
        <w:rPr>
          <w:rFonts w:cs="Times New Roman"/>
          <w:szCs w:val="28"/>
          <w:lang w:val="es-MX"/>
        </w:rPr>
        <w:t>UBND t</w:t>
      </w:r>
      <w:r w:rsidRPr="00F01C69">
        <w:rPr>
          <w:rFonts w:cs="Times New Roman"/>
          <w:szCs w:val="28"/>
          <w:lang w:val="es-MX"/>
        </w:rPr>
        <w:t>ỉnh Hà Nam, Ninh Bình, Đăk Nông:</w:t>
      </w:r>
      <w:r w:rsidR="00433AA3" w:rsidRPr="00F01C69">
        <w:rPr>
          <w:rFonts w:cs="Times New Roman"/>
          <w:szCs w:val="28"/>
          <w:lang w:val="es-MX"/>
        </w:rPr>
        <w:t xml:space="preserve"> </w:t>
      </w:r>
      <w:r w:rsidRPr="00F01C69">
        <w:rPr>
          <w:rFonts w:cs="Times New Roman"/>
          <w:szCs w:val="28"/>
          <w:lang w:val="es-MX"/>
        </w:rPr>
        <w:t xml:space="preserve">Theo quy định tại khoản 1 Điều 15 Luật Hộ tịch về trách nhiệm đi đăng ký khai sinh quy định: </w:t>
      </w:r>
      <w:r w:rsidRPr="00F01C69">
        <w:rPr>
          <w:rFonts w:cs="Times New Roman"/>
          <w:i/>
          <w:szCs w:val="28"/>
          <w:lang w:val="es-MX"/>
        </w:rPr>
        <w:t>“Trong thời hạn 60 ngày kể từ ngày sinh con, cha hoặc mẹ có trách nhiệm đăng ký khai sinh cho con; trường hợp cha, mẹ không thể đăng ký khai sinh cho con thì ông hoặc bà hoặc người thân thích khác hoặc cá nhân, tổ chức nuôi dưỡng trẻ em có trách nhiệm đăng ký khai sinh cho trẻ em”</w:t>
      </w:r>
      <w:r w:rsidRPr="00F01C69">
        <w:rPr>
          <w:rFonts w:cs="Times New Roman"/>
          <w:szCs w:val="28"/>
          <w:lang w:val="es-MX"/>
        </w:rPr>
        <w:t xml:space="preserve">. Như vậy, việc quy định chủ thể vi phạm quy định về đăng ký khai sinh tại </w:t>
      </w:r>
      <w:r w:rsidR="00433AA3" w:rsidRPr="00F01C69">
        <w:rPr>
          <w:rFonts w:cs="Times New Roman"/>
          <w:szCs w:val="28"/>
          <w:lang w:val="es-MX"/>
        </w:rPr>
        <w:t>k</w:t>
      </w:r>
      <w:r w:rsidRPr="00F01C69">
        <w:rPr>
          <w:rFonts w:cs="Times New Roman"/>
          <w:szCs w:val="28"/>
          <w:lang w:val="es-MX"/>
        </w:rPr>
        <w:t xml:space="preserve">hoản 1 Điều 37 </w:t>
      </w:r>
      <w:r w:rsidR="008F3EBE" w:rsidRPr="00F01C69">
        <w:rPr>
          <w:rFonts w:cs="Times New Roman"/>
          <w:szCs w:val="28"/>
          <w:lang w:val="es-MX"/>
        </w:rPr>
        <w:t>Dự thảo</w:t>
      </w:r>
      <w:r w:rsidRPr="00F01C69">
        <w:rPr>
          <w:rFonts w:cs="Times New Roman"/>
          <w:szCs w:val="28"/>
          <w:lang w:val="es-MX"/>
        </w:rPr>
        <w:t xml:space="preserve"> còn chung chung, chưa cụ thể dẫn đến khó xác định chủ thể vi phạm khi thực hiện xử phạt vi phạm hành chính trong trường hợp này. </w:t>
      </w:r>
    </w:p>
    <w:p w:rsidR="008D1400" w:rsidRPr="00F01C69" w:rsidRDefault="00A4115D" w:rsidP="009173D0">
      <w:pPr>
        <w:spacing w:before="120" w:after="120" w:line="240" w:lineRule="auto"/>
        <w:ind w:firstLine="567"/>
        <w:jc w:val="both"/>
        <w:rPr>
          <w:rFonts w:cs="Times New Roman"/>
          <w:szCs w:val="28"/>
          <w:lang w:val="es-MX"/>
        </w:rPr>
      </w:pPr>
      <w:r w:rsidRPr="00F01C69">
        <w:rPr>
          <w:rFonts w:cs="Times New Roman"/>
          <w:szCs w:val="28"/>
          <w:lang w:val="es-MX"/>
        </w:rPr>
        <w:t>Bộ Tư pháp</w:t>
      </w:r>
      <w:r w:rsidR="008D1400" w:rsidRPr="00F01C69">
        <w:rPr>
          <w:rFonts w:cs="Times New Roman"/>
          <w:szCs w:val="28"/>
          <w:lang w:val="es-MX"/>
        </w:rPr>
        <w:t xml:space="preserve"> giải trình: </w:t>
      </w:r>
      <w:r w:rsidR="002C583B" w:rsidRPr="00F01C69">
        <w:rPr>
          <w:rFonts w:cs="Times New Roman"/>
          <w:szCs w:val="28"/>
          <w:lang w:val="es-MX"/>
        </w:rPr>
        <w:t>Việc liệt kê đầy</w:t>
      </w:r>
      <w:r w:rsidR="008D1400" w:rsidRPr="00F01C69">
        <w:rPr>
          <w:rFonts w:cs="Times New Roman"/>
          <w:szCs w:val="28"/>
          <w:lang w:val="es-MX"/>
        </w:rPr>
        <w:t xml:space="preserve"> toàn bộ những người có trách nhiệ</w:t>
      </w:r>
      <w:r w:rsidR="002C583B" w:rsidRPr="00F01C69">
        <w:rPr>
          <w:rFonts w:cs="Times New Roman"/>
          <w:szCs w:val="28"/>
          <w:lang w:val="es-MX"/>
        </w:rPr>
        <w:t xml:space="preserve">m là rất khó. Do vậy, trong từng trường hợp cụ thể, người có thẩm quyền xử phạt </w:t>
      </w:r>
      <w:r w:rsidR="00B545A1" w:rsidRPr="00F01C69">
        <w:rPr>
          <w:rFonts w:cs="Times New Roman"/>
          <w:szCs w:val="28"/>
          <w:lang w:val="es-MX"/>
        </w:rPr>
        <w:t xml:space="preserve">cần nghiên cứu kỹ các quy định của Luật nội dung cũng như Nghị định này để </w:t>
      </w:r>
      <w:r w:rsidR="00CD3CAC" w:rsidRPr="00F01C69">
        <w:rPr>
          <w:rFonts w:cs="Times New Roman"/>
          <w:szCs w:val="28"/>
          <w:lang w:val="es-MX"/>
        </w:rPr>
        <w:t>xác định chủ thể đảm bảo đúng theo theo quy định</w:t>
      </w:r>
      <w:r w:rsidR="00B545A1" w:rsidRPr="00F01C69">
        <w:rPr>
          <w:rFonts w:cs="Times New Roman"/>
          <w:szCs w:val="28"/>
          <w:lang w:val="es-MX"/>
        </w:rPr>
        <w:t>.</w:t>
      </w:r>
    </w:p>
    <w:p w:rsidR="008D1400" w:rsidRPr="00F01C69" w:rsidRDefault="00494C8E" w:rsidP="009173D0">
      <w:pPr>
        <w:spacing w:before="120" w:after="120" w:line="240" w:lineRule="auto"/>
        <w:ind w:firstLine="567"/>
        <w:jc w:val="both"/>
        <w:rPr>
          <w:rFonts w:cs="Times New Roman"/>
          <w:szCs w:val="28"/>
          <w:lang w:val="es-MX"/>
        </w:rPr>
      </w:pPr>
      <w:r w:rsidRPr="00F01C69">
        <w:rPr>
          <w:rFonts w:cs="Times New Roman"/>
          <w:szCs w:val="28"/>
          <w:lang w:val="es-MX"/>
        </w:rPr>
        <w:lastRenderedPageBreak/>
        <w:t>- UBND t</w:t>
      </w:r>
      <w:r w:rsidR="008D1400" w:rsidRPr="00F01C69">
        <w:rPr>
          <w:rFonts w:cs="Times New Roman"/>
          <w:szCs w:val="28"/>
          <w:lang w:val="es-MX"/>
        </w:rPr>
        <w:t xml:space="preserve">ỉnh Nam Định: Cần có hướng dẫn trong việc xác định và chứng minh hành vi vi phạm được quy định tại </w:t>
      </w:r>
      <w:r w:rsidR="00B40168" w:rsidRPr="00F01C69">
        <w:rPr>
          <w:rFonts w:cs="Times New Roman"/>
          <w:szCs w:val="28"/>
          <w:lang w:val="es-MX"/>
        </w:rPr>
        <w:t>đ</w:t>
      </w:r>
      <w:r w:rsidR="008D1400" w:rsidRPr="00F01C69">
        <w:rPr>
          <w:rFonts w:cs="Times New Roman"/>
          <w:szCs w:val="28"/>
          <w:lang w:val="es-MX"/>
        </w:rPr>
        <w:t xml:space="preserve">iểm a </w:t>
      </w:r>
      <w:r w:rsidR="00B40168" w:rsidRPr="00F01C69">
        <w:rPr>
          <w:rFonts w:cs="Times New Roman"/>
          <w:szCs w:val="28"/>
          <w:lang w:val="es-MX"/>
        </w:rPr>
        <w:t>k</w:t>
      </w:r>
      <w:r w:rsidR="008D1400" w:rsidRPr="00F01C69">
        <w:rPr>
          <w:rFonts w:cs="Times New Roman"/>
          <w:szCs w:val="28"/>
          <w:lang w:val="es-MX"/>
        </w:rPr>
        <w:t>hoản 4 Điều 38.</w:t>
      </w:r>
    </w:p>
    <w:p w:rsidR="008D1400" w:rsidRPr="00F01C69" w:rsidRDefault="00A4115D" w:rsidP="009173D0">
      <w:pPr>
        <w:spacing w:before="120" w:after="120" w:line="240" w:lineRule="auto"/>
        <w:ind w:firstLine="567"/>
        <w:jc w:val="both"/>
        <w:rPr>
          <w:rFonts w:cs="Times New Roman"/>
          <w:szCs w:val="28"/>
          <w:lang w:val="es-MX"/>
        </w:rPr>
      </w:pPr>
      <w:r w:rsidRPr="00F01C69">
        <w:rPr>
          <w:rFonts w:cs="Times New Roman"/>
          <w:szCs w:val="28"/>
          <w:lang w:val="es-MX"/>
        </w:rPr>
        <w:t>Bộ Tư pháp</w:t>
      </w:r>
      <w:r w:rsidR="008D1400" w:rsidRPr="00F01C69">
        <w:rPr>
          <w:rFonts w:cs="Times New Roman"/>
          <w:szCs w:val="28"/>
          <w:lang w:val="es-MX"/>
        </w:rPr>
        <w:t xml:space="preserve"> giải trình: </w:t>
      </w:r>
      <w:r w:rsidR="00B40168" w:rsidRPr="00F01C69">
        <w:rPr>
          <w:rFonts w:cs="Times New Roman"/>
          <w:szCs w:val="28"/>
          <w:lang w:val="es-MX"/>
        </w:rPr>
        <w:t>Quy định như Dự thảo đã rõ</w:t>
      </w:r>
      <w:r w:rsidR="008D1400" w:rsidRPr="00F01C69">
        <w:rPr>
          <w:rFonts w:cs="Times New Roman"/>
          <w:szCs w:val="28"/>
          <w:lang w:val="es-MX"/>
        </w:rPr>
        <w:t>.</w:t>
      </w:r>
    </w:p>
    <w:p w:rsidR="008D1400" w:rsidRPr="00F01C69" w:rsidRDefault="008D1400" w:rsidP="009173D0">
      <w:pPr>
        <w:spacing w:before="120" w:after="120" w:line="240" w:lineRule="auto"/>
        <w:ind w:firstLine="567"/>
        <w:jc w:val="both"/>
        <w:rPr>
          <w:rFonts w:cs="Times New Roman"/>
          <w:szCs w:val="28"/>
          <w:lang w:val="es-MX"/>
        </w:rPr>
      </w:pPr>
      <w:r w:rsidRPr="00F01C69">
        <w:rPr>
          <w:rFonts w:cs="Times New Roman"/>
          <w:szCs w:val="28"/>
          <w:lang w:val="es-MX"/>
        </w:rPr>
        <w:t xml:space="preserve">- </w:t>
      </w:r>
      <w:r w:rsidR="00BD3830" w:rsidRPr="00F01C69">
        <w:rPr>
          <w:rFonts w:cs="Times New Roman"/>
          <w:szCs w:val="28"/>
          <w:lang w:val="es-MX"/>
        </w:rPr>
        <w:t>UBND t</w:t>
      </w:r>
      <w:r w:rsidRPr="00F01C69">
        <w:rPr>
          <w:rFonts w:cs="Times New Roman"/>
          <w:szCs w:val="28"/>
          <w:lang w:val="es-MX"/>
        </w:rPr>
        <w:t>ỉnh Bình Định: Khoả</w:t>
      </w:r>
      <w:r w:rsidR="00AE6F56" w:rsidRPr="00F01C69">
        <w:rPr>
          <w:rFonts w:cs="Times New Roman"/>
          <w:szCs w:val="28"/>
          <w:lang w:val="es-MX"/>
        </w:rPr>
        <w:t xml:space="preserve">n 2 </w:t>
      </w:r>
      <w:r w:rsidRPr="00F01C69">
        <w:rPr>
          <w:rFonts w:cs="Times New Roman"/>
          <w:szCs w:val="28"/>
          <w:lang w:val="es-MX"/>
        </w:rPr>
        <w:t xml:space="preserve">Điều 37 Luật Công chứng năm 2014 quy định: </w:t>
      </w:r>
      <w:r w:rsidRPr="00F01C69">
        <w:rPr>
          <w:rFonts w:cs="Times New Roman"/>
          <w:i/>
          <w:szCs w:val="28"/>
          <w:lang w:val="es-MX"/>
        </w:rPr>
        <w:t>“Chậm nhất là 10 ngày làm việc kể từ ngày mua bảo hiểm hoặc kể từ ngày thay đổi, gia hạn hợp đồng bảo hiểm, tổ chức hành nghề công chứng có trách nhiệm thông báo và gửi bản sao hợp đồng bảo hiểm, hợp đồng thay đổi, gia hạn hợp đồng bảo hiểm trách nhiệm nghề nghiệp của công chứng viên cho Sở Tư pháp”.</w:t>
      </w:r>
      <w:r w:rsidRPr="00F01C69">
        <w:rPr>
          <w:rFonts w:cs="Times New Roman"/>
          <w:szCs w:val="28"/>
          <w:lang w:val="es-MX"/>
        </w:rPr>
        <w:t xml:space="preserve"> Do đó, đề nghị cơ quan soạn thảo cân nhắc, bổ sung quy định về xử phạt đối với hành vi nêu trên vào </w:t>
      </w:r>
      <w:r w:rsidR="008F3EBE" w:rsidRPr="00F01C69">
        <w:rPr>
          <w:rFonts w:cs="Times New Roman"/>
          <w:szCs w:val="28"/>
          <w:lang w:val="es-MX"/>
        </w:rPr>
        <w:t>Dự thảo</w:t>
      </w:r>
      <w:r w:rsidRPr="00F01C69">
        <w:rPr>
          <w:rFonts w:cs="Times New Roman"/>
          <w:szCs w:val="28"/>
          <w:lang w:val="es-MX"/>
        </w:rPr>
        <w:t xml:space="preserve"> nhằm bảo đảm tính thống nhất, tính khả thi với Luật Công chứng năm 2014.</w:t>
      </w:r>
    </w:p>
    <w:p w:rsidR="008D1400" w:rsidRPr="00F01C69" w:rsidRDefault="00A4115D" w:rsidP="009173D0">
      <w:pPr>
        <w:spacing w:before="120" w:after="120" w:line="240" w:lineRule="auto"/>
        <w:ind w:firstLine="567"/>
        <w:jc w:val="both"/>
        <w:rPr>
          <w:rFonts w:cs="Times New Roman"/>
          <w:szCs w:val="28"/>
          <w:lang w:val="es-MX"/>
        </w:rPr>
      </w:pPr>
      <w:r w:rsidRPr="00F01C69">
        <w:rPr>
          <w:rFonts w:cs="Times New Roman"/>
          <w:szCs w:val="28"/>
          <w:lang w:val="es-MX"/>
        </w:rPr>
        <w:t>Bộ Tư pháp</w:t>
      </w:r>
      <w:r w:rsidR="008D1400" w:rsidRPr="00F01C69">
        <w:rPr>
          <w:rFonts w:cs="Times New Roman"/>
          <w:szCs w:val="28"/>
          <w:lang w:val="es-MX"/>
        </w:rPr>
        <w:t xml:space="preserve"> giải trình: Người trực tiếp thực hiệ</w:t>
      </w:r>
      <w:r w:rsidR="00C37E21" w:rsidRPr="00F01C69">
        <w:rPr>
          <w:rFonts w:cs="Times New Roman"/>
          <w:szCs w:val="28"/>
          <w:lang w:val="es-MX"/>
        </w:rPr>
        <w:t xml:space="preserve">n, </w:t>
      </w:r>
      <w:r w:rsidR="008D1400" w:rsidRPr="00F01C69">
        <w:rPr>
          <w:rFonts w:cs="Times New Roman"/>
          <w:szCs w:val="28"/>
          <w:lang w:val="es-MX"/>
        </w:rPr>
        <w:t>tham mưu thực hiện việc chứng thực hợp đồng, giao dịch là lãnh đạ</w:t>
      </w:r>
      <w:r w:rsidR="00C37E21" w:rsidRPr="00F01C69">
        <w:rPr>
          <w:rFonts w:cs="Times New Roman"/>
          <w:szCs w:val="28"/>
          <w:lang w:val="es-MX"/>
        </w:rPr>
        <w:t xml:space="preserve">o UBND, </w:t>
      </w:r>
      <w:r w:rsidR="008D1400" w:rsidRPr="00F01C69">
        <w:rPr>
          <w:rFonts w:cs="Times New Roman"/>
          <w:szCs w:val="28"/>
          <w:lang w:val="es-MX"/>
        </w:rPr>
        <w:t>công chức tư pháp</w:t>
      </w:r>
      <w:r w:rsidR="005669A6" w:rsidRPr="00F01C69">
        <w:rPr>
          <w:rFonts w:cs="Times New Roman"/>
          <w:szCs w:val="28"/>
          <w:lang w:val="es-MX"/>
        </w:rPr>
        <w:t>,</w:t>
      </w:r>
      <w:r w:rsidR="008D1400" w:rsidRPr="00F01C69">
        <w:rPr>
          <w:rFonts w:cs="Times New Roman"/>
          <w:szCs w:val="28"/>
          <w:lang w:val="es-MX"/>
        </w:rPr>
        <w:t xml:space="preserve"> hộ tịch không </w:t>
      </w:r>
      <w:r w:rsidR="005669A6" w:rsidRPr="00F01C69">
        <w:rPr>
          <w:rFonts w:cs="Times New Roman"/>
          <w:szCs w:val="28"/>
          <w:lang w:val="es-MX"/>
        </w:rPr>
        <w:t>phải là</w:t>
      </w:r>
      <w:r w:rsidR="008D1400" w:rsidRPr="00F01C69">
        <w:rPr>
          <w:rFonts w:cs="Times New Roman"/>
          <w:szCs w:val="28"/>
          <w:lang w:val="es-MX"/>
        </w:rPr>
        <w:t xml:space="preserve"> đối tượng </w:t>
      </w:r>
      <w:r w:rsidR="005669A6" w:rsidRPr="00F01C69">
        <w:rPr>
          <w:rFonts w:cs="Times New Roman"/>
          <w:szCs w:val="28"/>
          <w:lang w:val="es-MX"/>
        </w:rPr>
        <w:t xml:space="preserve">bị </w:t>
      </w:r>
      <w:r w:rsidR="008D1400" w:rsidRPr="00F01C69">
        <w:rPr>
          <w:rFonts w:cs="Times New Roman"/>
          <w:szCs w:val="28"/>
          <w:lang w:val="es-MX"/>
        </w:rPr>
        <w:t xml:space="preserve">xử phạt </w:t>
      </w:r>
      <w:r w:rsidR="00BC54BB" w:rsidRPr="00F01C69">
        <w:rPr>
          <w:rFonts w:cs="Times New Roman"/>
          <w:szCs w:val="28"/>
          <w:lang w:val="es-MX"/>
        </w:rPr>
        <w:t>vi phạm hành chính</w:t>
      </w:r>
      <w:r w:rsidR="008D1400" w:rsidRPr="00F01C69">
        <w:rPr>
          <w:rFonts w:cs="Times New Roman"/>
          <w:szCs w:val="28"/>
          <w:lang w:val="es-MX"/>
        </w:rPr>
        <w:t>.</w:t>
      </w:r>
    </w:p>
    <w:p w:rsidR="008D1400" w:rsidRPr="00F01C69" w:rsidRDefault="008D1400" w:rsidP="009173D0">
      <w:pPr>
        <w:spacing w:before="120" w:after="120" w:line="240" w:lineRule="auto"/>
        <w:ind w:firstLine="567"/>
        <w:jc w:val="both"/>
        <w:rPr>
          <w:rFonts w:cs="Times New Roman"/>
          <w:szCs w:val="28"/>
          <w:lang w:val="vi-VN"/>
        </w:rPr>
      </w:pPr>
      <w:r w:rsidRPr="00F01C69">
        <w:rPr>
          <w:rFonts w:cs="Times New Roman"/>
          <w:szCs w:val="28"/>
          <w:lang w:val="vi-VN"/>
        </w:rPr>
        <w:t xml:space="preserve">- </w:t>
      </w:r>
      <w:r w:rsidR="00892EFB" w:rsidRPr="00F01C69">
        <w:rPr>
          <w:rFonts w:cs="Times New Roman"/>
          <w:szCs w:val="28"/>
        </w:rPr>
        <w:t>UBND t</w:t>
      </w:r>
      <w:r w:rsidRPr="00F01C69">
        <w:rPr>
          <w:rFonts w:cs="Times New Roman"/>
          <w:szCs w:val="28"/>
        </w:rPr>
        <w:t>ỉnh</w:t>
      </w:r>
      <w:r w:rsidRPr="00F01C69">
        <w:rPr>
          <w:rFonts w:cs="Times New Roman"/>
          <w:szCs w:val="28"/>
          <w:lang w:val="vi-VN"/>
        </w:rPr>
        <w:t xml:space="preserve"> An Giang: Đề nghị bổ sung vào Điều 37 hành vi “</w:t>
      </w:r>
      <w:r w:rsidRPr="00F01C69">
        <w:rPr>
          <w:rFonts w:cs="Times New Roman"/>
          <w:i/>
          <w:szCs w:val="28"/>
          <w:lang w:val="vi-VN"/>
        </w:rPr>
        <w:t>sử dụng giấy khai sinh của người khác hoặc cho người khác sử dụng giấy khai sinh của mình</w:t>
      </w:r>
      <w:r w:rsidRPr="00F01C69">
        <w:rPr>
          <w:rFonts w:cs="Times New Roman"/>
          <w:szCs w:val="28"/>
          <w:lang w:val="vi-VN"/>
        </w:rPr>
        <w:t xml:space="preserve">” vì thực tế tại địa phương xảy ra nhiều trường hợp mượn hoặc cho mượn giấy khai sinh để đi học dẫn đến giấy tờ tùy thân, văn bằng, chứng chỉ…của hai người có cùng một thông tin gây khó khăn trong công tác quản lý hành chính nhà nước. </w:t>
      </w:r>
    </w:p>
    <w:p w:rsidR="008D1400" w:rsidRPr="00F01C69" w:rsidRDefault="00A4115D" w:rsidP="009173D0">
      <w:pPr>
        <w:spacing w:before="120" w:after="120" w:line="240" w:lineRule="auto"/>
        <w:ind w:firstLine="567"/>
        <w:jc w:val="both"/>
        <w:rPr>
          <w:rFonts w:cs="Times New Roman"/>
          <w:szCs w:val="28"/>
          <w:lang w:val="vi-VN"/>
        </w:rPr>
      </w:pPr>
      <w:r w:rsidRPr="00F01C69">
        <w:rPr>
          <w:rFonts w:cs="Times New Roman"/>
          <w:szCs w:val="28"/>
          <w:lang w:val="vi-VN"/>
        </w:rPr>
        <w:t>Bộ Tư pháp</w:t>
      </w:r>
      <w:r w:rsidR="008D1400" w:rsidRPr="00F01C69">
        <w:rPr>
          <w:rFonts w:cs="Times New Roman"/>
          <w:szCs w:val="28"/>
          <w:lang w:val="vi-VN"/>
        </w:rPr>
        <w:t xml:space="preserve"> giải trình: hành vi sử dụng giấy khai sinh của người khác </w:t>
      </w:r>
      <w:r w:rsidR="000E0212" w:rsidRPr="00F01C69">
        <w:rPr>
          <w:rFonts w:cs="Times New Roman"/>
          <w:szCs w:val="28"/>
        </w:rPr>
        <w:t>có thể c</w:t>
      </w:r>
      <w:r w:rsidR="004A32C2" w:rsidRPr="00F01C69">
        <w:rPr>
          <w:rFonts w:cs="Times New Roman"/>
          <w:szCs w:val="28"/>
        </w:rPr>
        <w:t>o</w:t>
      </w:r>
      <w:r w:rsidR="000E0212" w:rsidRPr="00F01C69">
        <w:rPr>
          <w:rFonts w:cs="Times New Roman"/>
          <w:szCs w:val="28"/>
        </w:rPr>
        <w:t xml:space="preserve">i </w:t>
      </w:r>
      <w:r w:rsidR="008D1400" w:rsidRPr="00F01C69">
        <w:rPr>
          <w:rFonts w:cs="Times New Roman"/>
          <w:szCs w:val="28"/>
          <w:lang w:val="vi-VN"/>
        </w:rPr>
        <w:t>là hành vi sử dụng giấy tờ giả (giấy tờ không phải của mình)</w:t>
      </w:r>
      <w:r w:rsidR="00AD6106" w:rsidRPr="00F01C69">
        <w:rPr>
          <w:rFonts w:cs="Times New Roman"/>
          <w:szCs w:val="28"/>
        </w:rPr>
        <w:t>,</w:t>
      </w:r>
      <w:r w:rsidR="000E0212" w:rsidRPr="00F01C69">
        <w:rPr>
          <w:rFonts w:cs="Times New Roman"/>
          <w:szCs w:val="28"/>
        </w:rPr>
        <w:t xml:space="preserve"> </w:t>
      </w:r>
      <w:r w:rsidR="00AD6106" w:rsidRPr="00F01C69">
        <w:rPr>
          <w:rFonts w:cs="Times New Roman"/>
          <w:szCs w:val="28"/>
        </w:rPr>
        <w:t xml:space="preserve">hành vi này </w:t>
      </w:r>
      <w:r w:rsidR="000E0212" w:rsidRPr="00F01C69">
        <w:rPr>
          <w:rFonts w:cs="Times New Roman"/>
          <w:szCs w:val="28"/>
        </w:rPr>
        <w:t xml:space="preserve">đã được quy định </w:t>
      </w:r>
      <w:r w:rsidR="00AD6106" w:rsidRPr="00F01C69">
        <w:rPr>
          <w:rFonts w:cs="Times New Roman"/>
          <w:szCs w:val="28"/>
        </w:rPr>
        <w:t xml:space="preserve">xử phạt </w:t>
      </w:r>
      <w:r w:rsidR="000E0212" w:rsidRPr="00F01C69">
        <w:rPr>
          <w:rFonts w:cs="Times New Roman"/>
          <w:szCs w:val="28"/>
        </w:rPr>
        <w:t>tại Dự thảo</w:t>
      </w:r>
      <w:r w:rsidR="008D1400" w:rsidRPr="00F01C69">
        <w:rPr>
          <w:rFonts w:cs="Times New Roman"/>
          <w:szCs w:val="28"/>
          <w:lang w:val="vi-VN"/>
        </w:rPr>
        <w:t xml:space="preserve">. </w:t>
      </w:r>
    </w:p>
    <w:p w:rsidR="008D1400" w:rsidRPr="00F01C69" w:rsidRDefault="008D1400" w:rsidP="009173D0">
      <w:pPr>
        <w:spacing w:before="120" w:after="120" w:line="240" w:lineRule="auto"/>
        <w:ind w:firstLine="567"/>
        <w:jc w:val="both"/>
        <w:rPr>
          <w:rFonts w:cs="Times New Roman"/>
          <w:szCs w:val="28"/>
          <w:lang w:val="vi-VN"/>
        </w:rPr>
      </w:pPr>
      <w:r w:rsidRPr="00F01C69">
        <w:rPr>
          <w:rFonts w:cs="Times New Roman"/>
          <w:szCs w:val="28"/>
          <w:lang w:val="vi-VN"/>
        </w:rPr>
        <w:t xml:space="preserve">- </w:t>
      </w:r>
      <w:r w:rsidR="000B258F" w:rsidRPr="00F01C69">
        <w:rPr>
          <w:rFonts w:cs="Times New Roman"/>
          <w:szCs w:val="28"/>
        </w:rPr>
        <w:t>UBND t</w:t>
      </w:r>
      <w:r w:rsidRPr="00F01C69">
        <w:rPr>
          <w:rFonts w:cs="Times New Roman"/>
          <w:szCs w:val="28"/>
        </w:rPr>
        <w:t xml:space="preserve">ỉnh </w:t>
      </w:r>
      <w:r w:rsidRPr="00F01C69">
        <w:rPr>
          <w:rFonts w:cs="Times New Roman"/>
          <w:szCs w:val="28"/>
          <w:lang w:val="vi-VN"/>
        </w:rPr>
        <w:t xml:space="preserve">Đăk Nông: Luật Xử lý vi phạm hành chính, Nghị định số 81/2013/NĐ-CP chỉ quy định xử phạt với các trường hợp vi phạm (không ghi nhận cơ chế xử phạt vi phạm hành chính đối với cán bộ công chức), nhưng tại Điều 12 Luật Hộ tịch lại quy định cán bộ, công chức vi phạm quy định về hộ tịch ngoài bị xử lý kỷ luật theo quy định pháp luật về cán bộ, công chức còn có thể bị xử lý vi phạm hành chính hoặc truy cứu trách nhiệm hình sự theo quy định của pháp luật. Do đó, đề nghị </w:t>
      </w:r>
      <w:r w:rsidR="00A4115D" w:rsidRPr="00F01C69">
        <w:rPr>
          <w:rFonts w:cs="Times New Roman"/>
          <w:szCs w:val="28"/>
          <w:lang w:val="vi-VN"/>
        </w:rPr>
        <w:t>Bộ Tư pháp</w:t>
      </w:r>
      <w:r w:rsidRPr="00F01C69">
        <w:rPr>
          <w:rFonts w:cs="Times New Roman"/>
          <w:szCs w:val="28"/>
          <w:lang w:val="vi-VN"/>
        </w:rPr>
        <w:t xml:space="preserve"> cân nhắc quy định cho phù hợp, thống nhất đồng bộ giữa các văn bản pháp luật.</w:t>
      </w:r>
    </w:p>
    <w:p w:rsidR="008D1400" w:rsidRPr="00F01C69" w:rsidRDefault="00A4115D" w:rsidP="009173D0">
      <w:pPr>
        <w:spacing w:before="120" w:after="120" w:line="240" w:lineRule="auto"/>
        <w:ind w:firstLine="567"/>
        <w:jc w:val="both"/>
        <w:rPr>
          <w:rFonts w:cs="Times New Roman"/>
          <w:szCs w:val="28"/>
          <w:lang w:val="vi-VN"/>
        </w:rPr>
      </w:pPr>
      <w:r w:rsidRPr="00F01C69">
        <w:rPr>
          <w:rFonts w:cs="Times New Roman"/>
          <w:szCs w:val="28"/>
          <w:lang w:val="vi-VN"/>
        </w:rPr>
        <w:t>Bộ Tư pháp</w:t>
      </w:r>
      <w:r w:rsidR="008D1400" w:rsidRPr="00F01C69">
        <w:rPr>
          <w:rFonts w:cs="Times New Roman"/>
          <w:szCs w:val="28"/>
          <w:lang w:val="vi-VN"/>
        </w:rPr>
        <w:t xml:space="preserve"> giải trình: Luật Hộ tịch chỉ quy định về nguyên tắc, trong Luật XLVPHC và Nghị định này cũng đã quy định thống nhất về nguyên tắc: cơ quan nhà nước, cán bộ công chức có hành vi vi phạm hành chính mà không trong quá trình thực hiện hoạt động quản lý nhà nước của mình thì vẫn bị xử phạt hành chính theo quy định.</w:t>
      </w:r>
    </w:p>
    <w:p w:rsidR="00392BE6" w:rsidRPr="00F01C69" w:rsidRDefault="008D1400" w:rsidP="009173D0">
      <w:pPr>
        <w:spacing w:before="120" w:after="120" w:line="240" w:lineRule="auto"/>
        <w:ind w:firstLine="567"/>
        <w:jc w:val="both"/>
        <w:rPr>
          <w:rFonts w:cs="Times New Roman"/>
          <w:szCs w:val="28"/>
        </w:rPr>
      </w:pPr>
      <w:r w:rsidRPr="00F01C69">
        <w:rPr>
          <w:rFonts w:cs="Times New Roman"/>
          <w:szCs w:val="28"/>
          <w:lang w:val="vi-VN"/>
        </w:rPr>
        <w:t xml:space="preserve">- </w:t>
      </w:r>
      <w:r w:rsidR="000B258F" w:rsidRPr="00F01C69">
        <w:rPr>
          <w:rFonts w:cs="Times New Roman"/>
          <w:szCs w:val="28"/>
        </w:rPr>
        <w:t>UBND t</w:t>
      </w:r>
      <w:r w:rsidRPr="00F01C69">
        <w:rPr>
          <w:rFonts w:cs="Times New Roman"/>
          <w:szCs w:val="28"/>
        </w:rPr>
        <w:t>ỉnh</w:t>
      </w:r>
      <w:r w:rsidRPr="00F01C69">
        <w:rPr>
          <w:rFonts w:cs="Times New Roman"/>
          <w:szCs w:val="28"/>
          <w:lang w:val="vi-VN"/>
        </w:rPr>
        <w:t xml:space="preserve"> Lào Cai: </w:t>
      </w:r>
    </w:p>
    <w:p w:rsidR="008D1400" w:rsidRPr="00F01C69" w:rsidRDefault="00392BE6" w:rsidP="009173D0">
      <w:pPr>
        <w:spacing w:before="120" w:after="120" w:line="240" w:lineRule="auto"/>
        <w:ind w:firstLine="567"/>
        <w:jc w:val="both"/>
        <w:rPr>
          <w:rFonts w:cs="Times New Roman"/>
          <w:szCs w:val="28"/>
        </w:rPr>
      </w:pPr>
      <w:r w:rsidRPr="00F01C69">
        <w:rPr>
          <w:rFonts w:cs="Times New Roman"/>
          <w:szCs w:val="28"/>
        </w:rPr>
        <w:t xml:space="preserve">+ </w:t>
      </w:r>
      <w:r w:rsidR="008D1400" w:rsidRPr="00F01C69">
        <w:rPr>
          <w:rFonts w:cs="Times New Roman"/>
          <w:szCs w:val="28"/>
          <w:lang w:val="vi-VN"/>
        </w:rPr>
        <w:t>Đề nghị nên lược bỏ cụm từ “</w:t>
      </w:r>
      <w:r w:rsidR="008D1400" w:rsidRPr="00F01C69">
        <w:rPr>
          <w:rFonts w:cs="Times New Roman"/>
          <w:i/>
          <w:szCs w:val="28"/>
          <w:lang w:val="vi-VN"/>
        </w:rPr>
        <w:t>cố ý</w:t>
      </w:r>
      <w:r w:rsidR="008D1400" w:rsidRPr="00F01C69">
        <w:rPr>
          <w:rFonts w:cs="Times New Roman"/>
          <w:szCs w:val="28"/>
          <w:lang w:val="vi-VN"/>
        </w:rPr>
        <w:t xml:space="preserve">” tại </w:t>
      </w:r>
      <w:r w:rsidRPr="00F01C69">
        <w:rPr>
          <w:rFonts w:cs="Times New Roman"/>
          <w:szCs w:val="28"/>
        </w:rPr>
        <w:t>đ</w:t>
      </w:r>
      <w:r w:rsidR="008D1400" w:rsidRPr="00F01C69">
        <w:rPr>
          <w:rFonts w:cs="Times New Roman"/>
          <w:szCs w:val="28"/>
          <w:lang w:val="vi-VN"/>
        </w:rPr>
        <w:t xml:space="preserve">iểm b </w:t>
      </w:r>
      <w:r w:rsidRPr="00F01C69">
        <w:rPr>
          <w:rFonts w:cs="Times New Roman"/>
          <w:szCs w:val="28"/>
        </w:rPr>
        <w:t>k</w:t>
      </w:r>
      <w:r w:rsidR="008D1400" w:rsidRPr="00F01C69">
        <w:rPr>
          <w:rFonts w:cs="Times New Roman"/>
          <w:szCs w:val="28"/>
          <w:lang w:val="vi-VN"/>
        </w:rPr>
        <w:t xml:space="preserve">hoản 3 Điều 37 trong </w:t>
      </w:r>
      <w:r w:rsidR="008F3EBE" w:rsidRPr="00F01C69">
        <w:rPr>
          <w:rFonts w:cs="Times New Roman"/>
          <w:szCs w:val="28"/>
          <w:lang w:val="vi-VN"/>
        </w:rPr>
        <w:t>Dự thảo</w:t>
      </w:r>
      <w:r w:rsidR="008D1400" w:rsidRPr="00F01C69">
        <w:rPr>
          <w:rFonts w:cs="Times New Roman"/>
          <w:szCs w:val="28"/>
          <w:lang w:val="vi-VN"/>
        </w:rPr>
        <w:t xml:space="preserve"> Nghị định vì khó xác định hành vi cố ý trong thực tiễn để xử phạt.</w:t>
      </w:r>
    </w:p>
    <w:p w:rsidR="008D1400" w:rsidRPr="00F01C69" w:rsidRDefault="00A4115D" w:rsidP="009173D0">
      <w:pPr>
        <w:spacing w:before="120" w:after="120" w:line="240" w:lineRule="auto"/>
        <w:ind w:firstLine="567"/>
        <w:jc w:val="both"/>
        <w:rPr>
          <w:rFonts w:cs="Times New Roman"/>
          <w:szCs w:val="28"/>
          <w:lang w:val="vi-VN"/>
        </w:rPr>
      </w:pPr>
      <w:r w:rsidRPr="00F01C69">
        <w:rPr>
          <w:rFonts w:cs="Times New Roman"/>
          <w:szCs w:val="28"/>
          <w:lang w:val="vi-VN"/>
        </w:rPr>
        <w:t>Bộ Tư pháp</w:t>
      </w:r>
      <w:r w:rsidR="008D1400" w:rsidRPr="00F01C69">
        <w:rPr>
          <w:rFonts w:cs="Times New Roman"/>
          <w:szCs w:val="28"/>
          <w:lang w:val="vi-VN"/>
        </w:rPr>
        <w:t xml:space="preserve"> giải trình: Quy định này nhằm loại trừ hành vi cố</w:t>
      </w:r>
      <w:r w:rsidR="003107A2" w:rsidRPr="00F01C69">
        <w:rPr>
          <w:rFonts w:cs="Times New Roman"/>
          <w:szCs w:val="28"/>
          <w:lang w:val="vi-VN"/>
        </w:rPr>
        <w:t xml:space="preserve"> ý khai không đúng</w:t>
      </w:r>
      <w:r w:rsidR="003107A2" w:rsidRPr="00F01C69">
        <w:rPr>
          <w:rFonts w:cs="Times New Roman"/>
          <w:szCs w:val="28"/>
        </w:rPr>
        <w:t xml:space="preserve">, </w:t>
      </w:r>
      <w:r w:rsidR="008D1400" w:rsidRPr="00F01C69">
        <w:rPr>
          <w:rFonts w:cs="Times New Roman"/>
          <w:szCs w:val="28"/>
          <w:lang w:val="vi-VN"/>
        </w:rPr>
        <w:t xml:space="preserve">ví dụ: con đã trưởng thành khi làm thủ tục có thể không biết một số thông tin liên quan đến bố mẹ, do không được thể hiện hoặc thể hiện không đúng trong giấy tờ như: quê quán, năm sinh, nên đã khai và cam đoan, sau mới phát hiện ra </w:t>
      </w:r>
      <w:r w:rsidR="008D1400" w:rsidRPr="00F01C69">
        <w:rPr>
          <w:rFonts w:cs="Times New Roman"/>
          <w:szCs w:val="28"/>
          <w:lang w:val="vi-VN"/>
        </w:rPr>
        <w:lastRenderedPageBreak/>
        <w:t>thông tin không đúng, trường hợp này người con không có lỗi nên không thể xử phạt.</w:t>
      </w:r>
    </w:p>
    <w:p w:rsidR="008D1400" w:rsidRPr="00F01C69" w:rsidRDefault="008D1400" w:rsidP="009173D0">
      <w:pPr>
        <w:spacing w:before="120" w:after="120" w:line="240" w:lineRule="auto"/>
        <w:ind w:firstLine="567"/>
        <w:jc w:val="both"/>
        <w:rPr>
          <w:rFonts w:cs="Times New Roman"/>
          <w:szCs w:val="28"/>
          <w:lang w:val="vi-VN"/>
        </w:rPr>
      </w:pPr>
      <w:r w:rsidRPr="00F01C69">
        <w:rPr>
          <w:rFonts w:cs="Times New Roman"/>
          <w:szCs w:val="28"/>
          <w:lang w:val="vi-VN"/>
        </w:rPr>
        <w:t>+ Đề nghị bổ sung thêm vào Điều 40 dự thảo hành vi “</w:t>
      </w:r>
      <w:r w:rsidRPr="00F01C69">
        <w:rPr>
          <w:rFonts w:cs="Times New Roman"/>
          <w:i/>
          <w:szCs w:val="28"/>
          <w:lang w:val="vi-VN"/>
        </w:rPr>
        <w:t>Không thực hiện kiểm tra, xác minh tình trạng hôn nhân của người yêu cầu trong trường hợp người yêu cầu cư trú ở nhiều nơi và không tự chứng minh được tình trạng hôn nhân khi thực hiện cấp xác nhận tình trạng hôn nhân”.</w:t>
      </w:r>
    </w:p>
    <w:p w:rsidR="008D1400" w:rsidRPr="00F01C69" w:rsidRDefault="00A4115D" w:rsidP="009173D0">
      <w:pPr>
        <w:spacing w:before="120" w:after="120" w:line="240" w:lineRule="auto"/>
        <w:ind w:firstLine="567"/>
        <w:jc w:val="both"/>
        <w:rPr>
          <w:rFonts w:cs="Times New Roman"/>
          <w:szCs w:val="28"/>
          <w:lang w:val="vi-VN"/>
        </w:rPr>
      </w:pPr>
      <w:r w:rsidRPr="00F01C69">
        <w:rPr>
          <w:rFonts w:cs="Times New Roman"/>
          <w:szCs w:val="28"/>
          <w:lang w:val="vi-VN"/>
        </w:rPr>
        <w:t>Bộ Tư pháp</w:t>
      </w:r>
      <w:r w:rsidR="008D1400" w:rsidRPr="00F01C69">
        <w:rPr>
          <w:rFonts w:cs="Times New Roman"/>
          <w:szCs w:val="28"/>
          <w:lang w:val="vi-VN"/>
        </w:rPr>
        <w:t xml:space="preserve"> giải trình: đây là trách nhiệm của công chức tư pháp hộ tịch, không phải </w:t>
      </w:r>
      <w:r w:rsidR="00392BE6" w:rsidRPr="00F01C69">
        <w:rPr>
          <w:rFonts w:cs="Times New Roman"/>
          <w:szCs w:val="28"/>
        </w:rPr>
        <w:t>là đối tượng bị</w:t>
      </w:r>
      <w:r w:rsidR="008D1400" w:rsidRPr="00F01C69">
        <w:rPr>
          <w:rFonts w:cs="Times New Roman"/>
          <w:szCs w:val="28"/>
          <w:lang w:val="vi-VN"/>
        </w:rPr>
        <w:t xml:space="preserve"> xử </w:t>
      </w:r>
      <w:r w:rsidR="00392BE6" w:rsidRPr="00F01C69">
        <w:rPr>
          <w:rFonts w:cs="Times New Roman"/>
          <w:szCs w:val="28"/>
        </w:rPr>
        <w:t>phạt</w:t>
      </w:r>
      <w:r w:rsidR="008D1400" w:rsidRPr="00F01C69">
        <w:rPr>
          <w:rFonts w:cs="Times New Roman"/>
          <w:szCs w:val="28"/>
          <w:lang w:val="vi-VN"/>
        </w:rPr>
        <w:t>.</w:t>
      </w:r>
    </w:p>
    <w:p w:rsidR="008D1400" w:rsidRPr="00F01C69" w:rsidRDefault="008D1400" w:rsidP="009173D0">
      <w:pPr>
        <w:spacing w:before="120" w:after="120" w:line="240" w:lineRule="auto"/>
        <w:ind w:firstLine="567"/>
        <w:jc w:val="both"/>
        <w:rPr>
          <w:rFonts w:cs="Times New Roman"/>
          <w:szCs w:val="28"/>
          <w:lang w:val="vi-VN"/>
        </w:rPr>
      </w:pPr>
      <w:r w:rsidRPr="00F01C69">
        <w:rPr>
          <w:rFonts w:cs="Times New Roman"/>
          <w:szCs w:val="28"/>
          <w:lang w:val="vi-VN"/>
        </w:rPr>
        <w:t xml:space="preserve">+ Khoản 1 Điều 41 của </w:t>
      </w:r>
      <w:r w:rsidR="008F3EBE" w:rsidRPr="00F01C69">
        <w:rPr>
          <w:rFonts w:cs="Times New Roman"/>
          <w:szCs w:val="28"/>
          <w:lang w:val="vi-VN"/>
        </w:rPr>
        <w:t>Dự thảo</w:t>
      </w:r>
      <w:r w:rsidRPr="00F01C69">
        <w:rPr>
          <w:rFonts w:cs="Times New Roman"/>
          <w:szCs w:val="28"/>
          <w:lang w:val="vi-VN"/>
        </w:rPr>
        <w:t xml:space="preserve"> Nghị định là khó thực hiện trong thực tiễn: Đối với các tỉnh miền núi, tình trạng đăng ký khai tử quá hạn diễn ra khá phổ biến do nhận thức pháp luật của đồng bào dân tộc còn hạn chế nên vấn đề xử phạt cảnh cáo đối với người có trách nhiệm đăng ký khai tử cho người chết mà không thực hiện việc đăng ký đúng thời hạn.</w:t>
      </w:r>
    </w:p>
    <w:p w:rsidR="008D1400" w:rsidRPr="00F01C69" w:rsidRDefault="00A4115D" w:rsidP="009173D0">
      <w:pPr>
        <w:spacing w:before="120" w:after="120" w:line="240" w:lineRule="auto"/>
        <w:ind w:firstLine="567"/>
        <w:jc w:val="both"/>
        <w:rPr>
          <w:rFonts w:cs="Times New Roman"/>
          <w:szCs w:val="28"/>
          <w:lang w:val="vi-VN"/>
        </w:rPr>
      </w:pPr>
      <w:r w:rsidRPr="00F01C69">
        <w:rPr>
          <w:rFonts w:cs="Times New Roman"/>
          <w:szCs w:val="28"/>
          <w:lang w:val="vi-VN"/>
        </w:rPr>
        <w:t>Bộ Tư pháp</w:t>
      </w:r>
      <w:r w:rsidR="008D1400" w:rsidRPr="00F01C69">
        <w:rPr>
          <w:rFonts w:cs="Times New Roman"/>
          <w:szCs w:val="28"/>
          <w:lang w:val="vi-VN"/>
        </w:rPr>
        <w:t xml:space="preserve"> giải trình: đây là thực tiễn áp dụng tại một số địa phương, địa phượng có đề xuất về chính sách đặc thù.</w:t>
      </w:r>
    </w:p>
    <w:p w:rsidR="008D1400" w:rsidRPr="00F01C69" w:rsidRDefault="008D1400" w:rsidP="009173D0">
      <w:pPr>
        <w:spacing w:before="120" w:after="120" w:line="240" w:lineRule="auto"/>
        <w:ind w:firstLine="567"/>
        <w:jc w:val="both"/>
        <w:rPr>
          <w:rFonts w:cs="Times New Roman"/>
          <w:i/>
          <w:szCs w:val="28"/>
          <w:lang w:val="vi-VN"/>
        </w:rPr>
      </w:pPr>
      <w:r w:rsidRPr="00F01C69">
        <w:rPr>
          <w:rFonts w:cs="Times New Roman"/>
          <w:szCs w:val="28"/>
          <w:lang w:val="vi-VN"/>
        </w:rPr>
        <w:t xml:space="preserve">+ Đề nghị bổ sung thêm vào Điều 45 các hành vi: (i) </w:t>
      </w:r>
      <w:r w:rsidRPr="00F01C69">
        <w:rPr>
          <w:rFonts w:cs="Times New Roman"/>
          <w:i/>
          <w:szCs w:val="28"/>
          <w:lang w:val="vi-VN"/>
        </w:rPr>
        <w:t>Không lập, ghi chép thông tin, khóa sổ và lưu trữ sổ hộ tịch theo quy định;</w:t>
      </w:r>
      <w:r w:rsidRPr="00F01C69">
        <w:rPr>
          <w:rFonts w:cs="Times New Roman"/>
          <w:szCs w:val="28"/>
          <w:lang w:val="vi-VN"/>
        </w:rPr>
        <w:t xml:space="preserve"> (ii) </w:t>
      </w:r>
      <w:r w:rsidRPr="00F01C69">
        <w:rPr>
          <w:rFonts w:cs="Times New Roman"/>
          <w:i/>
          <w:szCs w:val="28"/>
          <w:lang w:val="vi-VN"/>
        </w:rPr>
        <w:t>Không bảo quản, lưu trữ các giấy tờ, đồ vật hoặc chứng cứ của công dân nộp khi đăng ký hộ tịch</w:t>
      </w:r>
      <w:r w:rsidRPr="00F01C69">
        <w:rPr>
          <w:rFonts w:cs="Times New Roman"/>
          <w:szCs w:val="28"/>
          <w:lang w:val="vi-VN"/>
        </w:rPr>
        <w:t xml:space="preserve">; (iii) </w:t>
      </w:r>
      <w:r w:rsidRPr="00F01C69">
        <w:rPr>
          <w:rFonts w:cs="Times New Roman"/>
          <w:i/>
          <w:szCs w:val="28"/>
          <w:lang w:val="vi-VN"/>
        </w:rPr>
        <w:t>Không có thông tin trong cơ sở dữ liệu hộ tịch điện tử hoặc trong Sổ hộ tịch giấy nhưng chưa thực hiện cấp bản sao trích lục hộ tịch.</w:t>
      </w:r>
    </w:p>
    <w:p w:rsidR="008D1400" w:rsidRPr="00F01C69" w:rsidRDefault="00A4115D" w:rsidP="009173D0">
      <w:pPr>
        <w:spacing w:before="120" w:after="120" w:line="240" w:lineRule="auto"/>
        <w:ind w:firstLine="567"/>
        <w:jc w:val="both"/>
        <w:rPr>
          <w:rFonts w:cs="Times New Roman"/>
          <w:szCs w:val="28"/>
          <w:lang w:val="vi-VN"/>
        </w:rPr>
      </w:pPr>
      <w:r w:rsidRPr="00F01C69">
        <w:rPr>
          <w:rFonts w:cs="Times New Roman"/>
          <w:szCs w:val="28"/>
          <w:lang w:val="vi-VN"/>
        </w:rPr>
        <w:t>Bộ Tư pháp</w:t>
      </w:r>
      <w:r w:rsidR="008D1400" w:rsidRPr="00F01C69">
        <w:rPr>
          <w:rFonts w:cs="Times New Roman"/>
          <w:szCs w:val="28"/>
          <w:lang w:val="vi-VN"/>
        </w:rPr>
        <w:t xml:space="preserve"> giải trình: việc xây dựng và quản lý cơ sở dữ liệu hộ tịch là trách nhiệm của công chức, </w:t>
      </w:r>
      <w:r w:rsidR="0087137D" w:rsidRPr="00F01C69">
        <w:rPr>
          <w:rFonts w:cs="Times New Roman"/>
          <w:szCs w:val="28"/>
          <w:lang w:val="vi-VN"/>
        </w:rPr>
        <w:t xml:space="preserve">không phải </w:t>
      </w:r>
      <w:r w:rsidR="0087137D" w:rsidRPr="00F01C69">
        <w:rPr>
          <w:rFonts w:cs="Times New Roman"/>
          <w:szCs w:val="28"/>
        </w:rPr>
        <w:t>là đối tượng bị</w:t>
      </w:r>
      <w:r w:rsidR="0087137D" w:rsidRPr="00F01C69">
        <w:rPr>
          <w:rFonts w:cs="Times New Roman"/>
          <w:szCs w:val="28"/>
          <w:lang w:val="vi-VN"/>
        </w:rPr>
        <w:t xml:space="preserve"> xử </w:t>
      </w:r>
      <w:r w:rsidR="0087137D" w:rsidRPr="00F01C69">
        <w:rPr>
          <w:rFonts w:cs="Times New Roman"/>
          <w:szCs w:val="28"/>
        </w:rPr>
        <w:t>phạt</w:t>
      </w:r>
      <w:r w:rsidR="008D1400" w:rsidRPr="00F01C69">
        <w:rPr>
          <w:rFonts w:cs="Times New Roman"/>
          <w:szCs w:val="28"/>
          <w:lang w:val="vi-VN"/>
        </w:rPr>
        <w:t xml:space="preserve">. Tương tự, hành vi </w:t>
      </w:r>
      <w:r w:rsidR="00087628" w:rsidRPr="00F01C69">
        <w:rPr>
          <w:rFonts w:cs="Times New Roman"/>
          <w:i/>
          <w:szCs w:val="28"/>
        </w:rPr>
        <w:t>“</w:t>
      </w:r>
      <w:r w:rsidR="008D1400" w:rsidRPr="00F01C69">
        <w:rPr>
          <w:rFonts w:cs="Times New Roman"/>
          <w:i/>
          <w:szCs w:val="28"/>
          <w:lang w:val="vi-VN"/>
        </w:rPr>
        <w:t>không lập, ghi chép …</w:t>
      </w:r>
      <w:r w:rsidR="00087628" w:rsidRPr="00F01C69">
        <w:rPr>
          <w:rFonts w:cs="Times New Roman"/>
          <w:i/>
          <w:szCs w:val="28"/>
        </w:rPr>
        <w:t>”,“</w:t>
      </w:r>
      <w:r w:rsidR="008D1400" w:rsidRPr="00F01C69">
        <w:rPr>
          <w:rFonts w:cs="Times New Roman"/>
          <w:i/>
          <w:szCs w:val="28"/>
          <w:lang w:val="vi-VN"/>
        </w:rPr>
        <w:t>không bảo quả</w:t>
      </w:r>
      <w:r w:rsidR="00087628" w:rsidRPr="00F01C69">
        <w:rPr>
          <w:rFonts w:cs="Times New Roman"/>
          <w:i/>
          <w:szCs w:val="28"/>
          <w:lang w:val="vi-VN"/>
        </w:rPr>
        <w:t>n …</w:t>
      </w:r>
      <w:r w:rsidR="00087628" w:rsidRPr="00F01C69">
        <w:rPr>
          <w:rFonts w:cs="Times New Roman"/>
          <w:i/>
          <w:szCs w:val="28"/>
        </w:rPr>
        <w:t>”,“</w:t>
      </w:r>
      <w:r w:rsidR="008D1400" w:rsidRPr="00F01C69">
        <w:rPr>
          <w:rFonts w:cs="Times New Roman"/>
          <w:i/>
          <w:szCs w:val="28"/>
          <w:lang w:val="vi-VN"/>
        </w:rPr>
        <w:t>cấp bản sao hộ tịch mà không có sổ</w:t>
      </w:r>
      <w:r w:rsidR="00087628" w:rsidRPr="00F01C69">
        <w:rPr>
          <w:rFonts w:cs="Times New Roman"/>
          <w:i/>
          <w:szCs w:val="28"/>
        </w:rPr>
        <w:t>”</w:t>
      </w:r>
      <w:r w:rsidR="008D1400" w:rsidRPr="00F01C69">
        <w:rPr>
          <w:rFonts w:cs="Times New Roman"/>
          <w:szCs w:val="28"/>
          <w:lang w:val="vi-VN"/>
        </w:rPr>
        <w:t xml:space="preserve"> là hành vi sai sót của công chức tư pháp hộ tịch, </w:t>
      </w:r>
      <w:r w:rsidR="0087137D" w:rsidRPr="00F01C69">
        <w:rPr>
          <w:rFonts w:cs="Times New Roman"/>
          <w:szCs w:val="28"/>
          <w:lang w:val="vi-VN"/>
        </w:rPr>
        <w:t xml:space="preserve">không phải </w:t>
      </w:r>
      <w:r w:rsidR="0087137D" w:rsidRPr="00F01C69">
        <w:rPr>
          <w:rFonts w:cs="Times New Roman"/>
          <w:szCs w:val="28"/>
        </w:rPr>
        <w:t>là đối tượng bị</w:t>
      </w:r>
      <w:r w:rsidR="0087137D" w:rsidRPr="00F01C69">
        <w:rPr>
          <w:rFonts w:cs="Times New Roman"/>
          <w:szCs w:val="28"/>
          <w:lang w:val="vi-VN"/>
        </w:rPr>
        <w:t xml:space="preserve"> xử </w:t>
      </w:r>
      <w:r w:rsidR="0087137D" w:rsidRPr="00F01C69">
        <w:rPr>
          <w:rFonts w:cs="Times New Roman"/>
          <w:szCs w:val="28"/>
        </w:rPr>
        <w:t>phạt</w:t>
      </w:r>
      <w:r w:rsidR="008D1400" w:rsidRPr="00F01C69">
        <w:rPr>
          <w:rFonts w:cs="Times New Roman"/>
          <w:szCs w:val="28"/>
          <w:lang w:val="vi-VN"/>
        </w:rPr>
        <w:t>.</w:t>
      </w:r>
    </w:p>
    <w:p w:rsidR="008D1400" w:rsidRPr="00F01C69" w:rsidRDefault="008D1400" w:rsidP="009173D0">
      <w:pPr>
        <w:spacing w:before="120" w:after="120" w:line="240" w:lineRule="auto"/>
        <w:ind w:firstLine="567"/>
        <w:jc w:val="both"/>
        <w:rPr>
          <w:rFonts w:cs="Times New Roman"/>
          <w:szCs w:val="28"/>
          <w:lang w:val="vi-VN"/>
        </w:rPr>
      </w:pPr>
      <w:r w:rsidRPr="00F01C69">
        <w:rPr>
          <w:rFonts w:cs="Times New Roman"/>
          <w:szCs w:val="28"/>
          <w:lang w:val="vi-VN"/>
        </w:rPr>
        <w:t xml:space="preserve">- Bộ Y tế, </w:t>
      </w:r>
      <w:r w:rsidR="000B258F" w:rsidRPr="00F01C69">
        <w:rPr>
          <w:rFonts w:cs="Times New Roman"/>
          <w:szCs w:val="28"/>
        </w:rPr>
        <w:t xml:space="preserve">UBND </w:t>
      </w:r>
      <w:r w:rsidRPr="00F01C69">
        <w:rPr>
          <w:rFonts w:cs="Times New Roman"/>
          <w:szCs w:val="28"/>
        </w:rPr>
        <w:t>tỉnh</w:t>
      </w:r>
      <w:r w:rsidRPr="00F01C69">
        <w:rPr>
          <w:rFonts w:cs="Times New Roman"/>
          <w:szCs w:val="28"/>
          <w:lang w:val="vi-VN"/>
        </w:rPr>
        <w:t xml:space="preserve"> Nghệ An: đề nghị cơ quan chủ trì soạn thảo nghiên cứu, bổ sung hành vi khai báo không trung thực khi yêu cầu cấp phiếu lý lịch tư pháp chưa được quy định trong </w:t>
      </w:r>
      <w:r w:rsidR="008F3EBE" w:rsidRPr="00F01C69">
        <w:rPr>
          <w:rFonts w:cs="Times New Roman"/>
          <w:szCs w:val="28"/>
          <w:lang w:val="vi-VN"/>
        </w:rPr>
        <w:t>Dự thảo</w:t>
      </w:r>
      <w:r w:rsidRPr="00F01C69">
        <w:rPr>
          <w:rFonts w:cs="Times New Roman"/>
          <w:szCs w:val="28"/>
          <w:lang w:val="vi-VN"/>
        </w:rPr>
        <w:t xml:space="preserve"> nghị định. </w:t>
      </w:r>
    </w:p>
    <w:p w:rsidR="008D1400" w:rsidRPr="00F01C69" w:rsidRDefault="00A4115D" w:rsidP="009173D0">
      <w:pPr>
        <w:spacing w:before="120" w:after="120" w:line="240" w:lineRule="auto"/>
        <w:ind w:firstLine="567"/>
        <w:jc w:val="both"/>
        <w:rPr>
          <w:rFonts w:cs="Times New Roman"/>
          <w:szCs w:val="28"/>
          <w:lang w:val="vi-VN"/>
        </w:rPr>
      </w:pPr>
      <w:r w:rsidRPr="00F01C69">
        <w:rPr>
          <w:rFonts w:cs="Times New Roman"/>
          <w:szCs w:val="28"/>
          <w:lang w:val="vi-VN"/>
        </w:rPr>
        <w:t>Bộ Tư pháp</w:t>
      </w:r>
      <w:r w:rsidR="008D1400" w:rsidRPr="00F01C69">
        <w:rPr>
          <w:rFonts w:cs="Times New Roman"/>
          <w:szCs w:val="28"/>
          <w:lang w:val="vi-VN"/>
        </w:rPr>
        <w:t xml:space="preserve"> giải trình: đây thực chất là hành vi “</w:t>
      </w:r>
      <w:r w:rsidR="008D1400" w:rsidRPr="00F01C69">
        <w:rPr>
          <w:rFonts w:cs="Times New Roman"/>
          <w:i/>
          <w:szCs w:val="28"/>
          <w:lang w:val="vi-VN"/>
        </w:rPr>
        <w:t>Gian dối trong lập Tờ khai yêu cầu cấp phiếu lý lịch tư pháp</w:t>
      </w:r>
      <w:r w:rsidR="008D1400" w:rsidRPr="00F01C69">
        <w:rPr>
          <w:rFonts w:cs="Times New Roman"/>
          <w:szCs w:val="28"/>
          <w:lang w:val="vi-VN"/>
        </w:rPr>
        <w:t xml:space="preserve">” đã được quy định tại </w:t>
      </w:r>
      <w:r w:rsidR="00B83426" w:rsidRPr="00F01C69">
        <w:rPr>
          <w:rFonts w:cs="Times New Roman"/>
          <w:szCs w:val="28"/>
        </w:rPr>
        <w:t>đ</w:t>
      </w:r>
      <w:r w:rsidR="008D1400" w:rsidRPr="00F01C69">
        <w:rPr>
          <w:rFonts w:cs="Times New Roman"/>
          <w:szCs w:val="28"/>
          <w:lang w:val="vi-VN"/>
        </w:rPr>
        <w:t xml:space="preserve">iểm b </w:t>
      </w:r>
      <w:r w:rsidR="00B83426" w:rsidRPr="00F01C69">
        <w:rPr>
          <w:rFonts w:cs="Times New Roman"/>
          <w:szCs w:val="28"/>
        </w:rPr>
        <w:t>k</w:t>
      </w:r>
      <w:r w:rsidR="008D1400" w:rsidRPr="00F01C69">
        <w:rPr>
          <w:rFonts w:cs="Times New Roman"/>
          <w:szCs w:val="28"/>
          <w:lang w:val="vi-VN"/>
        </w:rPr>
        <w:t xml:space="preserve">hoản 1 Điều 47 </w:t>
      </w:r>
      <w:r w:rsidR="008F3EBE" w:rsidRPr="00F01C69">
        <w:rPr>
          <w:rFonts w:cs="Times New Roman"/>
          <w:szCs w:val="28"/>
          <w:lang w:val="vi-VN"/>
        </w:rPr>
        <w:t>Dự thảo</w:t>
      </w:r>
      <w:r w:rsidR="008D1400" w:rsidRPr="00F01C69">
        <w:rPr>
          <w:rFonts w:cs="Times New Roman"/>
          <w:szCs w:val="28"/>
          <w:lang w:val="vi-VN"/>
        </w:rPr>
        <w:t>.</w:t>
      </w:r>
    </w:p>
    <w:p w:rsidR="008D1400" w:rsidRPr="00F01C69" w:rsidRDefault="008D1400" w:rsidP="009173D0">
      <w:pPr>
        <w:spacing w:before="120" w:after="120" w:line="240" w:lineRule="auto"/>
        <w:ind w:firstLine="567"/>
        <w:jc w:val="both"/>
        <w:rPr>
          <w:rFonts w:cs="Times New Roman"/>
          <w:szCs w:val="28"/>
          <w:lang w:val="fi-FI"/>
        </w:rPr>
      </w:pPr>
      <w:r w:rsidRPr="00F01C69">
        <w:rPr>
          <w:rFonts w:cs="Times New Roman"/>
          <w:szCs w:val="28"/>
          <w:lang w:val="vi-VN"/>
        </w:rPr>
        <w:t xml:space="preserve">- </w:t>
      </w:r>
      <w:r w:rsidR="000B258F" w:rsidRPr="00F01C69">
        <w:rPr>
          <w:rFonts w:cs="Times New Roman"/>
          <w:szCs w:val="28"/>
        </w:rPr>
        <w:t>UBND t</w:t>
      </w:r>
      <w:r w:rsidRPr="00F01C69">
        <w:rPr>
          <w:rFonts w:cs="Times New Roman"/>
          <w:szCs w:val="28"/>
        </w:rPr>
        <w:t>ỉnh</w:t>
      </w:r>
      <w:r w:rsidRPr="00F01C69">
        <w:rPr>
          <w:rFonts w:cs="Times New Roman"/>
          <w:szCs w:val="28"/>
          <w:lang w:val="vi-VN"/>
        </w:rPr>
        <w:t xml:space="preserve"> Đăk Lăk: Tại </w:t>
      </w:r>
      <w:r w:rsidR="00B83426" w:rsidRPr="00F01C69">
        <w:rPr>
          <w:rFonts w:cs="Times New Roman"/>
          <w:szCs w:val="28"/>
        </w:rPr>
        <w:t>đ</w:t>
      </w:r>
      <w:r w:rsidRPr="00F01C69">
        <w:rPr>
          <w:rFonts w:cs="Times New Roman"/>
          <w:szCs w:val="28"/>
          <w:lang w:val="vi-VN"/>
        </w:rPr>
        <w:t xml:space="preserve">iểm b </w:t>
      </w:r>
      <w:r w:rsidR="00B83426" w:rsidRPr="00F01C69">
        <w:rPr>
          <w:rFonts w:cs="Times New Roman"/>
          <w:szCs w:val="28"/>
        </w:rPr>
        <w:t>k</w:t>
      </w:r>
      <w:r w:rsidRPr="00F01C69">
        <w:rPr>
          <w:rFonts w:cs="Times New Roman"/>
          <w:szCs w:val="28"/>
          <w:lang w:val="vi-VN"/>
        </w:rPr>
        <w:t xml:space="preserve">hoản 1 Điều 47 của </w:t>
      </w:r>
      <w:r w:rsidR="008F3EBE" w:rsidRPr="00F01C69">
        <w:rPr>
          <w:rFonts w:cs="Times New Roman"/>
          <w:szCs w:val="28"/>
          <w:lang w:val="vi-VN"/>
        </w:rPr>
        <w:t>Dự thảo</w:t>
      </w:r>
      <w:r w:rsidRPr="00F01C69">
        <w:rPr>
          <w:rFonts w:cs="Times New Roman"/>
          <w:szCs w:val="28"/>
          <w:lang w:val="vi-VN"/>
        </w:rPr>
        <w:t xml:space="preserve"> quy định hành vi vi phạm hành chính: </w:t>
      </w:r>
      <w:r w:rsidRPr="00F01C69">
        <w:rPr>
          <w:rFonts w:cs="Times New Roman"/>
          <w:i/>
          <w:szCs w:val="28"/>
          <w:lang w:val="vi-VN"/>
        </w:rPr>
        <w:t xml:space="preserve">“Gian dối </w:t>
      </w:r>
      <w:r w:rsidRPr="00F01C69">
        <w:rPr>
          <w:rFonts w:cs="Times New Roman"/>
          <w:i/>
          <w:szCs w:val="28"/>
          <w:lang w:val="fi-FI"/>
        </w:rPr>
        <w:t>trong lập Tờ khai yêu cầu cấp Phiếu lý lịch tư pháp”</w:t>
      </w:r>
      <w:r w:rsidRPr="00F01C69">
        <w:rPr>
          <w:rFonts w:cs="Times New Roman"/>
          <w:szCs w:val="28"/>
          <w:lang w:val="fi-FI"/>
        </w:rPr>
        <w:t xml:space="preserve">, mức xử phạt </w:t>
      </w:r>
      <w:r w:rsidRPr="00F01C69">
        <w:rPr>
          <w:rFonts w:cs="Times New Roman"/>
          <w:szCs w:val="28"/>
          <w:lang w:val="vi-VN"/>
        </w:rPr>
        <w:t xml:space="preserve">từ 1.000.000 đồng đến 3.000.000 đồng. Tuy nhiên, qua xem xét cho thấy quy định này chưa thực sự </w:t>
      </w:r>
      <w:r w:rsidRPr="00F01C69">
        <w:rPr>
          <w:rFonts w:cs="Times New Roman"/>
          <w:szCs w:val="28"/>
          <w:lang w:val="fi-FI"/>
        </w:rPr>
        <w:t xml:space="preserve">hợp lý vì trên thực tế một số cá nhân có án tích cho rằng nếu chấp hành xong hình phạt tù thì đương nhiên xóa án tích nên tại phần khai án tích đều ghi vào tờ khai yêu cầu cấp phiếu lý lịch tư pháp là </w:t>
      </w:r>
      <w:r w:rsidRPr="00F01C69">
        <w:rPr>
          <w:rFonts w:cs="Times New Roman"/>
          <w:i/>
          <w:szCs w:val="28"/>
          <w:lang w:val="vi-VN"/>
        </w:rPr>
        <w:t>“</w:t>
      </w:r>
      <w:r w:rsidRPr="00F01C69">
        <w:rPr>
          <w:rFonts w:cs="Times New Roman"/>
          <w:i/>
          <w:szCs w:val="28"/>
          <w:lang w:val="fi-FI"/>
        </w:rPr>
        <w:t>không có”.</w:t>
      </w:r>
      <w:r w:rsidRPr="00F01C69">
        <w:rPr>
          <w:rFonts w:cs="Times New Roman"/>
          <w:szCs w:val="28"/>
          <w:lang w:val="fi-FI"/>
        </w:rPr>
        <w:t xml:space="preserve"> Do đó, đề nghị sửa đổi quy định xử phạt hành vi vi phạm tại </w:t>
      </w:r>
      <w:r w:rsidR="00B83426" w:rsidRPr="00F01C69">
        <w:rPr>
          <w:rFonts w:cs="Times New Roman"/>
          <w:szCs w:val="28"/>
        </w:rPr>
        <w:t>đ</w:t>
      </w:r>
      <w:r w:rsidRPr="00F01C69">
        <w:rPr>
          <w:rFonts w:cs="Times New Roman"/>
          <w:szCs w:val="28"/>
          <w:lang w:val="vi-VN"/>
        </w:rPr>
        <w:t>iể</w:t>
      </w:r>
      <w:r w:rsidR="0007385B" w:rsidRPr="00F01C69">
        <w:rPr>
          <w:rFonts w:cs="Times New Roman"/>
          <w:szCs w:val="28"/>
          <w:lang w:val="vi-VN"/>
        </w:rPr>
        <w:t xml:space="preserve">m b </w:t>
      </w:r>
      <w:r w:rsidR="00B83426" w:rsidRPr="00F01C69">
        <w:rPr>
          <w:rFonts w:cs="Times New Roman"/>
          <w:szCs w:val="28"/>
        </w:rPr>
        <w:t>k</w:t>
      </w:r>
      <w:r w:rsidRPr="00F01C69">
        <w:rPr>
          <w:rFonts w:cs="Times New Roman"/>
          <w:szCs w:val="28"/>
          <w:lang w:val="vi-VN"/>
        </w:rPr>
        <w:t xml:space="preserve">hoản 1 Điều 47 </w:t>
      </w:r>
      <w:r w:rsidRPr="00F01C69">
        <w:rPr>
          <w:rFonts w:cs="Times New Roman"/>
          <w:szCs w:val="28"/>
          <w:lang w:val="fi-FI"/>
        </w:rPr>
        <w:t>dự thảo Nghị định từ hình thức phạt tiền sang hình thức phạt cảnh cáo để phù hợp và có tính khả thi trên thực tế.</w:t>
      </w:r>
    </w:p>
    <w:p w:rsidR="008D1400" w:rsidRPr="00F01C69" w:rsidRDefault="00A4115D" w:rsidP="009173D0">
      <w:pPr>
        <w:spacing w:before="120" w:after="120" w:line="240" w:lineRule="auto"/>
        <w:ind w:firstLine="567"/>
        <w:jc w:val="both"/>
        <w:rPr>
          <w:rFonts w:cs="Times New Roman"/>
          <w:szCs w:val="28"/>
          <w:lang w:val="fi-FI"/>
        </w:rPr>
      </w:pPr>
      <w:r w:rsidRPr="00F01C69">
        <w:rPr>
          <w:rFonts w:cs="Times New Roman"/>
          <w:szCs w:val="28"/>
          <w:lang w:val="fi-FI"/>
        </w:rPr>
        <w:t>Bộ Tư pháp</w:t>
      </w:r>
      <w:r w:rsidR="008D1400" w:rsidRPr="00F01C69">
        <w:rPr>
          <w:rFonts w:cs="Times New Roman"/>
          <w:szCs w:val="28"/>
          <w:lang w:val="fi-FI"/>
        </w:rPr>
        <w:t xml:space="preserve"> giải trình: Theo quy định tại Điều 47 và Điều 48 Luật Lý lịch tư pháp việc tra cứu thông tin để cấp Phiếu lý lịch tư pháp và thời hạn cấp Phiếu lý </w:t>
      </w:r>
      <w:r w:rsidR="008D1400" w:rsidRPr="00F01C69">
        <w:rPr>
          <w:rFonts w:cs="Times New Roman"/>
          <w:szCs w:val="28"/>
          <w:lang w:val="fi-FI"/>
        </w:rPr>
        <w:lastRenderedPageBreak/>
        <w:t>lịch tư pháp phụ thuộc vào phần khai quá trình cư trú của người được cấp Phiếu lý lịch tư pháp. Phần tự khai về quá trình cư trú này hoàn toàn dựa vào ý chí chủ quan của người yêu cầu cấp Phiếu. Do đó, trên thực tế đã phát sinh rất nhiều trường hợp, người bị kết án khai gian dối về thời gian, địa điểm hoặc tình trạng của bản thân hoặc trường hợp cư trú rất nhiều nơi nhưng lại chỉ khai ở nơi duy nhất đã gây khó khăn rất nhiều đến quá trình tra cứu xác minh của cơ quan cấp Phiếu. Trên thực tế đã có rất nhiều trường hợp không hợp tác trong việc tra cứu xác minh như chối tội, không chịu thừa nhận kết quả xác minh của cơ quan có thẩm quyền mặc dù những tội và hành vi vi phạm pháp luật của những người này là có thật… đã ả</w:t>
      </w:r>
      <w:r w:rsidR="0031172A" w:rsidRPr="00F01C69">
        <w:rPr>
          <w:rFonts w:cs="Times New Roman"/>
          <w:szCs w:val="28"/>
          <w:lang w:val="fi-FI"/>
        </w:rPr>
        <w:t xml:space="preserve">nh </w:t>
      </w:r>
      <w:r w:rsidR="008D1400" w:rsidRPr="00F01C69">
        <w:rPr>
          <w:rFonts w:cs="Times New Roman"/>
          <w:szCs w:val="28"/>
          <w:lang w:val="fi-FI"/>
        </w:rPr>
        <w:t>hưởng đến quá trình xác minh thông tin và thời hạn trả kết quả của cơ quan có thẩm quyền cấp Phiếu lý lịch tư pháp.</w:t>
      </w:r>
      <w:r w:rsidR="0031172A" w:rsidRPr="00F01C69">
        <w:rPr>
          <w:rFonts w:cs="Times New Roman"/>
          <w:szCs w:val="28"/>
          <w:lang w:val="fi-FI"/>
        </w:rPr>
        <w:t xml:space="preserve"> </w:t>
      </w:r>
      <w:r w:rsidR="008D1400" w:rsidRPr="00F01C69">
        <w:rPr>
          <w:rFonts w:cs="Times New Roman"/>
          <w:szCs w:val="28"/>
          <w:lang w:val="fi-FI"/>
        </w:rPr>
        <w:t xml:space="preserve">Nếu chấp hành xong hình phạt tù thì đương nhiên xóa án tích nên tại phần khai án tích, người khai ghi vào tờ khai yêu cầu cấp phiếu lý lịch tư pháp là </w:t>
      </w:r>
      <w:r w:rsidR="008D1400" w:rsidRPr="00F01C69">
        <w:rPr>
          <w:rFonts w:cs="Times New Roman"/>
          <w:i/>
          <w:szCs w:val="28"/>
          <w:lang w:val="fi-FI"/>
        </w:rPr>
        <w:t>“không có”</w:t>
      </w:r>
      <w:r w:rsidR="0031172A" w:rsidRPr="00F01C69">
        <w:rPr>
          <w:rFonts w:cs="Times New Roman"/>
          <w:i/>
          <w:szCs w:val="28"/>
          <w:lang w:val="fi-FI"/>
        </w:rPr>
        <w:t xml:space="preserve"> </w:t>
      </w:r>
      <w:r w:rsidR="008D1400" w:rsidRPr="00F01C69">
        <w:rPr>
          <w:rFonts w:cs="Times New Roman"/>
          <w:szCs w:val="28"/>
          <w:lang w:val="fi-FI"/>
        </w:rPr>
        <w:t xml:space="preserve">thì không bị coi là gian dối, không bị xử phạt theo quy định tại </w:t>
      </w:r>
      <w:r w:rsidR="00565373" w:rsidRPr="00F01C69">
        <w:rPr>
          <w:rFonts w:cs="Times New Roman"/>
          <w:szCs w:val="28"/>
          <w:lang w:val="fi-FI"/>
        </w:rPr>
        <w:t>đ</w:t>
      </w:r>
      <w:r w:rsidR="008D1400" w:rsidRPr="00F01C69">
        <w:rPr>
          <w:rFonts w:cs="Times New Roman"/>
          <w:szCs w:val="28"/>
          <w:lang w:val="fi-FI"/>
        </w:rPr>
        <w:t xml:space="preserve">iểm b </w:t>
      </w:r>
      <w:r w:rsidR="00565373" w:rsidRPr="00F01C69">
        <w:rPr>
          <w:rFonts w:cs="Times New Roman"/>
          <w:szCs w:val="28"/>
          <w:lang w:val="fi-FI"/>
        </w:rPr>
        <w:t>k</w:t>
      </w:r>
      <w:r w:rsidR="008D1400" w:rsidRPr="00F01C69">
        <w:rPr>
          <w:rFonts w:cs="Times New Roman"/>
          <w:szCs w:val="28"/>
          <w:lang w:val="fi-FI"/>
        </w:rPr>
        <w:t xml:space="preserve">hoản 1 Điều 47 </w:t>
      </w:r>
      <w:r w:rsidR="008F3EBE" w:rsidRPr="00F01C69">
        <w:rPr>
          <w:rFonts w:cs="Times New Roman"/>
          <w:szCs w:val="28"/>
          <w:lang w:val="fi-FI"/>
        </w:rPr>
        <w:t>Dự thảo</w:t>
      </w:r>
      <w:r w:rsidR="008D1400" w:rsidRPr="00F01C69">
        <w:rPr>
          <w:rFonts w:cs="Times New Roman"/>
          <w:i/>
          <w:szCs w:val="28"/>
          <w:lang w:val="fi-FI"/>
        </w:rPr>
        <w:t>.</w:t>
      </w:r>
    </w:p>
    <w:p w:rsidR="008D1400" w:rsidRPr="00F01C69" w:rsidRDefault="008D1400" w:rsidP="009173D0">
      <w:pPr>
        <w:spacing w:before="120" w:after="120" w:line="240" w:lineRule="auto"/>
        <w:ind w:firstLine="567"/>
        <w:jc w:val="both"/>
        <w:rPr>
          <w:rFonts w:cs="Times New Roman"/>
          <w:szCs w:val="28"/>
          <w:lang w:val="fi-FI"/>
        </w:rPr>
      </w:pPr>
      <w:r w:rsidRPr="00F01C69">
        <w:rPr>
          <w:rFonts w:cs="Times New Roman"/>
          <w:szCs w:val="28"/>
          <w:lang w:val="fi-FI"/>
        </w:rPr>
        <w:t xml:space="preserve">- </w:t>
      </w:r>
      <w:r w:rsidR="000B258F" w:rsidRPr="00F01C69">
        <w:rPr>
          <w:rFonts w:cs="Times New Roman"/>
          <w:szCs w:val="28"/>
          <w:lang w:val="fi-FI"/>
        </w:rPr>
        <w:t>UBND t</w:t>
      </w:r>
      <w:r w:rsidRPr="00F01C69">
        <w:rPr>
          <w:rFonts w:cs="Times New Roman"/>
          <w:szCs w:val="28"/>
          <w:lang w:val="fi-FI"/>
        </w:rPr>
        <w:t xml:space="preserve">ỉnh Hòa Bình: Quy định tại </w:t>
      </w:r>
      <w:r w:rsidR="00565373" w:rsidRPr="00F01C69">
        <w:rPr>
          <w:rFonts w:cs="Times New Roman"/>
          <w:szCs w:val="28"/>
          <w:lang w:val="fi-FI"/>
        </w:rPr>
        <w:t>đ</w:t>
      </w:r>
      <w:r w:rsidRPr="00F01C69">
        <w:rPr>
          <w:rFonts w:cs="Times New Roman"/>
          <w:szCs w:val="28"/>
          <w:lang w:val="fi-FI"/>
        </w:rPr>
        <w:t xml:space="preserve">iểm c </w:t>
      </w:r>
      <w:r w:rsidR="00565373" w:rsidRPr="00F01C69">
        <w:rPr>
          <w:rFonts w:cs="Times New Roman"/>
          <w:szCs w:val="28"/>
          <w:lang w:val="fi-FI"/>
        </w:rPr>
        <w:t>k</w:t>
      </w:r>
      <w:r w:rsidRPr="00F01C69">
        <w:rPr>
          <w:rFonts w:cs="Times New Roman"/>
          <w:szCs w:val="28"/>
          <w:lang w:val="fi-FI"/>
        </w:rPr>
        <w:t xml:space="preserve">hoản 3 Điều 47 </w:t>
      </w:r>
      <w:r w:rsidR="00717A27" w:rsidRPr="00F01C69">
        <w:rPr>
          <w:rFonts w:cs="Times New Roman"/>
          <w:szCs w:val="28"/>
          <w:lang w:val="fi-FI"/>
        </w:rPr>
        <w:t xml:space="preserve">Dự thảo </w:t>
      </w:r>
      <w:r w:rsidRPr="00F01C69">
        <w:rPr>
          <w:rFonts w:cs="Times New Roman"/>
          <w:szCs w:val="28"/>
          <w:lang w:val="fi-FI"/>
        </w:rPr>
        <w:t>không khả thi, vì thủ tục xin cấp phiếu lý lịch tư pháp theo quy định của Luật lý lịch tư pháp năm 2009, là phải xuất trình giấy chứng minh thư nhân dân, hộ khẩu, hộ chiếu, thẻ căn cướ</w:t>
      </w:r>
      <w:r w:rsidR="008D251C" w:rsidRPr="00F01C69">
        <w:rPr>
          <w:rFonts w:cs="Times New Roman"/>
          <w:szCs w:val="28"/>
          <w:lang w:val="fi-FI"/>
        </w:rPr>
        <w:t>c…</w:t>
      </w:r>
      <w:r w:rsidR="0031172A" w:rsidRPr="00F01C69">
        <w:rPr>
          <w:rFonts w:cs="Times New Roman"/>
          <w:szCs w:val="28"/>
          <w:lang w:val="fi-FI"/>
        </w:rPr>
        <w:t>.</w:t>
      </w:r>
      <w:r w:rsidR="00565373" w:rsidRPr="00F01C69">
        <w:rPr>
          <w:rFonts w:cs="Times New Roman"/>
          <w:szCs w:val="28"/>
          <w:lang w:val="fi-FI"/>
        </w:rPr>
        <w:t xml:space="preserve"> </w:t>
      </w:r>
      <w:r w:rsidR="008D251C" w:rsidRPr="00F01C69">
        <w:rPr>
          <w:rFonts w:cs="Times New Roman"/>
          <w:szCs w:val="28"/>
          <w:lang w:val="fi-FI"/>
        </w:rPr>
        <w:t>D</w:t>
      </w:r>
      <w:r w:rsidRPr="00F01C69">
        <w:rPr>
          <w:rFonts w:cs="Times New Roman"/>
          <w:szCs w:val="28"/>
          <w:lang w:val="fi-FI"/>
        </w:rPr>
        <w:t>o đó</w:t>
      </w:r>
      <w:r w:rsidR="00882101" w:rsidRPr="00F01C69">
        <w:rPr>
          <w:rFonts w:cs="Times New Roman"/>
          <w:szCs w:val="28"/>
          <w:lang w:val="fi-FI"/>
        </w:rPr>
        <w:t>,</w:t>
      </w:r>
      <w:r w:rsidRPr="00F01C69">
        <w:rPr>
          <w:rFonts w:cs="Times New Roman"/>
          <w:szCs w:val="28"/>
          <w:lang w:val="fi-FI"/>
        </w:rPr>
        <w:t xml:space="preserve"> nếu sử dụng trái phép giấy tờ của người khác để xin cấp Phiếu lý lịch tư pháp là không có khả năng xảy ra; thứ hai nếu sử dụng trái phép giấy tờ của người khác để xin cấp Phiếu lý lịch tư pháp cho người đó khi chưa được sự đồng ý và kết quả khi phiếu này được cấp ra lại là thông tin dữ liệu của chủ nhân các giấy tờ trên, thì trường hợp này lại trùng với </w:t>
      </w:r>
      <w:r w:rsidR="00565373" w:rsidRPr="00F01C69">
        <w:rPr>
          <w:rFonts w:cs="Times New Roman"/>
          <w:szCs w:val="28"/>
          <w:lang w:val="fi-FI"/>
        </w:rPr>
        <w:t>đ</w:t>
      </w:r>
      <w:r w:rsidRPr="00F01C69">
        <w:rPr>
          <w:rFonts w:cs="Times New Roman"/>
          <w:szCs w:val="28"/>
          <w:lang w:val="fi-FI"/>
        </w:rPr>
        <w:t xml:space="preserve">iểm b </w:t>
      </w:r>
      <w:r w:rsidR="00565373" w:rsidRPr="00F01C69">
        <w:rPr>
          <w:rFonts w:cs="Times New Roman"/>
          <w:szCs w:val="28"/>
          <w:lang w:val="fi-FI"/>
        </w:rPr>
        <w:t>k</w:t>
      </w:r>
      <w:r w:rsidRPr="00F01C69">
        <w:rPr>
          <w:rFonts w:cs="Times New Roman"/>
          <w:szCs w:val="28"/>
          <w:lang w:val="fi-FI"/>
        </w:rPr>
        <w:t xml:space="preserve">hoản 3 Điều 47 của </w:t>
      </w:r>
      <w:r w:rsidR="008F3EBE" w:rsidRPr="00F01C69">
        <w:rPr>
          <w:rFonts w:cs="Times New Roman"/>
          <w:szCs w:val="28"/>
          <w:lang w:val="fi-FI"/>
        </w:rPr>
        <w:t>Dự thảo</w:t>
      </w:r>
      <w:r w:rsidRPr="00F01C69">
        <w:rPr>
          <w:rFonts w:cs="Times New Roman"/>
          <w:szCs w:val="28"/>
          <w:lang w:val="fi-FI"/>
        </w:rPr>
        <w:t xml:space="preserve"> Nghị định là </w:t>
      </w:r>
      <w:r w:rsidRPr="00F01C69">
        <w:rPr>
          <w:rFonts w:cs="Times New Roman"/>
          <w:i/>
          <w:szCs w:val="28"/>
          <w:lang w:val="fi-FI"/>
        </w:rPr>
        <w:t>Sử dụng phiếu lý lịch tư pháp của người khác</w:t>
      </w:r>
      <w:r w:rsidR="003A4CCD" w:rsidRPr="00F01C69">
        <w:rPr>
          <w:rFonts w:cs="Times New Roman"/>
          <w:szCs w:val="28"/>
          <w:lang w:val="fi-FI"/>
        </w:rPr>
        <w:t>. Đ</w:t>
      </w:r>
      <w:r w:rsidRPr="00F01C69">
        <w:rPr>
          <w:rFonts w:cs="Times New Roman"/>
          <w:szCs w:val="28"/>
          <w:lang w:val="fi-FI"/>
        </w:rPr>
        <w:t xml:space="preserve">ề nghị </w:t>
      </w:r>
      <w:r w:rsidR="00A4115D" w:rsidRPr="00F01C69">
        <w:rPr>
          <w:rFonts w:cs="Times New Roman"/>
          <w:szCs w:val="28"/>
          <w:lang w:val="fi-FI"/>
        </w:rPr>
        <w:t>Bộ Tư pháp</w:t>
      </w:r>
      <w:r w:rsidRPr="00F01C69">
        <w:rPr>
          <w:rFonts w:cs="Times New Roman"/>
          <w:szCs w:val="28"/>
          <w:lang w:val="fi-FI"/>
        </w:rPr>
        <w:t xml:space="preserve"> xem xét bỏ quy định trên, để đảm bảo không bị chồng chéo nội dung các quy định.</w:t>
      </w:r>
    </w:p>
    <w:p w:rsidR="008D1400" w:rsidRPr="00F01C69" w:rsidRDefault="00A4115D" w:rsidP="009173D0">
      <w:pPr>
        <w:spacing w:before="120" w:after="120" w:line="240" w:lineRule="auto"/>
        <w:ind w:firstLine="567"/>
        <w:jc w:val="both"/>
        <w:rPr>
          <w:rFonts w:cs="Times New Roman"/>
          <w:szCs w:val="28"/>
          <w:lang w:val="fi-FI"/>
        </w:rPr>
      </w:pPr>
      <w:r w:rsidRPr="00F01C69">
        <w:rPr>
          <w:rFonts w:cs="Times New Roman"/>
          <w:szCs w:val="28"/>
          <w:lang w:val="fi-FI"/>
        </w:rPr>
        <w:t>Bộ Tư pháp</w:t>
      </w:r>
      <w:r w:rsidR="008D1400" w:rsidRPr="00F01C69">
        <w:rPr>
          <w:rFonts w:cs="Times New Roman"/>
          <w:szCs w:val="28"/>
          <w:lang w:val="fi-FI"/>
        </w:rPr>
        <w:t xml:space="preserve"> giải trình: </w:t>
      </w:r>
      <w:r w:rsidR="0031172A" w:rsidRPr="00F01C69">
        <w:rPr>
          <w:rFonts w:cs="Times New Roman"/>
          <w:szCs w:val="28"/>
          <w:lang w:val="fi-FI"/>
        </w:rPr>
        <w:t>T</w:t>
      </w:r>
      <w:r w:rsidR="008D1400" w:rsidRPr="00F01C69">
        <w:rPr>
          <w:rFonts w:cs="Times New Roman"/>
          <w:szCs w:val="28"/>
          <w:lang w:val="fi-FI"/>
        </w:rPr>
        <w:t xml:space="preserve">rên thực tế, có trường hợp đối tượng sử dụng giấy tờ của người khác để yêu cầu cấp phiếp lý lịch tư pháp (nhưng chưa sử dụng phiếu đã được cấp); nếu không quy định thì không có chế tài xử phạt. Trường hợp nếu sử dụng phiếu lý lịch tư pháp của người khác đã được cấp thì xử phạt theo </w:t>
      </w:r>
      <w:r w:rsidR="00565373" w:rsidRPr="00F01C69">
        <w:rPr>
          <w:rFonts w:cs="Times New Roman"/>
          <w:szCs w:val="28"/>
          <w:lang w:val="fi-FI"/>
        </w:rPr>
        <w:t>đ</w:t>
      </w:r>
      <w:r w:rsidR="008D1400" w:rsidRPr="00F01C69">
        <w:rPr>
          <w:rFonts w:cs="Times New Roman"/>
          <w:szCs w:val="28"/>
          <w:lang w:val="fi-FI"/>
        </w:rPr>
        <w:t xml:space="preserve">iểm b </w:t>
      </w:r>
      <w:r w:rsidR="00565373" w:rsidRPr="00F01C69">
        <w:rPr>
          <w:rFonts w:cs="Times New Roman"/>
          <w:szCs w:val="28"/>
          <w:lang w:val="fi-FI"/>
        </w:rPr>
        <w:t>k</w:t>
      </w:r>
      <w:r w:rsidR="008D1400" w:rsidRPr="00F01C69">
        <w:rPr>
          <w:rFonts w:cs="Times New Roman"/>
          <w:szCs w:val="28"/>
          <w:lang w:val="fi-FI"/>
        </w:rPr>
        <w:t xml:space="preserve">hoản 3 Điều 47 </w:t>
      </w:r>
      <w:r w:rsidR="008F3EBE" w:rsidRPr="00F01C69">
        <w:rPr>
          <w:rFonts w:cs="Times New Roman"/>
          <w:szCs w:val="28"/>
          <w:lang w:val="fi-FI"/>
        </w:rPr>
        <w:t>Dự thảo</w:t>
      </w:r>
      <w:r w:rsidR="008D1400" w:rsidRPr="00F01C69">
        <w:rPr>
          <w:rFonts w:cs="Times New Roman"/>
          <w:szCs w:val="28"/>
          <w:lang w:val="fi-FI"/>
        </w:rPr>
        <w:t xml:space="preserve"> Nghị định.</w:t>
      </w:r>
    </w:p>
    <w:p w:rsidR="008D1400" w:rsidRPr="00F01C69" w:rsidRDefault="000B258F" w:rsidP="009173D0">
      <w:pPr>
        <w:spacing w:before="120" w:after="120" w:line="240" w:lineRule="auto"/>
        <w:ind w:firstLine="567"/>
        <w:jc w:val="both"/>
        <w:rPr>
          <w:rFonts w:cs="Times New Roman"/>
          <w:szCs w:val="28"/>
          <w:lang w:val="fi-FI"/>
        </w:rPr>
      </w:pPr>
      <w:r w:rsidRPr="00F01C69">
        <w:rPr>
          <w:rFonts w:cs="Times New Roman"/>
          <w:szCs w:val="28"/>
          <w:lang w:val="fi-FI"/>
        </w:rPr>
        <w:t>- UBND t</w:t>
      </w:r>
      <w:r w:rsidR="008D1400" w:rsidRPr="00F01C69">
        <w:rPr>
          <w:rFonts w:cs="Times New Roman"/>
          <w:szCs w:val="28"/>
          <w:lang w:val="fi-FI"/>
        </w:rPr>
        <w:t>ỉnh Tây Ninh:</w:t>
      </w:r>
      <w:r w:rsidR="005245F5" w:rsidRPr="00F01C69">
        <w:rPr>
          <w:rFonts w:cs="Times New Roman"/>
          <w:szCs w:val="28"/>
          <w:lang w:val="fi-FI"/>
        </w:rPr>
        <w:t xml:space="preserve"> </w:t>
      </w:r>
      <w:r w:rsidR="008D1400" w:rsidRPr="00F01C69">
        <w:rPr>
          <w:rFonts w:cs="Times New Roman"/>
          <w:szCs w:val="28"/>
          <w:lang w:val="fi-FI"/>
        </w:rPr>
        <w:t xml:space="preserve">Đề nghị cơ quan soạn thảo xem xét và quy định cụ thể, rõ ràng hơn đối với </w:t>
      </w:r>
      <w:r w:rsidR="008D1400" w:rsidRPr="00F01C69">
        <w:rPr>
          <w:rFonts w:cs="Times New Roman"/>
          <w:i/>
          <w:szCs w:val="28"/>
          <w:lang w:val="fi-FI"/>
        </w:rPr>
        <w:t>“người có trách nhiệm đăng ký”</w:t>
      </w:r>
      <w:r w:rsidR="008D1400" w:rsidRPr="00F01C69">
        <w:rPr>
          <w:rFonts w:cs="Times New Roman"/>
          <w:szCs w:val="28"/>
          <w:lang w:val="fi-FI"/>
        </w:rPr>
        <w:t xml:space="preserve"> tại Điều 41</w:t>
      </w:r>
      <w:r w:rsidR="0044757B" w:rsidRPr="00F01C69">
        <w:rPr>
          <w:rFonts w:cs="Times New Roman"/>
          <w:szCs w:val="28"/>
          <w:lang w:val="fi-FI"/>
        </w:rPr>
        <w:t xml:space="preserve"> Dự thảo</w:t>
      </w:r>
      <w:r w:rsidR="008D1400" w:rsidRPr="00F01C69">
        <w:rPr>
          <w:rFonts w:cs="Times New Roman"/>
          <w:szCs w:val="28"/>
          <w:lang w:val="fi-FI"/>
        </w:rPr>
        <w:t>.</w:t>
      </w:r>
    </w:p>
    <w:p w:rsidR="008D1400" w:rsidRPr="00F01C69" w:rsidRDefault="00A4115D" w:rsidP="009173D0">
      <w:pPr>
        <w:spacing w:before="120" w:after="120" w:line="240" w:lineRule="auto"/>
        <w:ind w:firstLine="567"/>
        <w:jc w:val="both"/>
        <w:rPr>
          <w:rFonts w:cs="Times New Roman"/>
          <w:szCs w:val="28"/>
          <w:lang w:val="fi-FI"/>
        </w:rPr>
      </w:pPr>
      <w:r w:rsidRPr="00F01C69">
        <w:rPr>
          <w:rFonts w:cs="Times New Roman"/>
          <w:szCs w:val="28"/>
          <w:lang w:val="fi-FI"/>
        </w:rPr>
        <w:t>Bộ Tư pháp</w:t>
      </w:r>
      <w:r w:rsidR="008D1400" w:rsidRPr="00F01C69">
        <w:rPr>
          <w:rFonts w:cs="Times New Roman"/>
          <w:szCs w:val="28"/>
          <w:lang w:val="fi-FI"/>
        </w:rPr>
        <w:t xml:space="preserve"> giải trình: Người có trách nhiệm đăng ký khai tử được xác đinh theo quy định tại Điều 33 Luật Hộ tịch. </w:t>
      </w:r>
    </w:p>
    <w:p w:rsidR="008D1400" w:rsidRPr="00F01C69" w:rsidRDefault="000B258F" w:rsidP="009173D0">
      <w:pPr>
        <w:spacing w:before="120" w:after="120" w:line="240" w:lineRule="auto"/>
        <w:ind w:firstLine="567"/>
        <w:jc w:val="both"/>
        <w:rPr>
          <w:rFonts w:cs="Times New Roman"/>
          <w:szCs w:val="28"/>
          <w:lang w:val="fi-FI"/>
        </w:rPr>
      </w:pPr>
      <w:r w:rsidRPr="00F01C69">
        <w:rPr>
          <w:rFonts w:cs="Times New Roman"/>
          <w:szCs w:val="28"/>
          <w:lang w:val="fi-FI"/>
        </w:rPr>
        <w:t>- UBND t</w:t>
      </w:r>
      <w:r w:rsidR="008D1400" w:rsidRPr="00F01C69">
        <w:rPr>
          <w:rFonts w:cs="Times New Roman"/>
          <w:szCs w:val="28"/>
          <w:lang w:val="fi-FI"/>
        </w:rPr>
        <w:t xml:space="preserve">ỉnh Phú Yên: Đối với </w:t>
      </w:r>
      <w:r w:rsidR="007D73EC" w:rsidRPr="00F01C69">
        <w:rPr>
          <w:rFonts w:cs="Times New Roman"/>
          <w:szCs w:val="28"/>
          <w:lang w:val="fi-FI"/>
        </w:rPr>
        <w:t>k</w:t>
      </w:r>
      <w:r w:rsidR="008D1400" w:rsidRPr="00F01C69">
        <w:rPr>
          <w:rFonts w:cs="Times New Roman"/>
          <w:szCs w:val="28"/>
          <w:lang w:val="fi-FI"/>
        </w:rPr>
        <w:t xml:space="preserve">hoản 4 Điều 47 </w:t>
      </w:r>
      <w:r w:rsidR="00AB7D0C" w:rsidRPr="00F01C69">
        <w:rPr>
          <w:rFonts w:cs="Times New Roman"/>
          <w:szCs w:val="28"/>
          <w:lang w:val="fi-FI"/>
        </w:rPr>
        <w:t xml:space="preserve">Dự thảo quy định </w:t>
      </w:r>
      <w:r w:rsidR="008D1400" w:rsidRPr="00F01C69">
        <w:rPr>
          <w:rFonts w:cs="Times New Roman"/>
          <w:szCs w:val="28"/>
          <w:lang w:val="fi-FI"/>
        </w:rPr>
        <w:t xml:space="preserve">về biện pháp khắc phục hậu quả, đề nghị xem xét, bổ sung biện pháp </w:t>
      </w:r>
      <w:r w:rsidR="008D1400" w:rsidRPr="00F01C69">
        <w:rPr>
          <w:rFonts w:cs="Times New Roman"/>
          <w:i/>
          <w:szCs w:val="28"/>
          <w:lang w:val="fi-FI"/>
        </w:rPr>
        <w:t>“Tạm giữ, thông báo cho cơ quan có thẩm quyền xử lý đối với Phiếu lý lịch tư pháp đã được cấp do các hành vi quy định tại Điều này”.</w:t>
      </w:r>
    </w:p>
    <w:p w:rsidR="008D1400" w:rsidRPr="00F01C69" w:rsidRDefault="00A4115D" w:rsidP="009173D0">
      <w:pPr>
        <w:spacing w:before="120" w:after="120" w:line="240" w:lineRule="auto"/>
        <w:ind w:firstLine="567"/>
        <w:jc w:val="both"/>
        <w:rPr>
          <w:rFonts w:cs="Times New Roman"/>
          <w:szCs w:val="28"/>
          <w:lang w:val="fi-FI"/>
        </w:rPr>
      </w:pPr>
      <w:r w:rsidRPr="00F01C69">
        <w:rPr>
          <w:rFonts w:cs="Times New Roman"/>
          <w:szCs w:val="28"/>
          <w:lang w:val="fi-FI"/>
        </w:rPr>
        <w:t>Bộ Tư pháp</w:t>
      </w:r>
      <w:r w:rsidR="008D1400" w:rsidRPr="00F01C69">
        <w:rPr>
          <w:rFonts w:cs="Times New Roman"/>
          <w:szCs w:val="28"/>
          <w:lang w:val="fi-FI"/>
        </w:rPr>
        <w:t xml:space="preserve"> giải trình: </w:t>
      </w:r>
      <w:r w:rsidR="0031172A" w:rsidRPr="00F01C69">
        <w:rPr>
          <w:rFonts w:cs="Times New Roman"/>
          <w:szCs w:val="28"/>
          <w:lang w:val="fi-FI"/>
        </w:rPr>
        <w:t>“</w:t>
      </w:r>
      <w:r w:rsidR="008734B8" w:rsidRPr="00F01C69">
        <w:rPr>
          <w:rFonts w:cs="Times New Roman"/>
          <w:szCs w:val="28"/>
          <w:lang w:val="fi-FI"/>
        </w:rPr>
        <w:t xml:space="preserve">biện pháp </w:t>
      </w:r>
      <w:r w:rsidR="008D1400" w:rsidRPr="00F01C69">
        <w:rPr>
          <w:rFonts w:cs="Times New Roman"/>
          <w:szCs w:val="28"/>
          <w:lang w:val="fi-FI"/>
        </w:rPr>
        <w:t>tạm giữ tang vật vi phạm hành chính</w:t>
      </w:r>
      <w:r w:rsidR="008734B8" w:rsidRPr="00F01C69">
        <w:rPr>
          <w:rFonts w:cs="Times New Roman"/>
          <w:szCs w:val="28"/>
          <w:lang w:val="fi-FI"/>
        </w:rPr>
        <w:t>”</w:t>
      </w:r>
      <w:r w:rsidR="008D1400" w:rsidRPr="00F01C69">
        <w:rPr>
          <w:rFonts w:cs="Times New Roman"/>
          <w:szCs w:val="28"/>
          <w:lang w:val="fi-FI"/>
        </w:rPr>
        <w:t xml:space="preserve"> là biện pháp ngăn chặn và bảo đảm xử lý vi phạm hành chính được người có thẩm quyền áp dụng theo quy định tại Khoản 3 Điều 119 và Điều 125 Luật XLVPHC, không phải biện pháp khắc phục hậu quả.</w:t>
      </w:r>
    </w:p>
    <w:p w:rsidR="008D1400" w:rsidRPr="00F01C69" w:rsidRDefault="008D1400" w:rsidP="009173D0">
      <w:pPr>
        <w:spacing w:before="120" w:after="120" w:line="240" w:lineRule="auto"/>
        <w:ind w:firstLine="567"/>
        <w:jc w:val="both"/>
        <w:rPr>
          <w:rFonts w:cs="Times New Roman"/>
          <w:b/>
          <w:i/>
          <w:szCs w:val="28"/>
          <w:lang w:val="fi-FI"/>
        </w:rPr>
      </w:pPr>
      <w:r w:rsidRPr="00F01C69">
        <w:rPr>
          <w:rFonts w:cs="Times New Roman"/>
          <w:b/>
          <w:szCs w:val="28"/>
          <w:lang w:val="fi-FI"/>
        </w:rPr>
        <w:lastRenderedPageBreak/>
        <w:t xml:space="preserve">12. Về hành vi vi phạm hành chính trong hoạt động phổ biến, giáo dục pháp luật và hợp tác quốc tế </w:t>
      </w:r>
    </w:p>
    <w:p w:rsidR="008D1400" w:rsidRPr="00F01C69" w:rsidRDefault="008D1400" w:rsidP="00A876B5">
      <w:pPr>
        <w:spacing w:before="120" w:after="120" w:line="240" w:lineRule="auto"/>
        <w:ind w:firstLine="567"/>
        <w:jc w:val="both"/>
        <w:rPr>
          <w:b/>
          <w:i/>
        </w:rPr>
      </w:pPr>
      <w:r w:rsidRPr="00F01C69">
        <w:rPr>
          <w:b/>
          <w:i/>
        </w:rPr>
        <w:t xml:space="preserve">a) Các ý kiến đã được tiếp thu vào </w:t>
      </w:r>
      <w:r w:rsidR="008F3EBE" w:rsidRPr="00F01C69">
        <w:rPr>
          <w:b/>
          <w:i/>
        </w:rPr>
        <w:t>Dự thảo</w:t>
      </w:r>
    </w:p>
    <w:p w:rsidR="008D1400" w:rsidRPr="00F01C69" w:rsidRDefault="001C48F5" w:rsidP="00A876B5">
      <w:pPr>
        <w:spacing w:before="120" w:after="120" w:line="240" w:lineRule="auto"/>
        <w:ind w:firstLine="567"/>
        <w:jc w:val="both"/>
      </w:pPr>
      <w:r w:rsidRPr="00F01C69">
        <w:t xml:space="preserve">- </w:t>
      </w:r>
      <w:r w:rsidR="008D1400" w:rsidRPr="00F01C69">
        <w:t xml:space="preserve">Tiếp thu ý kiến của </w:t>
      </w:r>
      <w:r w:rsidR="009D425E" w:rsidRPr="00F01C69">
        <w:t>UBND</w:t>
      </w:r>
      <w:r w:rsidR="005245F5" w:rsidRPr="00F01C69">
        <w:t xml:space="preserve"> </w:t>
      </w:r>
      <w:r w:rsidR="0023422C" w:rsidRPr="00F01C69">
        <w:t xml:space="preserve">tỉnh </w:t>
      </w:r>
      <w:r w:rsidR="008D1400" w:rsidRPr="00F01C69">
        <w:t xml:space="preserve">Gia Lai, </w:t>
      </w:r>
      <w:r w:rsidR="00A4115D" w:rsidRPr="00F01C69">
        <w:t>Bộ Tư pháp</w:t>
      </w:r>
      <w:r w:rsidR="008D1400" w:rsidRPr="00F01C69">
        <w:t xml:space="preserve"> chỉnh lý </w:t>
      </w:r>
      <w:r w:rsidR="00A73EBB" w:rsidRPr="00F01C69">
        <w:t>k</w:t>
      </w:r>
      <w:r w:rsidR="008D1400" w:rsidRPr="00F01C69">
        <w:t xml:space="preserve">hoản 1 Điều 49 thành: </w:t>
      </w:r>
    </w:p>
    <w:p w:rsidR="008D1400" w:rsidRPr="00F01C69" w:rsidRDefault="008D1400" w:rsidP="009173D0">
      <w:pPr>
        <w:spacing w:before="120" w:after="120" w:line="240" w:lineRule="auto"/>
        <w:ind w:firstLine="567"/>
        <w:jc w:val="both"/>
        <w:rPr>
          <w:rFonts w:cs="Times New Roman"/>
          <w:i/>
          <w:szCs w:val="28"/>
          <w:lang w:val="fi-FI"/>
        </w:rPr>
      </w:pPr>
      <w:r w:rsidRPr="00F01C69">
        <w:rPr>
          <w:rFonts w:cs="Times New Roman"/>
          <w:szCs w:val="28"/>
          <w:lang w:val="fi-FI"/>
        </w:rPr>
        <w:t>“</w:t>
      </w:r>
      <w:r w:rsidRPr="00F01C69">
        <w:rPr>
          <w:rFonts w:cs="Times New Roman"/>
          <w:i/>
          <w:szCs w:val="28"/>
          <w:lang w:val="fi-FI"/>
        </w:rPr>
        <w:t xml:space="preserve">1. Phạt tiền từ 1.000.000 đồng đến 3.000.000 đồng đối với một trong các hành vi sau: </w:t>
      </w:r>
    </w:p>
    <w:p w:rsidR="008D1400" w:rsidRPr="00F01C69" w:rsidRDefault="008D1400" w:rsidP="009173D0">
      <w:pPr>
        <w:spacing w:before="120" w:after="120" w:line="240" w:lineRule="auto"/>
        <w:ind w:firstLine="567"/>
        <w:jc w:val="both"/>
        <w:rPr>
          <w:rFonts w:cs="Times New Roman"/>
          <w:szCs w:val="28"/>
          <w:lang w:val="fi-FI"/>
        </w:rPr>
      </w:pPr>
      <w:r w:rsidRPr="00F01C69">
        <w:rPr>
          <w:rFonts w:cs="Times New Roman"/>
          <w:i/>
          <w:szCs w:val="28"/>
          <w:lang w:val="fi-FI"/>
        </w:rPr>
        <w:t>a) Truyền đạt sai lệch nội dung pháp luật được phổ biến; lợi dụng phổ biến, gi</w:t>
      </w:r>
      <w:r w:rsidR="0031172A" w:rsidRPr="00F01C69">
        <w:rPr>
          <w:rFonts w:cs="Times New Roman"/>
          <w:i/>
          <w:szCs w:val="28"/>
          <w:lang w:val="fi-FI"/>
        </w:rPr>
        <w:t>áo</w:t>
      </w:r>
      <w:r w:rsidRPr="00F01C69">
        <w:rPr>
          <w:rFonts w:cs="Times New Roman"/>
          <w:i/>
          <w:szCs w:val="28"/>
          <w:lang w:val="fi-FI"/>
        </w:rPr>
        <w:t xml:space="preserve"> dục pháp luật để xuyên tạc chủ trương, đường lối của Đảng, pháp luật của Nhà nước; tuyên truyền chính sách thù địch, gây chia rẽ khối đại đoàn kết toàn dân tộc: xâm phạm lợi ích của Nhà nước, quyền và lợi ích hợp pháp của cơ quan, tổ chức, cá nhân;</w:t>
      </w:r>
      <w:r w:rsidRPr="00F01C69">
        <w:rPr>
          <w:rFonts w:cs="Times New Roman"/>
          <w:szCs w:val="28"/>
          <w:lang w:val="fi-FI"/>
        </w:rPr>
        <w:t>”</w:t>
      </w:r>
    </w:p>
    <w:p w:rsidR="008D1400" w:rsidRPr="00F01C69" w:rsidRDefault="001C48F5" w:rsidP="009173D0">
      <w:pPr>
        <w:spacing w:before="120" w:after="120" w:line="240" w:lineRule="auto"/>
        <w:ind w:firstLine="567"/>
        <w:jc w:val="both"/>
        <w:rPr>
          <w:rFonts w:cs="Times New Roman"/>
          <w:szCs w:val="28"/>
          <w:lang w:val="fi-FI"/>
        </w:rPr>
      </w:pPr>
      <w:r w:rsidRPr="00F01C69">
        <w:rPr>
          <w:rFonts w:cs="Times New Roman"/>
          <w:szCs w:val="28"/>
          <w:lang w:val="fi-FI"/>
        </w:rPr>
        <w:t xml:space="preserve">- </w:t>
      </w:r>
      <w:r w:rsidR="008D1400" w:rsidRPr="00F01C69">
        <w:rPr>
          <w:rFonts w:cs="Times New Roman"/>
          <w:szCs w:val="28"/>
          <w:lang w:val="fi-FI"/>
        </w:rPr>
        <w:t xml:space="preserve">Tiếp thu ý kiến của </w:t>
      </w:r>
      <w:r w:rsidR="009D425E" w:rsidRPr="00F01C69">
        <w:rPr>
          <w:rFonts w:cs="Times New Roman"/>
          <w:szCs w:val="28"/>
          <w:lang w:val="fi-FI"/>
        </w:rPr>
        <w:t>UBND</w:t>
      </w:r>
      <w:r w:rsidR="008D1400" w:rsidRPr="00F01C69">
        <w:rPr>
          <w:rFonts w:cs="Times New Roman"/>
          <w:szCs w:val="28"/>
          <w:lang w:val="fi-FI"/>
        </w:rPr>
        <w:t xml:space="preserve"> </w:t>
      </w:r>
      <w:r w:rsidR="00280E04" w:rsidRPr="00F01C69">
        <w:rPr>
          <w:rFonts w:cs="Times New Roman"/>
          <w:szCs w:val="28"/>
          <w:lang w:val="fi-FI"/>
        </w:rPr>
        <w:t xml:space="preserve">thành phố </w:t>
      </w:r>
      <w:r w:rsidR="008D1400" w:rsidRPr="00F01C69">
        <w:rPr>
          <w:rFonts w:cs="Times New Roman"/>
          <w:szCs w:val="28"/>
          <w:lang w:val="fi-FI"/>
        </w:rPr>
        <w:t xml:space="preserve">Hà Nội, Lạng Sơn, Long An, Bình Định, bỏ </w:t>
      </w:r>
      <w:r w:rsidR="009D425E" w:rsidRPr="00F01C69">
        <w:rPr>
          <w:rFonts w:cs="Times New Roman"/>
          <w:szCs w:val="28"/>
          <w:lang w:val="fi-FI"/>
        </w:rPr>
        <w:t>k</w:t>
      </w:r>
      <w:r w:rsidR="008D1400" w:rsidRPr="00F01C69">
        <w:rPr>
          <w:rFonts w:cs="Times New Roman"/>
          <w:szCs w:val="28"/>
          <w:lang w:val="fi-FI"/>
        </w:rPr>
        <w:t xml:space="preserve">hoản 2 Điều 49 </w:t>
      </w:r>
      <w:r w:rsidR="008F3EBE" w:rsidRPr="00F01C69">
        <w:rPr>
          <w:rFonts w:cs="Times New Roman"/>
          <w:szCs w:val="28"/>
          <w:lang w:val="fi-FI"/>
        </w:rPr>
        <w:t>Dự thảo</w:t>
      </w:r>
      <w:r w:rsidR="008D1400" w:rsidRPr="00F01C69">
        <w:rPr>
          <w:rFonts w:cs="Times New Roman"/>
          <w:szCs w:val="28"/>
          <w:lang w:val="fi-FI"/>
        </w:rPr>
        <w:t xml:space="preserve"> Nghị định vì theo Thông tư số 10/2016/TT-BTP ngày 22/7/2016 quy định về báo cáo viên pháp luật, tuyên truyền viên pháp luật không quy định việc cấp thẻ cho báo cáo viên pháp luật.</w:t>
      </w:r>
    </w:p>
    <w:p w:rsidR="008D1400" w:rsidRPr="00F01C69" w:rsidRDefault="00A876B5" w:rsidP="009173D0">
      <w:pPr>
        <w:spacing w:before="120" w:after="120" w:line="240" w:lineRule="auto"/>
        <w:ind w:firstLine="567"/>
        <w:jc w:val="both"/>
        <w:rPr>
          <w:rFonts w:cs="Times New Roman"/>
          <w:szCs w:val="28"/>
          <w:lang w:val="vi-VN"/>
        </w:rPr>
      </w:pPr>
      <w:r w:rsidRPr="00F01C69">
        <w:rPr>
          <w:rFonts w:cs="Times New Roman"/>
          <w:b/>
          <w:i/>
          <w:szCs w:val="28"/>
          <w:lang w:val="vi-VN"/>
        </w:rPr>
        <w:t xml:space="preserve">b) Các </w:t>
      </w:r>
      <w:r w:rsidRPr="00F01C69">
        <w:rPr>
          <w:rFonts w:cs="Times New Roman"/>
          <w:b/>
          <w:i/>
          <w:szCs w:val="28"/>
        </w:rPr>
        <w:t>nội dung, Bộ Tư pháp báo cáo,</w:t>
      </w:r>
      <w:r w:rsidRPr="00F01C69">
        <w:rPr>
          <w:rFonts w:cs="Times New Roman"/>
          <w:b/>
          <w:i/>
          <w:szCs w:val="28"/>
          <w:lang w:val="vi-VN"/>
        </w:rPr>
        <w:t xml:space="preserve"> giải trình</w:t>
      </w:r>
    </w:p>
    <w:p w:rsidR="008D1400" w:rsidRPr="00F01C69" w:rsidRDefault="008D1400" w:rsidP="009173D0">
      <w:pPr>
        <w:spacing w:before="120" w:after="120" w:line="240" w:lineRule="auto"/>
        <w:ind w:firstLine="567"/>
        <w:jc w:val="both"/>
        <w:rPr>
          <w:rFonts w:cs="Times New Roman"/>
          <w:szCs w:val="28"/>
          <w:lang w:val="vi-VN"/>
        </w:rPr>
      </w:pPr>
      <w:r w:rsidRPr="00F01C69">
        <w:rPr>
          <w:rFonts w:cs="Times New Roman"/>
          <w:szCs w:val="28"/>
          <w:lang w:val="vi-VN"/>
        </w:rPr>
        <w:t xml:space="preserve">- Bộ Công an: Đề nghị bỏ quy định tại Mục 3 Chương III </w:t>
      </w:r>
      <w:r w:rsidR="008F3EBE" w:rsidRPr="00F01C69">
        <w:rPr>
          <w:rFonts w:cs="Times New Roman"/>
          <w:szCs w:val="28"/>
          <w:lang w:val="vi-VN"/>
        </w:rPr>
        <w:t>Dự thảo</w:t>
      </w:r>
      <w:r w:rsidRPr="00F01C69">
        <w:rPr>
          <w:rFonts w:cs="Times New Roman"/>
          <w:szCs w:val="28"/>
          <w:lang w:val="vi-VN"/>
        </w:rPr>
        <w:t xml:space="preserve"> Nghị định về xử phạt vi phạm hành chính trong hoạt động phổ biến, giáo dục pháp luật và hợp tác quốc tế về pháp luật đối với tượng là cá nhân (cán bộ, công chức, viên chức) đang thi hành công vụ, nhiệm vụ và đối với cơ quan nhà nước thực hiện nhiệm vụ quản lý nhà nước được giao; bởi vì, theo quy định tại </w:t>
      </w:r>
      <w:r w:rsidR="009D425E" w:rsidRPr="00F01C69">
        <w:rPr>
          <w:rFonts w:cs="Times New Roman"/>
          <w:szCs w:val="28"/>
        </w:rPr>
        <w:t>k</w:t>
      </w:r>
      <w:r w:rsidRPr="00F01C69">
        <w:rPr>
          <w:rFonts w:cs="Times New Roman"/>
          <w:szCs w:val="28"/>
          <w:lang w:val="vi-VN"/>
        </w:rPr>
        <w:t>hoản 1 Điều 1 nghị định số 97/2017/NĐ-CP ngày 18/8/2017 sửa đổi, bổ sung Điều 1 Nghị định số 81/2013/NĐ-CP ngày 19/7/2013 quy định chi tiết một số điều và biện pháp thi hành Luật Xử lý vi phạm hành chính thì các đối tượng này không bị xử phạt theo quy định của pháp luật về xử lý vi phạm hành chính mà bị xử lý theo quy định của pháp luật về cán bộ, công chức, viên chức và quy định của pháp luật có liên quan.</w:t>
      </w:r>
    </w:p>
    <w:p w:rsidR="008D1400" w:rsidRPr="00F01C69" w:rsidRDefault="001C48F5" w:rsidP="009173D0">
      <w:pPr>
        <w:spacing w:before="120" w:after="120" w:line="240" w:lineRule="auto"/>
        <w:ind w:firstLine="567"/>
        <w:jc w:val="both"/>
        <w:rPr>
          <w:rFonts w:cs="Times New Roman"/>
          <w:szCs w:val="28"/>
          <w:lang w:val="vi-VN"/>
        </w:rPr>
      </w:pPr>
      <w:r w:rsidRPr="00F01C69">
        <w:rPr>
          <w:rFonts w:cs="Times New Roman"/>
          <w:szCs w:val="28"/>
        </w:rPr>
        <w:t xml:space="preserve">- </w:t>
      </w:r>
      <w:r w:rsidR="00B42DBC" w:rsidRPr="00F01C69">
        <w:rPr>
          <w:rFonts w:cs="Times New Roman"/>
          <w:szCs w:val="28"/>
        </w:rPr>
        <w:t>UBND t</w:t>
      </w:r>
      <w:r w:rsidR="008D1400" w:rsidRPr="00F01C69">
        <w:rPr>
          <w:rFonts w:cs="Times New Roman"/>
          <w:szCs w:val="28"/>
        </w:rPr>
        <w:t>ỉnh</w:t>
      </w:r>
      <w:r w:rsidR="008D1400" w:rsidRPr="00F01C69">
        <w:rPr>
          <w:rFonts w:cs="Times New Roman"/>
          <w:szCs w:val="28"/>
          <w:lang w:val="vi-VN"/>
        </w:rPr>
        <w:t xml:space="preserve"> Bắc Ninh: đề nghị cân nhắc đối tượng bị xử phạt là các báo cáo viên pháp luật, tuyên truyền viên pháp luật không phải đối tượng điều chỉnh của </w:t>
      </w:r>
      <w:r w:rsidR="008F3EBE" w:rsidRPr="00F01C69">
        <w:rPr>
          <w:rFonts w:cs="Times New Roman"/>
          <w:szCs w:val="28"/>
          <w:lang w:val="vi-VN"/>
        </w:rPr>
        <w:t>Dự thảo</w:t>
      </w:r>
      <w:r w:rsidR="008D1400" w:rsidRPr="00F01C69">
        <w:rPr>
          <w:rFonts w:cs="Times New Roman"/>
          <w:szCs w:val="28"/>
          <w:lang w:val="vi-VN"/>
        </w:rPr>
        <w:t xml:space="preserve"> Nghị định.</w:t>
      </w:r>
    </w:p>
    <w:p w:rsidR="008D1400" w:rsidRPr="00F01C69" w:rsidRDefault="00A4115D" w:rsidP="009173D0">
      <w:pPr>
        <w:spacing w:before="120" w:after="120" w:line="240" w:lineRule="auto"/>
        <w:ind w:firstLine="567"/>
        <w:jc w:val="both"/>
        <w:rPr>
          <w:rFonts w:cs="Times New Roman"/>
          <w:szCs w:val="28"/>
          <w:lang w:val="vi-VN"/>
        </w:rPr>
      </w:pPr>
      <w:r w:rsidRPr="00F01C69">
        <w:rPr>
          <w:rFonts w:cs="Times New Roman"/>
          <w:szCs w:val="28"/>
          <w:lang w:val="vi-VN"/>
        </w:rPr>
        <w:t>Bộ Tư pháp</w:t>
      </w:r>
      <w:r w:rsidR="008D1400" w:rsidRPr="00F01C69">
        <w:rPr>
          <w:rFonts w:cs="Times New Roman"/>
          <w:szCs w:val="28"/>
          <w:lang w:val="vi-VN"/>
        </w:rPr>
        <w:t xml:space="preserve"> giải trình: báo cáo viên pháp luật, tuyên truyền viên pháp luật là đối tượng tham gia trực tiếp vào công tác </w:t>
      </w:r>
      <w:r w:rsidR="001E02F4" w:rsidRPr="00F01C69">
        <w:rPr>
          <w:rFonts w:cs="Times New Roman"/>
          <w:szCs w:val="28"/>
        </w:rPr>
        <w:t>phổ biến giáo dục pháp luật</w:t>
      </w:r>
      <w:r w:rsidR="008D1400" w:rsidRPr="00F01C69">
        <w:rPr>
          <w:rFonts w:cs="Times New Roman"/>
          <w:szCs w:val="28"/>
          <w:lang w:val="vi-VN"/>
        </w:rPr>
        <w:t xml:space="preserve">, thuộc đối tượng điều chỉnh của </w:t>
      </w:r>
      <w:r w:rsidR="008F3EBE" w:rsidRPr="00F01C69">
        <w:rPr>
          <w:rFonts w:cs="Times New Roman"/>
          <w:szCs w:val="28"/>
          <w:lang w:val="vi-VN"/>
        </w:rPr>
        <w:t>Dự thảo</w:t>
      </w:r>
      <w:r w:rsidR="008D1400" w:rsidRPr="00F01C69">
        <w:rPr>
          <w:rFonts w:cs="Times New Roman"/>
          <w:szCs w:val="28"/>
          <w:lang w:val="vi-VN"/>
        </w:rPr>
        <w:t xml:space="preserve"> của Nghị định đã được xác định rõ tại Điều 2, đó là “</w:t>
      </w:r>
      <w:r w:rsidR="008D1400" w:rsidRPr="00F01C69">
        <w:rPr>
          <w:rFonts w:cs="Times New Roman"/>
          <w:i/>
          <w:szCs w:val="28"/>
          <w:lang w:val="vi-VN"/>
        </w:rPr>
        <w:t xml:space="preserve">Cá nhân, tổ chức vi phạm hành chính trong các lĩnh vực quy định tại </w:t>
      </w:r>
      <w:r w:rsidR="001E02F4" w:rsidRPr="00F01C69">
        <w:rPr>
          <w:rFonts w:cs="Times New Roman"/>
          <w:i/>
          <w:szCs w:val="28"/>
        </w:rPr>
        <w:t>k</w:t>
      </w:r>
      <w:r w:rsidR="008D1400" w:rsidRPr="00F01C69">
        <w:rPr>
          <w:rFonts w:cs="Times New Roman"/>
          <w:i/>
          <w:szCs w:val="28"/>
          <w:lang w:val="vi-VN"/>
        </w:rPr>
        <w:t>hoản 1 Điều 1 của Nghị định này</w:t>
      </w:r>
      <w:r w:rsidR="008D1400" w:rsidRPr="00F01C69">
        <w:rPr>
          <w:rFonts w:cs="Times New Roman"/>
          <w:szCs w:val="28"/>
          <w:lang w:val="vi-VN"/>
        </w:rPr>
        <w:t>”, trong đó có bao gồm lĩnh vực PBGDPL.</w:t>
      </w:r>
    </w:p>
    <w:p w:rsidR="008D1400" w:rsidRPr="00F01C69" w:rsidRDefault="008D1400" w:rsidP="009173D0">
      <w:pPr>
        <w:spacing w:before="120" w:after="120" w:line="240" w:lineRule="auto"/>
        <w:ind w:firstLine="567"/>
        <w:jc w:val="both"/>
        <w:rPr>
          <w:rFonts w:cs="Times New Roman"/>
          <w:szCs w:val="28"/>
          <w:lang w:val="vi-VN"/>
        </w:rPr>
      </w:pPr>
      <w:r w:rsidRPr="00F01C69">
        <w:rPr>
          <w:rFonts w:cs="Times New Roman"/>
          <w:szCs w:val="28"/>
          <w:lang w:val="vi-VN"/>
        </w:rPr>
        <w:t xml:space="preserve">- </w:t>
      </w:r>
      <w:r w:rsidR="00B42DBC" w:rsidRPr="00F01C69">
        <w:rPr>
          <w:rFonts w:cs="Times New Roman"/>
          <w:szCs w:val="28"/>
        </w:rPr>
        <w:t>UBND t</w:t>
      </w:r>
      <w:r w:rsidRPr="00F01C69">
        <w:rPr>
          <w:rFonts w:cs="Times New Roman"/>
          <w:szCs w:val="28"/>
        </w:rPr>
        <w:t>ỉnh</w:t>
      </w:r>
      <w:r w:rsidRPr="00F01C69">
        <w:rPr>
          <w:rFonts w:cs="Times New Roman"/>
          <w:szCs w:val="28"/>
          <w:lang w:val="vi-VN"/>
        </w:rPr>
        <w:t xml:space="preserve"> Hưng Yên: Cần mô tả hành vi “</w:t>
      </w:r>
      <w:r w:rsidRPr="00F01C69">
        <w:rPr>
          <w:rFonts w:cs="Times New Roman"/>
          <w:i/>
          <w:szCs w:val="28"/>
          <w:lang w:val="vi-VN"/>
        </w:rPr>
        <w:t>cản trở</w:t>
      </w:r>
      <w:r w:rsidRPr="00F01C69">
        <w:rPr>
          <w:rFonts w:cs="Times New Roman"/>
          <w:szCs w:val="28"/>
          <w:lang w:val="vi-VN"/>
        </w:rPr>
        <w:t>” hoặc hành vi như thế nào thì được gọi là hành vi “</w:t>
      </w:r>
      <w:r w:rsidRPr="00F01C69">
        <w:rPr>
          <w:rFonts w:cs="Times New Roman"/>
          <w:i/>
          <w:szCs w:val="28"/>
          <w:lang w:val="vi-VN"/>
        </w:rPr>
        <w:t>cản trở</w:t>
      </w:r>
      <w:r w:rsidRPr="00F01C69">
        <w:rPr>
          <w:rFonts w:cs="Times New Roman"/>
          <w:szCs w:val="28"/>
          <w:lang w:val="vi-VN"/>
        </w:rPr>
        <w:t>” trong cụm từ “</w:t>
      </w:r>
      <w:r w:rsidRPr="00F01C69">
        <w:rPr>
          <w:rFonts w:cs="Times New Roman"/>
          <w:i/>
          <w:szCs w:val="28"/>
          <w:lang w:val="vi-VN"/>
        </w:rPr>
        <w:t>cản trở việc thực hiện quyền được thông tin, tìm hiểu, học tập pháp luật của công dân; cản trở hoạt động phổ biến, giáo dục pháp luật của cơ quan, tổ chức, cá nhân</w:t>
      </w:r>
      <w:r w:rsidRPr="00F01C69">
        <w:rPr>
          <w:rFonts w:cs="Times New Roman"/>
          <w:szCs w:val="28"/>
          <w:lang w:val="vi-VN"/>
        </w:rPr>
        <w:t>” quy định tại Điều 48</w:t>
      </w:r>
      <w:r w:rsidR="00F95C51" w:rsidRPr="00F01C69">
        <w:rPr>
          <w:rFonts w:cs="Times New Roman"/>
          <w:szCs w:val="28"/>
        </w:rPr>
        <w:t xml:space="preserve"> Dự thảo</w:t>
      </w:r>
      <w:r w:rsidRPr="00F01C69">
        <w:rPr>
          <w:rFonts w:cs="Times New Roman"/>
          <w:szCs w:val="28"/>
          <w:lang w:val="vi-VN"/>
        </w:rPr>
        <w:t>.</w:t>
      </w:r>
    </w:p>
    <w:p w:rsidR="008D1400" w:rsidRPr="00F01C69" w:rsidRDefault="001C48F5" w:rsidP="009173D0">
      <w:pPr>
        <w:spacing w:before="120" w:after="120" w:line="240" w:lineRule="auto"/>
        <w:ind w:firstLine="567"/>
        <w:jc w:val="both"/>
        <w:rPr>
          <w:rFonts w:cs="Times New Roman"/>
          <w:szCs w:val="28"/>
          <w:lang w:val="vi-VN"/>
        </w:rPr>
      </w:pPr>
      <w:r w:rsidRPr="00F01C69">
        <w:rPr>
          <w:rFonts w:cs="Times New Roman"/>
          <w:szCs w:val="28"/>
        </w:rPr>
        <w:lastRenderedPageBreak/>
        <w:t xml:space="preserve">- </w:t>
      </w:r>
      <w:r w:rsidR="00B42DBC" w:rsidRPr="00F01C69">
        <w:rPr>
          <w:rFonts w:cs="Times New Roman"/>
          <w:szCs w:val="28"/>
        </w:rPr>
        <w:t>UBND t</w:t>
      </w:r>
      <w:r w:rsidR="008D1400" w:rsidRPr="00F01C69">
        <w:rPr>
          <w:rFonts w:cs="Times New Roman"/>
          <w:szCs w:val="28"/>
        </w:rPr>
        <w:t>ỉnh</w:t>
      </w:r>
      <w:r w:rsidR="008D1400" w:rsidRPr="00F01C69">
        <w:rPr>
          <w:rFonts w:cs="Times New Roman"/>
          <w:szCs w:val="28"/>
          <w:lang w:val="vi-VN"/>
        </w:rPr>
        <w:t xml:space="preserve"> Bình Định: đề nghị cơ quan soạn thảo làm rõ hơn các vấn đề trên để quy định tại </w:t>
      </w:r>
      <w:r w:rsidR="00EB3ED0" w:rsidRPr="00F01C69">
        <w:rPr>
          <w:rFonts w:cs="Times New Roman"/>
          <w:szCs w:val="28"/>
        </w:rPr>
        <w:t>đ</w:t>
      </w:r>
      <w:r w:rsidR="008D1400" w:rsidRPr="00F01C69">
        <w:rPr>
          <w:rFonts w:cs="Times New Roman"/>
          <w:szCs w:val="28"/>
          <w:lang w:val="vi-VN"/>
        </w:rPr>
        <w:t>iể</w:t>
      </w:r>
      <w:r w:rsidR="008202C2" w:rsidRPr="00F01C69">
        <w:rPr>
          <w:rFonts w:cs="Times New Roman"/>
          <w:szCs w:val="28"/>
          <w:lang w:val="vi-VN"/>
        </w:rPr>
        <w:t>m a</w:t>
      </w:r>
      <w:r w:rsidR="008D1400" w:rsidRPr="00F01C69">
        <w:rPr>
          <w:rFonts w:cs="Times New Roman"/>
          <w:szCs w:val="28"/>
          <w:lang w:val="vi-VN"/>
        </w:rPr>
        <w:t xml:space="preserve"> </w:t>
      </w:r>
      <w:r w:rsidR="00EB3ED0" w:rsidRPr="00F01C69">
        <w:rPr>
          <w:rFonts w:cs="Times New Roman"/>
          <w:szCs w:val="28"/>
        </w:rPr>
        <w:t>k</w:t>
      </w:r>
      <w:r w:rsidR="008D1400" w:rsidRPr="00F01C69">
        <w:rPr>
          <w:rFonts w:cs="Times New Roman"/>
          <w:szCs w:val="28"/>
          <w:lang w:val="vi-VN"/>
        </w:rPr>
        <w:t>hoản</w:t>
      </w:r>
      <w:r w:rsidR="008202C2" w:rsidRPr="00F01C69">
        <w:rPr>
          <w:rFonts w:cs="Times New Roman"/>
          <w:szCs w:val="28"/>
          <w:lang w:val="vi-VN"/>
        </w:rPr>
        <w:t xml:space="preserve"> 1</w:t>
      </w:r>
      <w:r w:rsidR="008D1400" w:rsidRPr="00F01C69">
        <w:rPr>
          <w:rFonts w:cs="Times New Roman"/>
          <w:szCs w:val="28"/>
          <w:lang w:val="vi-VN"/>
        </w:rPr>
        <w:t xml:space="preserve"> Điều 49 </w:t>
      </w:r>
      <w:r w:rsidR="008F3EBE" w:rsidRPr="00F01C69">
        <w:rPr>
          <w:rFonts w:cs="Times New Roman"/>
          <w:szCs w:val="28"/>
          <w:lang w:val="vi-VN"/>
        </w:rPr>
        <w:t>Dự thảo</w:t>
      </w:r>
      <w:r w:rsidR="008D1400" w:rsidRPr="00F01C69">
        <w:rPr>
          <w:rFonts w:cs="Times New Roman"/>
          <w:szCs w:val="28"/>
          <w:lang w:val="vi-VN"/>
        </w:rPr>
        <w:t xml:space="preserve"> Nghị định bảo đảm tính khả thi trong thực tiễn.</w:t>
      </w:r>
    </w:p>
    <w:p w:rsidR="008D1400" w:rsidRPr="00F01C69" w:rsidRDefault="00A4115D" w:rsidP="009173D0">
      <w:pPr>
        <w:spacing w:before="120" w:after="120" w:line="240" w:lineRule="auto"/>
        <w:ind w:firstLine="567"/>
        <w:jc w:val="both"/>
        <w:rPr>
          <w:rFonts w:cs="Times New Roman"/>
          <w:szCs w:val="28"/>
          <w:lang w:val="vi-VN"/>
        </w:rPr>
      </w:pPr>
      <w:r w:rsidRPr="00F01C69">
        <w:rPr>
          <w:rFonts w:cs="Times New Roman"/>
          <w:szCs w:val="28"/>
          <w:lang w:val="vi-VN"/>
        </w:rPr>
        <w:t>Bộ Tư pháp</w:t>
      </w:r>
      <w:r w:rsidR="008D1400" w:rsidRPr="00F01C69">
        <w:rPr>
          <w:rFonts w:cs="Times New Roman"/>
          <w:szCs w:val="28"/>
          <w:lang w:val="vi-VN"/>
        </w:rPr>
        <w:t xml:space="preserve"> giải trình: quy định này đã bám sát, cụ thể hóa theo quy đị</w:t>
      </w:r>
      <w:r w:rsidR="001B33C9" w:rsidRPr="00F01C69">
        <w:rPr>
          <w:rFonts w:cs="Times New Roman"/>
          <w:szCs w:val="28"/>
          <w:lang w:val="vi-VN"/>
        </w:rPr>
        <w:t xml:space="preserve">nh </w:t>
      </w:r>
      <w:r w:rsidR="008D1400" w:rsidRPr="00F01C69">
        <w:rPr>
          <w:rFonts w:cs="Times New Roman"/>
          <w:szCs w:val="28"/>
          <w:lang w:val="vi-VN"/>
        </w:rPr>
        <w:t>tại Điều 9 Luật PBGDPL về các hành vi bị nghiêm cấ</w:t>
      </w:r>
      <w:r w:rsidR="001B33C9" w:rsidRPr="00F01C69">
        <w:rPr>
          <w:rFonts w:cs="Times New Roman"/>
          <w:szCs w:val="28"/>
          <w:lang w:val="vi-VN"/>
        </w:rPr>
        <w:t>m</w:t>
      </w:r>
      <w:r w:rsidR="008D1400" w:rsidRPr="00F01C69">
        <w:rPr>
          <w:rFonts w:cs="Times New Roman"/>
          <w:szCs w:val="28"/>
          <w:lang w:val="vi-VN"/>
        </w:rPr>
        <w:t xml:space="preserve">; đồng thời </w:t>
      </w:r>
      <w:r w:rsidR="00921AFC" w:rsidRPr="00F01C69">
        <w:rPr>
          <w:rFonts w:cs="Times New Roman"/>
          <w:szCs w:val="28"/>
        </w:rPr>
        <w:t>Nghị định này</w:t>
      </w:r>
      <w:r w:rsidR="008D1400" w:rsidRPr="00F01C69">
        <w:rPr>
          <w:rFonts w:cs="Times New Roman"/>
          <w:szCs w:val="28"/>
          <w:lang w:val="vi-VN"/>
        </w:rPr>
        <w:t xml:space="preserve"> không quy định mô tả cụ thể cũng như không quy định cơ chế kiểm tra việc thực hiện hành vi do không thuộc phạm vi điều chỉnh đã được xác định tại </w:t>
      </w:r>
      <w:r w:rsidR="008F3EBE" w:rsidRPr="00F01C69">
        <w:rPr>
          <w:rFonts w:cs="Times New Roman"/>
          <w:szCs w:val="28"/>
          <w:lang w:val="vi-VN"/>
        </w:rPr>
        <w:t>Dự thảo</w:t>
      </w:r>
      <w:r w:rsidR="008D1400" w:rsidRPr="00F01C69">
        <w:rPr>
          <w:rFonts w:cs="Times New Roman"/>
          <w:szCs w:val="28"/>
          <w:lang w:val="vi-VN"/>
        </w:rPr>
        <w:t xml:space="preserve"> Nghị định.</w:t>
      </w:r>
    </w:p>
    <w:p w:rsidR="008D1400" w:rsidRPr="00F01C69" w:rsidRDefault="008D1400" w:rsidP="009173D0">
      <w:pPr>
        <w:spacing w:before="120" w:after="120" w:line="240" w:lineRule="auto"/>
        <w:ind w:firstLine="567"/>
        <w:jc w:val="both"/>
        <w:rPr>
          <w:rFonts w:cs="Times New Roman"/>
          <w:b/>
          <w:i/>
          <w:szCs w:val="28"/>
          <w:lang w:val="vi-VN"/>
        </w:rPr>
      </w:pPr>
      <w:r w:rsidRPr="00F01C69">
        <w:rPr>
          <w:rFonts w:cs="Times New Roman"/>
          <w:b/>
          <w:szCs w:val="28"/>
          <w:lang w:val="vi-VN"/>
        </w:rPr>
        <w:t>13. Về hành vi vi phạm hành chính trong hoạt động trợ giúp pháp lý</w:t>
      </w:r>
    </w:p>
    <w:p w:rsidR="008D1400" w:rsidRPr="00F01C69" w:rsidRDefault="008D1400" w:rsidP="00093B24">
      <w:pPr>
        <w:spacing w:before="120" w:after="120" w:line="240" w:lineRule="auto"/>
        <w:ind w:firstLine="567"/>
        <w:jc w:val="both"/>
        <w:rPr>
          <w:b/>
          <w:i/>
        </w:rPr>
      </w:pPr>
      <w:r w:rsidRPr="00F01C69">
        <w:rPr>
          <w:b/>
          <w:i/>
        </w:rPr>
        <w:t xml:space="preserve">a) Các ý kiến đã được tiếp thu vào </w:t>
      </w:r>
      <w:r w:rsidR="008F3EBE" w:rsidRPr="00F01C69">
        <w:rPr>
          <w:b/>
          <w:i/>
        </w:rPr>
        <w:t>Dự thảo</w:t>
      </w:r>
    </w:p>
    <w:p w:rsidR="008D1400" w:rsidRPr="00F01C69" w:rsidRDefault="001C48F5" w:rsidP="00093B24">
      <w:pPr>
        <w:spacing w:before="120" w:after="120" w:line="240" w:lineRule="auto"/>
        <w:ind w:firstLine="567"/>
        <w:jc w:val="both"/>
      </w:pPr>
      <w:r w:rsidRPr="00F01C69">
        <w:t xml:space="preserve">- </w:t>
      </w:r>
      <w:r w:rsidR="008D1400" w:rsidRPr="00F01C69">
        <w:t xml:space="preserve">Tiếp thu ý kiến của </w:t>
      </w:r>
      <w:r w:rsidR="00B42DBC" w:rsidRPr="00F01C69">
        <w:t xml:space="preserve">UBND </w:t>
      </w:r>
      <w:r w:rsidR="008D1400" w:rsidRPr="00F01C69">
        <w:t xml:space="preserve">tỉnh Quảng Bình, </w:t>
      </w:r>
      <w:r w:rsidR="00A4115D" w:rsidRPr="00F01C69">
        <w:t>Bộ Tư pháp</w:t>
      </w:r>
      <w:r w:rsidR="008D1400" w:rsidRPr="00F01C69">
        <w:t xml:space="preserve"> chỉnh lý tiêu đề như sau: “</w:t>
      </w:r>
      <w:r w:rsidR="008D1400" w:rsidRPr="00F01C69">
        <w:rPr>
          <w:i/>
        </w:rPr>
        <w:t>Điề</w:t>
      </w:r>
      <w:r w:rsidR="00374650" w:rsidRPr="00F01C69">
        <w:rPr>
          <w:i/>
        </w:rPr>
        <w:t>u 51. H</w:t>
      </w:r>
      <w:r w:rsidR="008D1400" w:rsidRPr="00F01C69">
        <w:rPr>
          <w:i/>
        </w:rPr>
        <w:t>ành vi vi phạm quy định của người được trợ giúp pháp lý</w:t>
      </w:r>
      <w:r w:rsidR="008D1400" w:rsidRPr="00F01C69">
        <w:t>”.</w:t>
      </w:r>
    </w:p>
    <w:p w:rsidR="00093B24" w:rsidRPr="00F01C69" w:rsidRDefault="001C48F5" w:rsidP="00093B24">
      <w:pPr>
        <w:spacing w:before="120" w:after="120" w:line="240" w:lineRule="auto"/>
        <w:ind w:firstLine="567"/>
        <w:jc w:val="both"/>
      </w:pPr>
      <w:r w:rsidRPr="00F01C69">
        <w:t xml:space="preserve">- </w:t>
      </w:r>
      <w:r w:rsidR="008D1400" w:rsidRPr="00F01C69">
        <w:t xml:space="preserve">Tiếp thu ý kiến của UBND </w:t>
      </w:r>
      <w:r w:rsidR="001361D2" w:rsidRPr="00F01C69">
        <w:t xml:space="preserve">tỉnh </w:t>
      </w:r>
      <w:r w:rsidR="008D1400" w:rsidRPr="00F01C69">
        <w:t xml:space="preserve">Kon Tum, chỉnh lý </w:t>
      </w:r>
      <w:r w:rsidR="00921AFC" w:rsidRPr="00F01C69">
        <w:t>k</w:t>
      </w:r>
      <w:r w:rsidR="008D1400" w:rsidRPr="00F01C69">
        <w:t xml:space="preserve">hoản 1 Điều 51 thành: </w:t>
      </w:r>
    </w:p>
    <w:p w:rsidR="008D1400" w:rsidRPr="00F01C69" w:rsidRDefault="00093B24" w:rsidP="00093B24">
      <w:pPr>
        <w:spacing w:before="120" w:after="120" w:line="240" w:lineRule="auto"/>
        <w:ind w:firstLine="567"/>
        <w:jc w:val="both"/>
      </w:pPr>
      <w:r w:rsidRPr="00F01C69">
        <w:t>“</w:t>
      </w:r>
      <w:r w:rsidR="008D1400" w:rsidRPr="00F01C69">
        <w:rPr>
          <w:i/>
        </w:rPr>
        <w:t>1. Cảnh cáo hoặc phạt tiền từ 300.000 đồng đến 500.000 đồng</w:t>
      </w:r>
      <w:r w:rsidR="00921AFC" w:rsidRPr="00F01C69">
        <w:rPr>
          <w:i/>
        </w:rPr>
        <w:t xml:space="preserve"> </w:t>
      </w:r>
      <w:r w:rsidR="008D1400" w:rsidRPr="00F01C69">
        <w:rPr>
          <w:i/>
        </w:rPr>
        <w:t>đối với hành vi cố ý cung cấp thông tin, tài liệu sai sự thật về vụ việc trợ giúp pháp lý</w:t>
      </w:r>
      <w:r w:rsidR="008D1400" w:rsidRPr="00F01C69">
        <w:t>.”</w:t>
      </w:r>
    </w:p>
    <w:p w:rsidR="008D1400" w:rsidRPr="00F01C69" w:rsidRDefault="008D1400" w:rsidP="009173D0">
      <w:pPr>
        <w:spacing w:before="120" w:after="120" w:line="240" w:lineRule="auto"/>
        <w:ind w:firstLine="567"/>
        <w:jc w:val="both"/>
        <w:rPr>
          <w:rFonts w:cs="Times New Roman"/>
          <w:szCs w:val="28"/>
          <w:lang w:val="nl-NL"/>
        </w:rPr>
      </w:pPr>
      <w:r w:rsidRPr="00F01C69">
        <w:rPr>
          <w:rFonts w:cs="Times New Roman"/>
          <w:szCs w:val="28"/>
          <w:lang w:val="nl-NL"/>
        </w:rPr>
        <w:t xml:space="preserve">Tiếp thu ý kiến của UBND </w:t>
      </w:r>
      <w:r w:rsidR="00F45834" w:rsidRPr="00F01C69">
        <w:rPr>
          <w:rFonts w:cs="Times New Roman"/>
          <w:szCs w:val="28"/>
          <w:lang w:val="nl-NL"/>
        </w:rPr>
        <w:t xml:space="preserve">tỉnh </w:t>
      </w:r>
      <w:r w:rsidRPr="00F01C69">
        <w:rPr>
          <w:rFonts w:cs="Times New Roman"/>
          <w:szCs w:val="28"/>
          <w:lang w:val="nl-NL"/>
        </w:rPr>
        <w:t xml:space="preserve">Quảng Bình, </w:t>
      </w:r>
      <w:r w:rsidR="00F45834" w:rsidRPr="00F01C69">
        <w:rPr>
          <w:rFonts w:cs="Times New Roman"/>
          <w:szCs w:val="28"/>
          <w:lang w:val="nl-NL"/>
        </w:rPr>
        <w:t xml:space="preserve">tỉnh </w:t>
      </w:r>
      <w:r w:rsidRPr="00F01C69">
        <w:rPr>
          <w:rFonts w:cs="Times New Roman"/>
          <w:szCs w:val="28"/>
          <w:lang w:val="nl-NL"/>
        </w:rPr>
        <w:t xml:space="preserve">Trà Vinh, </w:t>
      </w:r>
      <w:r w:rsidR="00966994" w:rsidRPr="00F01C69">
        <w:rPr>
          <w:rFonts w:cs="Times New Roman"/>
          <w:szCs w:val="28"/>
          <w:lang w:val="nl-NL"/>
        </w:rPr>
        <w:t xml:space="preserve">thành phố </w:t>
      </w:r>
      <w:r w:rsidRPr="00F01C69">
        <w:rPr>
          <w:rFonts w:cs="Times New Roman"/>
          <w:szCs w:val="28"/>
          <w:lang w:val="nl-NL"/>
        </w:rPr>
        <w:t xml:space="preserve">Hà Nội, </w:t>
      </w:r>
      <w:r w:rsidR="002305CD" w:rsidRPr="00F01C69">
        <w:rPr>
          <w:rFonts w:cs="Times New Roman"/>
          <w:szCs w:val="28"/>
          <w:lang w:val="nl-NL"/>
        </w:rPr>
        <w:t xml:space="preserve">tỉnh </w:t>
      </w:r>
      <w:r w:rsidRPr="00F01C69">
        <w:rPr>
          <w:rFonts w:cs="Times New Roman"/>
          <w:szCs w:val="28"/>
          <w:lang w:val="nl-NL"/>
        </w:rPr>
        <w:t xml:space="preserve">Gia Lai, </w:t>
      </w:r>
      <w:r w:rsidR="00A4115D" w:rsidRPr="00F01C69">
        <w:rPr>
          <w:rFonts w:cs="Times New Roman"/>
          <w:szCs w:val="28"/>
          <w:lang w:val="nl-NL"/>
        </w:rPr>
        <w:t>Bộ Tư pháp</w:t>
      </w:r>
      <w:r w:rsidRPr="00F01C69">
        <w:rPr>
          <w:rFonts w:cs="Times New Roman"/>
          <w:szCs w:val="28"/>
          <w:lang w:val="nl-NL"/>
        </w:rPr>
        <w:t xml:space="preserve"> bổ sung </w:t>
      </w:r>
      <w:r w:rsidR="00921AFC" w:rsidRPr="00F01C69">
        <w:rPr>
          <w:rFonts w:cs="Times New Roman"/>
          <w:szCs w:val="28"/>
          <w:lang w:val="nl-NL"/>
        </w:rPr>
        <w:t>k</w:t>
      </w:r>
      <w:r w:rsidRPr="00F01C69">
        <w:rPr>
          <w:rFonts w:cs="Times New Roman"/>
          <w:szCs w:val="28"/>
          <w:lang w:val="nl-NL"/>
        </w:rPr>
        <w:t xml:space="preserve">hoản 5 và </w:t>
      </w:r>
      <w:r w:rsidR="00921AFC" w:rsidRPr="00F01C69">
        <w:rPr>
          <w:rFonts w:cs="Times New Roman"/>
          <w:szCs w:val="28"/>
          <w:lang w:val="nl-NL"/>
        </w:rPr>
        <w:t>k</w:t>
      </w:r>
      <w:r w:rsidRPr="00F01C69">
        <w:rPr>
          <w:rFonts w:cs="Times New Roman"/>
          <w:szCs w:val="28"/>
          <w:lang w:val="nl-NL"/>
        </w:rPr>
        <w:t>hoản 6 Điều 51 thành:</w:t>
      </w:r>
    </w:p>
    <w:p w:rsidR="008D1400" w:rsidRPr="00F01C69" w:rsidRDefault="008D1400" w:rsidP="009173D0">
      <w:pPr>
        <w:spacing w:before="120" w:after="120" w:line="240" w:lineRule="auto"/>
        <w:ind w:firstLine="567"/>
        <w:jc w:val="both"/>
        <w:rPr>
          <w:rFonts w:cs="Times New Roman"/>
          <w:szCs w:val="28"/>
          <w:lang w:val="nl-NL"/>
        </w:rPr>
      </w:pPr>
      <w:r w:rsidRPr="00F01C69">
        <w:rPr>
          <w:rFonts w:cs="Times New Roman"/>
          <w:szCs w:val="28"/>
          <w:lang w:val="nl-NL"/>
        </w:rPr>
        <w:t xml:space="preserve"> “</w:t>
      </w:r>
      <w:r w:rsidRPr="00F01C69">
        <w:rPr>
          <w:rFonts w:cs="Times New Roman"/>
          <w:i/>
          <w:szCs w:val="28"/>
          <w:lang w:val="nl-NL"/>
        </w:rPr>
        <w:t>5. Phạt tiền từ 2.000.000đồng đến 3.000.000</w:t>
      </w:r>
      <w:r w:rsidR="0031172A" w:rsidRPr="00F01C69">
        <w:rPr>
          <w:rFonts w:cs="Times New Roman"/>
          <w:i/>
          <w:szCs w:val="28"/>
          <w:lang w:val="nl-NL"/>
        </w:rPr>
        <w:t xml:space="preserve"> </w:t>
      </w:r>
      <w:r w:rsidRPr="00F01C69">
        <w:rPr>
          <w:rFonts w:cs="Times New Roman"/>
          <w:i/>
          <w:szCs w:val="28"/>
          <w:lang w:val="nl-NL"/>
        </w:rPr>
        <w:t>đồng đối với hành vi xâm phạm sức khỏe, tính mạng, danh dự, nhân phẩm của người thực hiện trợ giúp pháp lý và uy tín của tổ chức thực hiện trợ giúp pháp lý nhưng chưa đến mức truy cứu trách nhiệm hình sự.</w:t>
      </w:r>
      <w:r w:rsidRPr="00F01C69">
        <w:rPr>
          <w:rFonts w:cs="Times New Roman"/>
          <w:szCs w:val="28"/>
          <w:lang w:val="nl-NL"/>
        </w:rPr>
        <w:t>”</w:t>
      </w:r>
    </w:p>
    <w:p w:rsidR="008D1400" w:rsidRPr="00F01C69" w:rsidRDefault="002A3268" w:rsidP="009173D0">
      <w:pPr>
        <w:spacing w:before="120" w:after="120" w:line="240" w:lineRule="auto"/>
        <w:ind w:firstLine="567"/>
        <w:jc w:val="both"/>
        <w:rPr>
          <w:rFonts w:cs="Times New Roman"/>
          <w:szCs w:val="28"/>
          <w:lang w:val="nl-NL"/>
        </w:rPr>
      </w:pPr>
      <w:r w:rsidRPr="00F01C69">
        <w:rPr>
          <w:rFonts w:cs="Times New Roman"/>
          <w:i/>
          <w:szCs w:val="28"/>
          <w:lang w:val="nl-NL"/>
        </w:rPr>
        <w:t>“</w:t>
      </w:r>
      <w:r w:rsidR="008D1400" w:rsidRPr="00F01C69">
        <w:rPr>
          <w:rFonts w:cs="Times New Roman"/>
          <w:i/>
          <w:szCs w:val="28"/>
          <w:lang w:val="nl-NL"/>
        </w:rPr>
        <w:t>6. Phạt tiền từ 3.000.000đồng đến 5.000.000đồng đối với hành vi đe dọa, cản trở, can thiệp trái pháp luật vào hoạt động trợ giúp pháp lý, gây rối, làm mất trật tự, vi phạm nghiêm trọng nội quy nơi thực hiện trợ giúp pháp lý.</w:t>
      </w:r>
      <w:r w:rsidR="008D1400" w:rsidRPr="00F01C69">
        <w:rPr>
          <w:rFonts w:cs="Times New Roman"/>
          <w:szCs w:val="28"/>
          <w:lang w:val="nl-NL"/>
        </w:rPr>
        <w:t>”</w:t>
      </w:r>
    </w:p>
    <w:p w:rsidR="00AD2360" w:rsidRPr="00F01C69" w:rsidRDefault="001C48F5" w:rsidP="009173D0">
      <w:pPr>
        <w:spacing w:before="120" w:after="120" w:line="240" w:lineRule="auto"/>
        <w:ind w:left="567"/>
        <w:jc w:val="both"/>
        <w:rPr>
          <w:rFonts w:cs="Times New Roman"/>
          <w:szCs w:val="28"/>
          <w:lang w:val="nl-NL"/>
        </w:rPr>
      </w:pPr>
      <w:r w:rsidRPr="00F01C69">
        <w:rPr>
          <w:rFonts w:cs="Times New Roman"/>
          <w:szCs w:val="28"/>
          <w:lang w:val="nl-NL"/>
        </w:rPr>
        <w:t xml:space="preserve">- </w:t>
      </w:r>
      <w:r w:rsidR="008D1400" w:rsidRPr="00F01C69">
        <w:rPr>
          <w:rFonts w:cs="Times New Roman"/>
          <w:szCs w:val="28"/>
          <w:lang w:val="nl-NL"/>
        </w:rPr>
        <w:t xml:space="preserve">Tiếp thu ý kiến của </w:t>
      </w:r>
      <w:r w:rsidR="004A1642" w:rsidRPr="00F01C69">
        <w:rPr>
          <w:rFonts w:cs="Times New Roman"/>
          <w:szCs w:val="28"/>
          <w:lang w:val="nl-NL"/>
        </w:rPr>
        <w:t xml:space="preserve">UBND </w:t>
      </w:r>
      <w:r w:rsidR="003B4A5F" w:rsidRPr="00F01C69">
        <w:rPr>
          <w:rFonts w:cs="Times New Roman"/>
          <w:szCs w:val="28"/>
          <w:lang w:val="nl-NL"/>
        </w:rPr>
        <w:t xml:space="preserve">tỉnh </w:t>
      </w:r>
      <w:r w:rsidR="008D1400" w:rsidRPr="00F01C69">
        <w:rPr>
          <w:rFonts w:cs="Times New Roman"/>
          <w:szCs w:val="28"/>
          <w:lang w:val="nl-NL"/>
        </w:rPr>
        <w:t xml:space="preserve">Lâm Đồng, chỉnh lý </w:t>
      </w:r>
      <w:r w:rsidR="004A1642" w:rsidRPr="00F01C69">
        <w:rPr>
          <w:rFonts w:cs="Times New Roman"/>
          <w:szCs w:val="28"/>
          <w:lang w:val="nl-NL"/>
        </w:rPr>
        <w:t>k</w:t>
      </w:r>
      <w:r w:rsidR="008D1400" w:rsidRPr="00F01C69">
        <w:rPr>
          <w:rFonts w:cs="Times New Roman"/>
          <w:szCs w:val="28"/>
          <w:lang w:val="nl-NL"/>
        </w:rPr>
        <w:t xml:space="preserve">hoản 6 Điều 53 thành: </w:t>
      </w:r>
    </w:p>
    <w:p w:rsidR="008D1400" w:rsidRPr="00F01C69" w:rsidRDefault="00AD2360" w:rsidP="009173D0">
      <w:pPr>
        <w:spacing w:before="120" w:after="120" w:line="240" w:lineRule="auto"/>
        <w:ind w:left="567"/>
        <w:jc w:val="both"/>
        <w:rPr>
          <w:rFonts w:cs="Times New Roman"/>
          <w:i/>
          <w:szCs w:val="28"/>
          <w:lang w:val="nl-NL"/>
        </w:rPr>
      </w:pPr>
      <w:r w:rsidRPr="00F01C69">
        <w:rPr>
          <w:rFonts w:cs="Times New Roman"/>
          <w:szCs w:val="28"/>
          <w:lang w:val="nl-NL"/>
        </w:rPr>
        <w:t>6</w:t>
      </w:r>
      <w:r w:rsidR="008D1400" w:rsidRPr="00F01C69">
        <w:rPr>
          <w:rFonts w:cs="Times New Roman"/>
          <w:i/>
          <w:szCs w:val="28"/>
          <w:lang w:val="nl-NL"/>
        </w:rPr>
        <w:t>. Biện pháp khắc phục hậu quả:</w:t>
      </w:r>
    </w:p>
    <w:p w:rsidR="008D1400" w:rsidRPr="00F01C69" w:rsidRDefault="008D1400" w:rsidP="009173D0">
      <w:pPr>
        <w:spacing w:before="120" w:after="120" w:line="240" w:lineRule="auto"/>
        <w:ind w:firstLine="567"/>
        <w:jc w:val="both"/>
        <w:rPr>
          <w:rFonts w:cs="Times New Roman"/>
          <w:i/>
          <w:szCs w:val="28"/>
          <w:lang w:val="nl-NL"/>
        </w:rPr>
      </w:pPr>
      <w:r w:rsidRPr="00F01C69">
        <w:rPr>
          <w:rFonts w:cs="Times New Roman"/>
          <w:i/>
          <w:szCs w:val="28"/>
          <w:lang w:val="nl-NL"/>
        </w:rPr>
        <w:t>a)</w:t>
      </w:r>
      <w:r w:rsidR="0031172A" w:rsidRPr="00F01C69">
        <w:rPr>
          <w:rFonts w:cs="Times New Roman"/>
          <w:i/>
          <w:szCs w:val="28"/>
          <w:lang w:val="nl-NL"/>
        </w:rPr>
        <w:t xml:space="preserve"> </w:t>
      </w:r>
      <w:r w:rsidRPr="00F01C69">
        <w:rPr>
          <w:rFonts w:cs="Times New Roman"/>
          <w:i/>
          <w:szCs w:val="28"/>
          <w:lang w:val="nl-NL"/>
        </w:rPr>
        <w:t xml:space="preserve">Hủy bỏ giấy tờ giả đối với hành vi quy định tại </w:t>
      </w:r>
      <w:r w:rsidR="0031172A" w:rsidRPr="00F01C69">
        <w:rPr>
          <w:rFonts w:cs="Times New Roman"/>
          <w:i/>
          <w:szCs w:val="28"/>
          <w:lang w:val="nl-NL"/>
        </w:rPr>
        <w:t>đ</w:t>
      </w:r>
      <w:r w:rsidRPr="00F01C69">
        <w:rPr>
          <w:rFonts w:cs="Times New Roman"/>
          <w:i/>
          <w:szCs w:val="28"/>
          <w:lang w:val="nl-NL"/>
        </w:rPr>
        <w:t xml:space="preserve">iểm b </w:t>
      </w:r>
      <w:r w:rsidR="0031172A" w:rsidRPr="00F01C69">
        <w:rPr>
          <w:rFonts w:cs="Times New Roman"/>
          <w:i/>
          <w:szCs w:val="28"/>
          <w:lang w:val="nl-NL"/>
        </w:rPr>
        <w:t>k</w:t>
      </w:r>
      <w:r w:rsidRPr="00F01C69">
        <w:rPr>
          <w:rFonts w:cs="Times New Roman"/>
          <w:i/>
          <w:szCs w:val="28"/>
          <w:lang w:val="nl-NL"/>
        </w:rPr>
        <w:t xml:space="preserve">hoản 3 và </w:t>
      </w:r>
      <w:r w:rsidR="0031172A" w:rsidRPr="00F01C69">
        <w:rPr>
          <w:rFonts w:cs="Times New Roman"/>
          <w:i/>
          <w:szCs w:val="28"/>
          <w:lang w:val="nl-NL"/>
        </w:rPr>
        <w:t>k</w:t>
      </w:r>
      <w:r w:rsidRPr="00F01C69">
        <w:rPr>
          <w:rFonts w:cs="Times New Roman"/>
          <w:i/>
          <w:szCs w:val="28"/>
          <w:lang w:val="nl-NL"/>
        </w:rPr>
        <w:t>hoản 4 Điều này;</w:t>
      </w:r>
    </w:p>
    <w:p w:rsidR="008D1400" w:rsidRPr="00F01C69" w:rsidRDefault="008D1400" w:rsidP="009173D0">
      <w:pPr>
        <w:spacing w:before="120" w:after="120" w:line="240" w:lineRule="auto"/>
        <w:ind w:firstLine="567"/>
        <w:jc w:val="both"/>
        <w:rPr>
          <w:rFonts w:cs="Times New Roman"/>
          <w:szCs w:val="28"/>
          <w:lang w:val="nl-NL"/>
        </w:rPr>
      </w:pPr>
      <w:r w:rsidRPr="00F01C69">
        <w:rPr>
          <w:rFonts w:cs="Times New Roman"/>
          <w:i/>
          <w:szCs w:val="28"/>
          <w:lang w:val="nl-NL"/>
        </w:rPr>
        <w:t>b)</w:t>
      </w:r>
      <w:r w:rsidR="0031172A" w:rsidRPr="00F01C69">
        <w:rPr>
          <w:rFonts w:cs="Times New Roman"/>
          <w:i/>
          <w:szCs w:val="28"/>
          <w:lang w:val="nl-NL"/>
        </w:rPr>
        <w:t xml:space="preserve"> </w:t>
      </w:r>
      <w:r w:rsidRPr="00F01C69">
        <w:rPr>
          <w:rFonts w:cs="Times New Roman"/>
          <w:i/>
          <w:szCs w:val="28"/>
          <w:lang w:val="nl-NL"/>
        </w:rPr>
        <w:t xml:space="preserve">Buộc nộp lại số lợi bất hợp pháp có được do thực hiện hành vi quy định tại các </w:t>
      </w:r>
      <w:r w:rsidR="0031172A" w:rsidRPr="00F01C69">
        <w:rPr>
          <w:rFonts w:cs="Times New Roman"/>
          <w:i/>
          <w:szCs w:val="28"/>
          <w:lang w:val="nl-NL"/>
        </w:rPr>
        <w:t>đ</w:t>
      </w:r>
      <w:r w:rsidRPr="00F01C69">
        <w:rPr>
          <w:rFonts w:cs="Times New Roman"/>
          <w:i/>
          <w:szCs w:val="28"/>
          <w:lang w:val="nl-NL"/>
        </w:rPr>
        <w:t xml:space="preserve">iểm c, e, g, i </w:t>
      </w:r>
      <w:r w:rsidR="0031172A" w:rsidRPr="00F01C69">
        <w:rPr>
          <w:rFonts w:cs="Times New Roman"/>
          <w:i/>
          <w:szCs w:val="28"/>
          <w:lang w:val="nl-NL"/>
        </w:rPr>
        <w:t>k</w:t>
      </w:r>
      <w:r w:rsidRPr="00F01C69">
        <w:rPr>
          <w:rFonts w:cs="Times New Roman"/>
          <w:i/>
          <w:szCs w:val="28"/>
          <w:lang w:val="nl-NL"/>
        </w:rPr>
        <w:t xml:space="preserve">hoản 2, </w:t>
      </w:r>
      <w:r w:rsidR="0031172A" w:rsidRPr="00F01C69">
        <w:rPr>
          <w:rFonts w:cs="Times New Roman"/>
          <w:i/>
          <w:szCs w:val="28"/>
          <w:lang w:val="nl-NL"/>
        </w:rPr>
        <w:t>đ</w:t>
      </w:r>
      <w:r w:rsidRPr="00F01C69">
        <w:rPr>
          <w:rFonts w:cs="Times New Roman"/>
          <w:i/>
          <w:szCs w:val="28"/>
          <w:lang w:val="nl-NL"/>
        </w:rPr>
        <w:t xml:space="preserve">iểm b </w:t>
      </w:r>
      <w:r w:rsidR="0031172A" w:rsidRPr="00F01C69">
        <w:rPr>
          <w:rFonts w:cs="Times New Roman"/>
          <w:i/>
          <w:szCs w:val="28"/>
          <w:lang w:val="nl-NL"/>
        </w:rPr>
        <w:t>k</w:t>
      </w:r>
      <w:r w:rsidRPr="00F01C69">
        <w:rPr>
          <w:rFonts w:cs="Times New Roman"/>
          <w:i/>
          <w:szCs w:val="28"/>
          <w:lang w:val="nl-NL"/>
        </w:rPr>
        <w:t xml:space="preserve">hoản 3 và </w:t>
      </w:r>
      <w:r w:rsidR="0031172A" w:rsidRPr="00F01C69">
        <w:rPr>
          <w:rFonts w:cs="Times New Roman"/>
          <w:i/>
          <w:szCs w:val="28"/>
          <w:lang w:val="nl-NL"/>
        </w:rPr>
        <w:t>k</w:t>
      </w:r>
      <w:r w:rsidRPr="00F01C69">
        <w:rPr>
          <w:rFonts w:cs="Times New Roman"/>
          <w:i/>
          <w:szCs w:val="28"/>
          <w:lang w:val="nl-NL"/>
        </w:rPr>
        <w:t>hoản 4 Điều này.</w:t>
      </w:r>
      <w:r w:rsidRPr="00F01C69">
        <w:rPr>
          <w:rFonts w:cs="Times New Roman"/>
          <w:szCs w:val="28"/>
          <w:lang w:val="nl-NL"/>
        </w:rPr>
        <w:t>”</w:t>
      </w:r>
    </w:p>
    <w:p w:rsidR="008D1400" w:rsidRPr="00F01C69" w:rsidRDefault="001C48F5" w:rsidP="009173D0">
      <w:pPr>
        <w:spacing w:before="120" w:after="120" w:line="240" w:lineRule="auto"/>
        <w:ind w:firstLine="567"/>
        <w:jc w:val="both"/>
        <w:rPr>
          <w:rFonts w:cs="Times New Roman"/>
          <w:szCs w:val="28"/>
          <w:lang w:val="nl-NL"/>
        </w:rPr>
      </w:pPr>
      <w:r w:rsidRPr="00F01C69">
        <w:rPr>
          <w:rFonts w:cs="Times New Roman"/>
          <w:szCs w:val="28"/>
          <w:lang w:val="nl-NL"/>
        </w:rPr>
        <w:t xml:space="preserve">- </w:t>
      </w:r>
      <w:r w:rsidR="008D1400" w:rsidRPr="00F01C69">
        <w:rPr>
          <w:rFonts w:cs="Times New Roman"/>
          <w:szCs w:val="28"/>
          <w:lang w:val="nl-NL"/>
        </w:rPr>
        <w:t xml:space="preserve">Tiếp thu ý kiến của </w:t>
      </w:r>
      <w:r w:rsidR="00C55003" w:rsidRPr="00F01C69">
        <w:rPr>
          <w:rFonts w:cs="Times New Roman"/>
          <w:szCs w:val="28"/>
          <w:lang w:val="nl-NL"/>
        </w:rPr>
        <w:t xml:space="preserve">UBND </w:t>
      </w:r>
      <w:r w:rsidR="008D1400" w:rsidRPr="00F01C69">
        <w:rPr>
          <w:rFonts w:cs="Times New Roman"/>
          <w:szCs w:val="28"/>
          <w:lang w:val="nl-NL"/>
        </w:rPr>
        <w:t>tỉ</w:t>
      </w:r>
      <w:r w:rsidR="007A2EB9" w:rsidRPr="00F01C69">
        <w:rPr>
          <w:rFonts w:cs="Times New Roman"/>
          <w:szCs w:val="28"/>
          <w:lang w:val="nl-NL"/>
        </w:rPr>
        <w:t xml:space="preserve">nh Đăk Lăk, </w:t>
      </w:r>
      <w:r w:rsidR="008D1400" w:rsidRPr="00F01C69">
        <w:rPr>
          <w:rFonts w:cs="Times New Roman"/>
          <w:szCs w:val="28"/>
          <w:lang w:val="nl-NL"/>
        </w:rPr>
        <w:t>bổ</w:t>
      </w:r>
      <w:r w:rsidR="00B2709B" w:rsidRPr="00F01C69">
        <w:rPr>
          <w:rFonts w:cs="Times New Roman"/>
          <w:szCs w:val="28"/>
          <w:lang w:val="nl-NL"/>
        </w:rPr>
        <w:t xml:space="preserve"> sung </w:t>
      </w:r>
      <w:r w:rsidR="004A1642" w:rsidRPr="00F01C69">
        <w:rPr>
          <w:rFonts w:cs="Times New Roman"/>
          <w:szCs w:val="28"/>
          <w:lang w:val="nl-NL"/>
        </w:rPr>
        <w:t>đ</w:t>
      </w:r>
      <w:r w:rsidR="008D1400" w:rsidRPr="00F01C69">
        <w:rPr>
          <w:rFonts w:cs="Times New Roman"/>
          <w:szCs w:val="28"/>
          <w:lang w:val="nl-NL"/>
        </w:rPr>
        <w:t>iể</w:t>
      </w:r>
      <w:r w:rsidR="00B2709B" w:rsidRPr="00F01C69">
        <w:rPr>
          <w:rFonts w:cs="Times New Roman"/>
          <w:szCs w:val="28"/>
          <w:lang w:val="nl-NL"/>
        </w:rPr>
        <w:t xml:space="preserve">m d </w:t>
      </w:r>
      <w:r w:rsidR="004A1642" w:rsidRPr="00F01C69">
        <w:rPr>
          <w:rFonts w:cs="Times New Roman"/>
          <w:szCs w:val="28"/>
          <w:lang w:val="nl-NL"/>
        </w:rPr>
        <w:t>k</w:t>
      </w:r>
      <w:r w:rsidR="008D1400" w:rsidRPr="00F01C69">
        <w:rPr>
          <w:rFonts w:cs="Times New Roman"/>
          <w:szCs w:val="28"/>
          <w:lang w:val="nl-NL"/>
        </w:rPr>
        <w:t>hoản 3 Điều 52 cụm từ</w:t>
      </w:r>
      <w:r w:rsidR="004A1642" w:rsidRPr="00F01C69">
        <w:rPr>
          <w:rFonts w:cs="Times New Roman"/>
          <w:szCs w:val="28"/>
          <w:lang w:val="nl-NL"/>
        </w:rPr>
        <w:t xml:space="preserve"> “</w:t>
      </w:r>
      <w:r w:rsidR="008D1400" w:rsidRPr="00F01C69">
        <w:rPr>
          <w:rFonts w:cs="Times New Roman"/>
          <w:i/>
          <w:szCs w:val="28"/>
          <w:lang w:val="nl-NL"/>
        </w:rPr>
        <w:t>sách nhiễu người được trợ giúp pháp lý”</w:t>
      </w:r>
      <w:r w:rsidR="008D1400" w:rsidRPr="00F01C69">
        <w:rPr>
          <w:rFonts w:cs="Times New Roman"/>
          <w:szCs w:val="28"/>
          <w:lang w:val="nl-NL"/>
        </w:rPr>
        <w:t xml:space="preserve"> cho phù hợp với </w:t>
      </w:r>
      <w:r w:rsidR="004A1642" w:rsidRPr="00F01C69">
        <w:rPr>
          <w:rFonts w:cs="Times New Roman"/>
          <w:szCs w:val="28"/>
          <w:lang w:val="nl-NL"/>
        </w:rPr>
        <w:t>đ</w:t>
      </w:r>
      <w:r w:rsidR="008D1400" w:rsidRPr="00F01C69">
        <w:rPr>
          <w:rFonts w:cs="Times New Roman"/>
          <w:szCs w:val="28"/>
          <w:lang w:val="nl-NL"/>
        </w:rPr>
        <w:t xml:space="preserve">iểm b </w:t>
      </w:r>
      <w:r w:rsidR="004A1642" w:rsidRPr="00F01C69">
        <w:rPr>
          <w:rFonts w:cs="Times New Roman"/>
          <w:szCs w:val="28"/>
          <w:lang w:val="nl-NL"/>
        </w:rPr>
        <w:t>k</w:t>
      </w:r>
      <w:r w:rsidR="008D1400" w:rsidRPr="00F01C69">
        <w:rPr>
          <w:rFonts w:cs="Times New Roman"/>
          <w:szCs w:val="28"/>
          <w:lang w:val="nl-NL"/>
        </w:rPr>
        <w:t>hoản 1 Điều 6 Luật Trợ giúp pháp lý.</w:t>
      </w:r>
    </w:p>
    <w:p w:rsidR="008D1400" w:rsidRPr="00F01C69" w:rsidRDefault="001C48F5" w:rsidP="009173D0">
      <w:pPr>
        <w:spacing w:before="120" w:after="120" w:line="240" w:lineRule="auto"/>
        <w:ind w:firstLine="567"/>
        <w:jc w:val="both"/>
        <w:rPr>
          <w:rFonts w:cs="Times New Roman"/>
          <w:szCs w:val="28"/>
          <w:lang w:val="nl-NL"/>
        </w:rPr>
      </w:pPr>
      <w:r w:rsidRPr="00F01C69">
        <w:rPr>
          <w:rFonts w:cs="Times New Roman"/>
          <w:szCs w:val="28"/>
          <w:lang w:val="nl-NL"/>
        </w:rPr>
        <w:t xml:space="preserve">- </w:t>
      </w:r>
      <w:r w:rsidR="008D1400" w:rsidRPr="00F01C69">
        <w:rPr>
          <w:rFonts w:cs="Times New Roman"/>
          <w:szCs w:val="28"/>
          <w:lang w:val="nl-NL"/>
        </w:rPr>
        <w:t xml:space="preserve">Tiếp thu ý kiến của </w:t>
      </w:r>
      <w:r w:rsidR="00C55003" w:rsidRPr="00F01C69">
        <w:rPr>
          <w:rFonts w:cs="Times New Roman"/>
          <w:szCs w:val="28"/>
          <w:lang w:val="nl-NL"/>
        </w:rPr>
        <w:t xml:space="preserve">UBND </w:t>
      </w:r>
      <w:r w:rsidR="008D1400" w:rsidRPr="00F01C69">
        <w:rPr>
          <w:rFonts w:cs="Times New Roman"/>
          <w:szCs w:val="28"/>
          <w:lang w:val="nl-NL"/>
        </w:rPr>
        <w:t xml:space="preserve">tỉnh Lào Cai, tỉnh Quảng Bình, chỉnh lý </w:t>
      </w:r>
      <w:r w:rsidR="004A1642" w:rsidRPr="00F01C69">
        <w:rPr>
          <w:rFonts w:cs="Times New Roman"/>
          <w:szCs w:val="28"/>
          <w:lang w:val="nl-NL"/>
        </w:rPr>
        <w:t>đ</w:t>
      </w:r>
      <w:r w:rsidR="008D1400" w:rsidRPr="00F01C69">
        <w:rPr>
          <w:rFonts w:cs="Times New Roman"/>
          <w:szCs w:val="28"/>
          <w:lang w:val="nl-NL"/>
        </w:rPr>
        <w:t xml:space="preserve">iểm b </w:t>
      </w:r>
      <w:r w:rsidR="004A1642" w:rsidRPr="00F01C69">
        <w:rPr>
          <w:rFonts w:cs="Times New Roman"/>
          <w:szCs w:val="28"/>
          <w:lang w:val="nl-NL"/>
        </w:rPr>
        <w:t>k</w:t>
      </w:r>
      <w:r w:rsidR="008D1400" w:rsidRPr="00F01C69">
        <w:rPr>
          <w:rFonts w:cs="Times New Roman"/>
          <w:szCs w:val="28"/>
          <w:lang w:val="nl-NL"/>
        </w:rPr>
        <w:t xml:space="preserve">hoản 4 Điều 52 như sau: </w:t>
      </w:r>
      <w:r w:rsidR="008D1400" w:rsidRPr="00F01C69">
        <w:rPr>
          <w:rFonts w:cs="Times New Roman"/>
          <w:i/>
          <w:szCs w:val="28"/>
          <w:lang w:val="nl-NL"/>
        </w:rPr>
        <w:t>“Xúi giục, kích động người được trợ giúp pháp lý cung cấp thông tin, tài liệu sai sự thật về vụ việc trợ giúp pháp lý làm ảnh hưởng đến thời gian, chất lượng giải quyết vụ việc trợ giúp pháp lý”.</w:t>
      </w:r>
    </w:p>
    <w:p w:rsidR="008D1400" w:rsidRPr="00F01C69" w:rsidRDefault="00A876B5" w:rsidP="009173D0">
      <w:pPr>
        <w:spacing w:before="120" w:after="120" w:line="240" w:lineRule="auto"/>
        <w:ind w:firstLine="567"/>
        <w:jc w:val="both"/>
        <w:rPr>
          <w:rFonts w:cs="Times New Roman"/>
          <w:szCs w:val="28"/>
          <w:lang w:val="vi-VN"/>
        </w:rPr>
      </w:pPr>
      <w:r w:rsidRPr="00F01C69">
        <w:rPr>
          <w:rFonts w:cs="Times New Roman"/>
          <w:b/>
          <w:i/>
          <w:szCs w:val="28"/>
          <w:lang w:val="vi-VN"/>
        </w:rPr>
        <w:t xml:space="preserve">b) Các </w:t>
      </w:r>
      <w:r w:rsidRPr="00F01C69">
        <w:rPr>
          <w:rFonts w:cs="Times New Roman"/>
          <w:b/>
          <w:i/>
          <w:szCs w:val="28"/>
        </w:rPr>
        <w:t>nội dung, Bộ Tư pháp báo cáo,</w:t>
      </w:r>
      <w:r w:rsidRPr="00F01C69">
        <w:rPr>
          <w:rFonts w:cs="Times New Roman"/>
          <w:b/>
          <w:i/>
          <w:szCs w:val="28"/>
          <w:lang w:val="vi-VN"/>
        </w:rPr>
        <w:t xml:space="preserve"> giải trình</w:t>
      </w:r>
    </w:p>
    <w:p w:rsidR="008D1400" w:rsidRPr="00F01C69" w:rsidRDefault="008D1400" w:rsidP="009173D0">
      <w:pPr>
        <w:spacing w:before="120" w:after="120" w:line="240" w:lineRule="auto"/>
        <w:ind w:firstLine="567"/>
        <w:jc w:val="both"/>
        <w:rPr>
          <w:rFonts w:cs="Times New Roman"/>
          <w:szCs w:val="28"/>
          <w:lang w:val="vi-VN"/>
        </w:rPr>
      </w:pPr>
      <w:r w:rsidRPr="00F01C69">
        <w:rPr>
          <w:rFonts w:cs="Times New Roman"/>
          <w:szCs w:val="28"/>
          <w:lang w:val="vi-VN"/>
        </w:rPr>
        <w:lastRenderedPageBreak/>
        <w:t xml:space="preserve">- </w:t>
      </w:r>
      <w:r w:rsidR="00C55003" w:rsidRPr="00F01C69">
        <w:rPr>
          <w:rFonts w:cs="Times New Roman"/>
          <w:szCs w:val="28"/>
        </w:rPr>
        <w:t>UBND t</w:t>
      </w:r>
      <w:r w:rsidRPr="00F01C69">
        <w:rPr>
          <w:rFonts w:cs="Times New Roman"/>
          <w:szCs w:val="28"/>
        </w:rPr>
        <w:t>ỉnh</w:t>
      </w:r>
      <w:r w:rsidRPr="00F01C69">
        <w:rPr>
          <w:rFonts w:cs="Times New Roman"/>
          <w:szCs w:val="28"/>
          <w:lang w:val="vi-VN"/>
        </w:rPr>
        <w:t xml:space="preserve"> Quảng Bình: Đề nghị chuyển toàn bộ nội dung của Mục 4 “</w:t>
      </w:r>
      <w:r w:rsidRPr="00F01C69">
        <w:rPr>
          <w:rFonts w:cs="Times New Roman"/>
          <w:i/>
          <w:szCs w:val="28"/>
          <w:lang w:val="vi-VN"/>
        </w:rPr>
        <w:t>Hành vi vi phạm hành chính, hình thức xử phạt và biện pháp khắc phục hậu quả trong hoạt động trợ giúp pháp lý</w:t>
      </w:r>
      <w:r w:rsidRPr="00F01C69">
        <w:rPr>
          <w:rFonts w:cs="Times New Roman"/>
          <w:szCs w:val="28"/>
          <w:lang w:val="vi-VN"/>
        </w:rPr>
        <w:t>” của Chương III vào trong nội dung của Chương II. Vì hoạt động trợ giúp pháp lý mang tính chất là hoạt động bổ trợ tư pháp hơn là hành chính tư pháp.</w:t>
      </w:r>
    </w:p>
    <w:p w:rsidR="008D1400" w:rsidRPr="00F01C69" w:rsidRDefault="00A4115D" w:rsidP="009173D0">
      <w:pPr>
        <w:spacing w:before="120" w:after="120" w:line="240" w:lineRule="auto"/>
        <w:ind w:firstLine="567"/>
        <w:jc w:val="both"/>
        <w:rPr>
          <w:rFonts w:cs="Times New Roman"/>
          <w:szCs w:val="28"/>
        </w:rPr>
      </w:pPr>
      <w:r w:rsidRPr="00F01C69">
        <w:rPr>
          <w:rFonts w:cs="Times New Roman"/>
          <w:szCs w:val="28"/>
          <w:lang w:val="vi-VN"/>
        </w:rPr>
        <w:t>Bộ Tư pháp</w:t>
      </w:r>
      <w:r w:rsidR="008D1400" w:rsidRPr="00F01C69">
        <w:rPr>
          <w:rFonts w:cs="Times New Roman"/>
          <w:szCs w:val="28"/>
          <w:lang w:val="vi-VN"/>
        </w:rPr>
        <w:t xml:space="preserve"> giải trình: </w:t>
      </w:r>
      <w:r w:rsidR="00224467" w:rsidRPr="00F01C69">
        <w:rPr>
          <w:rFonts w:cs="Times New Roman"/>
          <w:szCs w:val="28"/>
        </w:rPr>
        <w:t xml:space="preserve">Tại </w:t>
      </w:r>
      <w:r w:rsidR="00224467" w:rsidRPr="00F01C69">
        <w:rPr>
          <w:rFonts w:cs="Times New Roman"/>
          <w:szCs w:val="28"/>
          <w:lang w:val="vi-VN"/>
        </w:rPr>
        <w:t xml:space="preserve">Nghị định số </w:t>
      </w:r>
      <w:r w:rsidR="00224467" w:rsidRPr="00F01C69">
        <w:rPr>
          <w:rFonts w:cs="Times New Roman"/>
          <w:szCs w:val="28"/>
        </w:rPr>
        <w:t>110</w:t>
      </w:r>
      <w:r w:rsidR="00224467" w:rsidRPr="00F01C69">
        <w:rPr>
          <w:rFonts w:cs="Times New Roman"/>
          <w:szCs w:val="28"/>
          <w:lang w:val="vi-VN"/>
        </w:rPr>
        <w:t>/20</w:t>
      </w:r>
      <w:r w:rsidR="00224467" w:rsidRPr="00F01C69">
        <w:rPr>
          <w:rFonts w:cs="Times New Roman"/>
          <w:szCs w:val="28"/>
        </w:rPr>
        <w:t>13</w:t>
      </w:r>
      <w:r w:rsidR="00224467" w:rsidRPr="00F01C69">
        <w:rPr>
          <w:rFonts w:cs="Times New Roman"/>
          <w:szCs w:val="28"/>
          <w:lang w:val="vi-VN"/>
        </w:rPr>
        <w:t xml:space="preserve">/NĐ-CP ngày </w:t>
      </w:r>
      <w:r w:rsidR="00224467" w:rsidRPr="00F01C69">
        <w:rPr>
          <w:rFonts w:cs="Times New Roman"/>
          <w:szCs w:val="28"/>
        </w:rPr>
        <w:t>24</w:t>
      </w:r>
      <w:r w:rsidR="00224467" w:rsidRPr="00F01C69">
        <w:rPr>
          <w:rFonts w:cs="Times New Roman"/>
          <w:szCs w:val="28"/>
          <w:lang w:val="vi-VN"/>
        </w:rPr>
        <w:t xml:space="preserve"> tháng </w:t>
      </w:r>
      <w:r w:rsidR="00224467" w:rsidRPr="00F01C69">
        <w:rPr>
          <w:rFonts w:cs="Times New Roman"/>
          <w:szCs w:val="28"/>
        </w:rPr>
        <w:t>9</w:t>
      </w:r>
      <w:r w:rsidR="00224467" w:rsidRPr="00F01C69">
        <w:rPr>
          <w:rFonts w:cs="Times New Roman"/>
          <w:szCs w:val="28"/>
          <w:lang w:val="vi-VN"/>
        </w:rPr>
        <w:t xml:space="preserve"> năm 20</w:t>
      </w:r>
      <w:r w:rsidR="00224467" w:rsidRPr="00F01C69">
        <w:rPr>
          <w:rFonts w:cs="Times New Roman"/>
          <w:szCs w:val="28"/>
        </w:rPr>
        <w:t>13</w:t>
      </w:r>
      <w:r w:rsidR="00224467" w:rsidRPr="00F01C69">
        <w:rPr>
          <w:rFonts w:cs="Times New Roman"/>
          <w:szCs w:val="28"/>
          <w:lang w:val="vi-VN"/>
        </w:rPr>
        <w:t xml:space="preserve"> của Chính phủ quy định về xử phạt vi phạm hành chính trong lĩnh vực </w:t>
      </w:r>
      <w:r w:rsidR="00224467" w:rsidRPr="00F01C69">
        <w:rPr>
          <w:rFonts w:cs="Times New Roman"/>
          <w:szCs w:val="28"/>
        </w:rPr>
        <w:t>bổ trợ tư pháp, hành chính tư pháp, hôn nhân và gia đình, thi hành án dân sự, phá sản doanh nghiệp, hợp tác xã và</w:t>
      </w:r>
      <w:r w:rsidR="00224467" w:rsidRPr="00F01C69">
        <w:rPr>
          <w:rFonts w:cs="Times New Roman"/>
          <w:szCs w:val="28"/>
          <w:lang w:val="vi-VN"/>
        </w:rPr>
        <w:t xml:space="preserve"> Nghị định số </w:t>
      </w:r>
      <w:r w:rsidR="00224467" w:rsidRPr="00F01C69">
        <w:rPr>
          <w:rFonts w:cs="Times New Roman"/>
          <w:szCs w:val="28"/>
        </w:rPr>
        <w:t>67</w:t>
      </w:r>
      <w:r w:rsidR="00224467" w:rsidRPr="00F01C69">
        <w:rPr>
          <w:rFonts w:cs="Times New Roman"/>
          <w:szCs w:val="28"/>
          <w:lang w:val="vi-VN"/>
        </w:rPr>
        <w:t>/20</w:t>
      </w:r>
      <w:r w:rsidR="00224467" w:rsidRPr="00F01C69">
        <w:rPr>
          <w:rFonts w:cs="Times New Roman"/>
          <w:szCs w:val="28"/>
        </w:rPr>
        <w:t>15</w:t>
      </w:r>
      <w:r w:rsidR="00224467" w:rsidRPr="00F01C69">
        <w:rPr>
          <w:rFonts w:cs="Times New Roman"/>
          <w:szCs w:val="28"/>
          <w:lang w:val="vi-VN"/>
        </w:rPr>
        <w:t xml:space="preserve">/NĐ-CP ngày </w:t>
      </w:r>
      <w:r w:rsidR="00224467" w:rsidRPr="00F01C69">
        <w:rPr>
          <w:rFonts w:cs="Times New Roman"/>
          <w:szCs w:val="28"/>
        </w:rPr>
        <w:t>14</w:t>
      </w:r>
      <w:r w:rsidR="00224467" w:rsidRPr="00F01C69">
        <w:rPr>
          <w:rFonts w:cs="Times New Roman"/>
          <w:szCs w:val="28"/>
          <w:lang w:val="vi-VN"/>
        </w:rPr>
        <w:t xml:space="preserve"> tháng </w:t>
      </w:r>
      <w:r w:rsidR="00224467" w:rsidRPr="00F01C69">
        <w:rPr>
          <w:rFonts w:cs="Times New Roman"/>
          <w:szCs w:val="28"/>
        </w:rPr>
        <w:t>5</w:t>
      </w:r>
      <w:r w:rsidR="00224467" w:rsidRPr="00F01C69">
        <w:rPr>
          <w:rFonts w:cs="Times New Roman"/>
          <w:szCs w:val="28"/>
          <w:lang w:val="vi-VN"/>
        </w:rPr>
        <w:t xml:space="preserve"> năm 20</w:t>
      </w:r>
      <w:r w:rsidR="00224467" w:rsidRPr="00F01C69">
        <w:rPr>
          <w:rFonts w:cs="Times New Roman"/>
          <w:szCs w:val="28"/>
        </w:rPr>
        <w:t>15</w:t>
      </w:r>
      <w:r w:rsidR="00224467" w:rsidRPr="00F01C69">
        <w:rPr>
          <w:rFonts w:cs="Times New Roman"/>
          <w:bCs/>
          <w:szCs w:val="28"/>
          <w:lang w:val="vi-VN"/>
        </w:rPr>
        <w:t xml:space="preserve"> của Chính phủ </w:t>
      </w:r>
      <w:r w:rsidR="00224467" w:rsidRPr="00F01C69">
        <w:rPr>
          <w:rFonts w:cs="Times New Roman"/>
          <w:noProof/>
          <w:szCs w:val="28"/>
        </w:rPr>
        <w:t>s</w:t>
      </w:r>
      <w:r w:rsidR="00224467" w:rsidRPr="00F01C69">
        <w:rPr>
          <w:rFonts w:cs="Times New Roman"/>
          <w:szCs w:val="28"/>
        </w:rPr>
        <w:t>ửa đổi, bổ sung một số điều của Nghị định số 110/2013/NĐ-CP ngày 24 tháng 9 năm 2013 của Chính phủ thì hoạt động</w:t>
      </w:r>
      <w:r w:rsidR="008D1400" w:rsidRPr="00F01C69">
        <w:rPr>
          <w:rFonts w:cs="Times New Roman"/>
          <w:szCs w:val="28"/>
          <w:lang w:val="vi-VN"/>
        </w:rPr>
        <w:t xml:space="preserve"> trợ giúp pháp lý</w:t>
      </w:r>
      <w:r w:rsidR="00224467" w:rsidRPr="00F01C69">
        <w:rPr>
          <w:rFonts w:cs="Times New Roman"/>
          <w:szCs w:val="28"/>
        </w:rPr>
        <w:t xml:space="preserve"> được quy định tại Chương quy định về lĩnh vực</w:t>
      </w:r>
      <w:r w:rsidR="008D1400" w:rsidRPr="00F01C69">
        <w:rPr>
          <w:rFonts w:cs="Times New Roman"/>
          <w:szCs w:val="28"/>
          <w:lang w:val="vi-VN"/>
        </w:rPr>
        <w:t xml:space="preserve"> chính tư pháp</w:t>
      </w:r>
      <w:r w:rsidR="005B3C6D" w:rsidRPr="00F01C69">
        <w:rPr>
          <w:rFonts w:cs="Times New Roman"/>
          <w:szCs w:val="28"/>
        </w:rPr>
        <w:t xml:space="preserve">, quá trình </w:t>
      </w:r>
      <w:r w:rsidR="001A5F83" w:rsidRPr="00F01C69">
        <w:rPr>
          <w:rFonts w:cs="Times New Roman"/>
          <w:szCs w:val="28"/>
        </w:rPr>
        <w:t xml:space="preserve">thực hiện trong thời gian qua không </w:t>
      </w:r>
      <w:r w:rsidR="00414140" w:rsidRPr="00F01C69">
        <w:rPr>
          <w:rFonts w:cs="Times New Roman"/>
          <w:szCs w:val="28"/>
        </w:rPr>
        <w:t>n</w:t>
      </w:r>
      <w:r w:rsidR="0031172A" w:rsidRPr="00F01C69">
        <w:rPr>
          <w:rFonts w:cs="Times New Roman"/>
          <w:szCs w:val="28"/>
        </w:rPr>
        <w:t>ả</w:t>
      </w:r>
      <w:r w:rsidR="00414140" w:rsidRPr="00F01C69">
        <w:rPr>
          <w:rFonts w:cs="Times New Roman"/>
          <w:szCs w:val="28"/>
        </w:rPr>
        <w:t>y sinh</w:t>
      </w:r>
      <w:r w:rsidR="001A5F83" w:rsidRPr="00F01C69">
        <w:rPr>
          <w:rFonts w:cs="Times New Roman"/>
          <w:szCs w:val="28"/>
        </w:rPr>
        <w:t xml:space="preserve"> vướng mắc</w:t>
      </w:r>
      <w:r w:rsidR="008D1400" w:rsidRPr="00F01C69">
        <w:rPr>
          <w:rFonts w:cs="Times New Roman"/>
          <w:szCs w:val="28"/>
          <w:lang w:val="vi-VN"/>
        </w:rPr>
        <w:t>.</w:t>
      </w:r>
      <w:r w:rsidR="005B3C6D" w:rsidRPr="00F01C69">
        <w:rPr>
          <w:rFonts w:cs="Times New Roman"/>
          <w:szCs w:val="28"/>
        </w:rPr>
        <w:t xml:space="preserve"> Do vậy, tại Nghị định này vẫn kế thừa việc quy định như tại 02 nghị định nế</w:t>
      </w:r>
      <w:r w:rsidR="00414140" w:rsidRPr="00F01C69">
        <w:rPr>
          <w:rFonts w:cs="Times New Roman"/>
          <w:szCs w:val="28"/>
        </w:rPr>
        <w:t>u trên để tiện tra cứu, áp dụng thi hành.</w:t>
      </w:r>
    </w:p>
    <w:p w:rsidR="008D1400" w:rsidRPr="00F01C69" w:rsidRDefault="008D1400" w:rsidP="009173D0">
      <w:pPr>
        <w:spacing w:before="120" w:after="120" w:line="240" w:lineRule="auto"/>
        <w:ind w:firstLine="567"/>
        <w:jc w:val="both"/>
        <w:rPr>
          <w:rFonts w:cs="Times New Roman"/>
          <w:szCs w:val="28"/>
          <w:lang w:val="vi-VN"/>
        </w:rPr>
      </w:pPr>
      <w:r w:rsidRPr="00F01C69">
        <w:rPr>
          <w:rFonts w:cs="Times New Roman"/>
          <w:szCs w:val="28"/>
          <w:lang w:val="vi-VN"/>
        </w:rPr>
        <w:t xml:space="preserve">- </w:t>
      </w:r>
      <w:r w:rsidR="00D44D1A" w:rsidRPr="00F01C69">
        <w:rPr>
          <w:rFonts w:cs="Times New Roman"/>
          <w:szCs w:val="28"/>
        </w:rPr>
        <w:t>UBND t</w:t>
      </w:r>
      <w:r w:rsidRPr="00F01C69">
        <w:rPr>
          <w:rFonts w:cs="Times New Roman"/>
          <w:szCs w:val="28"/>
        </w:rPr>
        <w:t>ỉnh</w:t>
      </w:r>
      <w:r w:rsidRPr="00F01C69">
        <w:rPr>
          <w:rFonts w:cs="Times New Roman"/>
          <w:szCs w:val="28"/>
          <w:lang w:val="vi-VN"/>
        </w:rPr>
        <w:t xml:space="preserve"> Kon Tum, Quảng Bình, Vĩnh Long: Đề nghị rà soát, quy định mức xử lý vi phạm tương xứng với các lĩnh vực bổ trợ tư pháp như: tư vấn pháp luật, luật sư; mức phạt tiền cần tăng lên tương ứng với mức phạt đối với các lĩnh vực trên.</w:t>
      </w:r>
    </w:p>
    <w:p w:rsidR="008D1400" w:rsidRPr="00F01C69" w:rsidRDefault="00A4115D" w:rsidP="009173D0">
      <w:pPr>
        <w:spacing w:before="120" w:after="120" w:line="240" w:lineRule="auto"/>
        <w:ind w:firstLine="567"/>
        <w:jc w:val="both"/>
        <w:rPr>
          <w:rFonts w:cs="Times New Roman"/>
          <w:szCs w:val="28"/>
          <w:lang w:val="vi-VN"/>
        </w:rPr>
      </w:pPr>
      <w:r w:rsidRPr="00F01C69">
        <w:rPr>
          <w:rFonts w:cs="Times New Roman"/>
          <w:szCs w:val="28"/>
          <w:lang w:val="vi-VN"/>
        </w:rPr>
        <w:t>Bộ Tư pháp</w:t>
      </w:r>
      <w:r w:rsidR="008D1400" w:rsidRPr="00F01C69">
        <w:rPr>
          <w:rFonts w:cs="Times New Roman"/>
          <w:szCs w:val="28"/>
          <w:lang w:val="vi-VN"/>
        </w:rPr>
        <w:t xml:space="preserve"> giải trình: </w:t>
      </w:r>
      <w:r w:rsidR="0027556F" w:rsidRPr="00F01C69">
        <w:rPr>
          <w:rFonts w:cs="Times New Roman"/>
          <w:szCs w:val="28"/>
        </w:rPr>
        <w:t>Đ</w:t>
      </w:r>
      <w:r w:rsidR="008D1400" w:rsidRPr="00F01C69">
        <w:rPr>
          <w:rFonts w:cs="Times New Roman"/>
          <w:szCs w:val="28"/>
          <w:lang w:val="vi-VN"/>
        </w:rPr>
        <w:t>ối tượng bị xử phạt là đối tượng được trợ giúp pháp lý</w:t>
      </w:r>
      <w:r w:rsidR="0027556F" w:rsidRPr="00F01C69">
        <w:rPr>
          <w:rFonts w:cs="Times New Roman"/>
          <w:szCs w:val="28"/>
        </w:rPr>
        <w:t xml:space="preserve"> đa phần là</w:t>
      </w:r>
      <w:r w:rsidR="008D1400" w:rsidRPr="00F01C69">
        <w:rPr>
          <w:rFonts w:cs="Times New Roman"/>
          <w:szCs w:val="28"/>
          <w:lang w:val="vi-VN"/>
        </w:rPr>
        <w:t xml:space="preserve"> người nghèo, người có công, nhóm người yếu thế trong xã hội, vì vậy việc áp dụng hình thức phạt tiền với nhóm đối tượng này cần phải cân nhắc kỹ lưỡng. Ngoài ra, cộng tác viên trợ giúp pháp lý là “</w:t>
      </w:r>
      <w:r w:rsidR="008D1400" w:rsidRPr="00F01C69">
        <w:rPr>
          <w:rFonts w:cs="Times New Roman"/>
          <w:i/>
          <w:szCs w:val="28"/>
          <w:lang w:val="vi-VN"/>
        </w:rPr>
        <w:t>những người đã nghỉ hưu như: trợ giúp viên pháp lý; thẩm phán, thẩm tra viên ngành Tòa án; kiểm sát viên, kiểm tra viên ngành kiểm sát; điều tra viên; chấp hành viên, thẩm tra viên thi hành án dân sự; chuyên viên làm công tác pháp luật tại các cơ quan nhà nước</w:t>
      </w:r>
      <w:r w:rsidR="008D1400" w:rsidRPr="00F01C69">
        <w:rPr>
          <w:rFonts w:cs="Times New Roman"/>
          <w:szCs w:val="28"/>
          <w:lang w:val="vi-VN"/>
        </w:rPr>
        <w:t xml:space="preserve">”. Do cộng tác viên là những người đã nghỉ hưu tham gia làm cộng tác viên trợ giúp pháp lý, vì vậy quy định mức xử phạt như hiện nay là phù hợp. Mặt khác, bản chất của trợ giúp pháp lý là </w:t>
      </w:r>
      <w:r w:rsidR="00C17C06" w:rsidRPr="00F01C69">
        <w:rPr>
          <w:rFonts w:cs="Times New Roman"/>
          <w:szCs w:val="28"/>
        </w:rPr>
        <w:t xml:space="preserve">việc cung cấp </w:t>
      </w:r>
      <w:r w:rsidR="00C17C06" w:rsidRPr="00F01C69">
        <w:rPr>
          <w:rFonts w:cs="Times New Roman"/>
          <w:szCs w:val="28"/>
          <w:shd w:val="clear" w:color="auto" w:fill="FFFFFF"/>
        </w:rPr>
        <w:t>dịch vụ pháp lý miễn phí</w:t>
      </w:r>
      <w:r w:rsidR="008D1400" w:rsidRPr="00F01C69">
        <w:rPr>
          <w:rFonts w:cs="Times New Roman"/>
          <w:szCs w:val="28"/>
          <w:lang w:val="vi-VN"/>
        </w:rPr>
        <w:t xml:space="preserve">, ko phải là dịch vụ có thu phí từ khách hàng, vì vậy, việc quy định mức xử phạt tại </w:t>
      </w:r>
      <w:r w:rsidR="008F3EBE" w:rsidRPr="00F01C69">
        <w:rPr>
          <w:rFonts w:cs="Times New Roman"/>
          <w:szCs w:val="28"/>
          <w:lang w:val="vi-VN"/>
        </w:rPr>
        <w:t>Dự thảo</w:t>
      </w:r>
      <w:r w:rsidR="008D1400" w:rsidRPr="00F01C69">
        <w:rPr>
          <w:rFonts w:cs="Times New Roman"/>
          <w:szCs w:val="28"/>
          <w:lang w:val="vi-VN"/>
        </w:rPr>
        <w:t xml:space="preserve"> là phù hợp. Đồng thời, việc quy định mức phạt tiền này cũng phù hợp với mức quy định của các lĩnh vực khác trong cùng nhóm hoạt động tại Chương III của </w:t>
      </w:r>
      <w:r w:rsidR="008F3EBE" w:rsidRPr="00F01C69">
        <w:rPr>
          <w:rFonts w:cs="Times New Roman"/>
          <w:szCs w:val="28"/>
          <w:lang w:val="vi-VN"/>
        </w:rPr>
        <w:t>Dự thảo</w:t>
      </w:r>
      <w:r w:rsidR="008D1400" w:rsidRPr="00F01C69">
        <w:rPr>
          <w:rFonts w:cs="Times New Roman"/>
          <w:szCs w:val="28"/>
          <w:lang w:val="vi-VN"/>
        </w:rPr>
        <w:t xml:space="preserve"> Nghị định.</w:t>
      </w:r>
    </w:p>
    <w:p w:rsidR="008D1400" w:rsidRPr="00F01C69" w:rsidRDefault="008D1400" w:rsidP="009173D0">
      <w:pPr>
        <w:spacing w:before="120" w:after="120" w:line="240" w:lineRule="auto"/>
        <w:ind w:firstLine="567"/>
        <w:jc w:val="both"/>
        <w:rPr>
          <w:rFonts w:cs="Times New Roman"/>
          <w:szCs w:val="28"/>
          <w:lang w:val="nl-NL"/>
        </w:rPr>
      </w:pPr>
      <w:r w:rsidRPr="00F01C69">
        <w:rPr>
          <w:rFonts w:cs="Times New Roman"/>
          <w:szCs w:val="28"/>
          <w:lang w:val="nl-NL"/>
        </w:rPr>
        <w:t xml:space="preserve">- </w:t>
      </w:r>
      <w:r w:rsidR="00707B61" w:rsidRPr="00F01C69">
        <w:rPr>
          <w:rFonts w:cs="Times New Roman"/>
          <w:szCs w:val="28"/>
          <w:lang w:val="nl-NL"/>
        </w:rPr>
        <w:t>UBND t</w:t>
      </w:r>
      <w:r w:rsidRPr="00F01C69">
        <w:rPr>
          <w:rFonts w:cs="Times New Roman"/>
          <w:szCs w:val="28"/>
          <w:lang w:val="nl-NL"/>
        </w:rPr>
        <w:t xml:space="preserve">ỉnh Kon Tum: Đề nghị bỏ </w:t>
      </w:r>
      <w:r w:rsidR="00605D29" w:rsidRPr="00F01C69">
        <w:rPr>
          <w:rFonts w:cs="Times New Roman"/>
          <w:szCs w:val="28"/>
          <w:lang w:val="nl-NL"/>
        </w:rPr>
        <w:t>k</w:t>
      </w:r>
      <w:r w:rsidRPr="00F01C69">
        <w:rPr>
          <w:rFonts w:cs="Times New Roman"/>
          <w:szCs w:val="28"/>
          <w:lang w:val="nl-NL"/>
        </w:rPr>
        <w:t>hoản 1 Điều 51</w:t>
      </w:r>
      <w:r w:rsidR="00F35D5F" w:rsidRPr="00F01C69">
        <w:rPr>
          <w:rFonts w:cs="Times New Roman"/>
          <w:szCs w:val="28"/>
          <w:lang w:val="nl-NL"/>
        </w:rPr>
        <w:t xml:space="preserve"> Dự thảo</w:t>
      </w:r>
      <w:r w:rsidRPr="00F01C69">
        <w:rPr>
          <w:rFonts w:cs="Times New Roman"/>
          <w:i/>
          <w:szCs w:val="28"/>
          <w:lang w:val="nl-NL"/>
        </w:rPr>
        <w:t>.</w:t>
      </w:r>
      <w:r w:rsidRPr="00F01C69">
        <w:rPr>
          <w:rFonts w:cs="Times New Roman"/>
          <w:szCs w:val="28"/>
          <w:lang w:val="nl-NL"/>
        </w:rPr>
        <w:t xml:space="preserve"> Lý do, trên thực tế người có thẩm quyền ít khi xử phạt đối với hành vi này hoặc trong trường hợp xử phạt cũng không có tác dụng răn đe, ngăn ngừa hành vi vi phạm. Có thể thay thế hình thức phạt cảnh cáo bằng hình thức phạt tiền.</w:t>
      </w:r>
    </w:p>
    <w:p w:rsidR="008D1400" w:rsidRPr="00F01C69" w:rsidRDefault="00A4115D" w:rsidP="009173D0">
      <w:pPr>
        <w:spacing w:before="120" w:after="120" w:line="240" w:lineRule="auto"/>
        <w:ind w:firstLine="567"/>
        <w:jc w:val="both"/>
        <w:rPr>
          <w:rFonts w:cs="Times New Roman"/>
          <w:szCs w:val="28"/>
          <w:lang w:val="nl-NL"/>
        </w:rPr>
      </w:pPr>
      <w:r w:rsidRPr="00F01C69">
        <w:rPr>
          <w:rFonts w:cs="Times New Roman"/>
          <w:szCs w:val="28"/>
          <w:lang w:val="nl-NL"/>
        </w:rPr>
        <w:t>Bộ Tư pháp</w:t>
      </w:r>
      <w:r w:rsidR="008D1400" w:rsidRPr="00F01C69">
        <w:rPr>
          <w:rFonts w:cs="Times New Roman"/>
          <w:szCs w:val="28"/>
          <w:lang w:val="nl-NL"/>
        </w:rPr>
        <w:t xml:space="preserve"> giải trình: khi người được </w:t>
      </w:r>
      <w:r w:rsidR="008D1400" w:rsidRPr="00F01C69">
        <w:rPr>
          <w:rFonts w:cs="Times New Roman"/>
          <w:szCs w:val="28"/>
          <w:lang w:val="vi-VN"/>
        </w:rPr>
        <w:t>trợ giúp pháp lý</w:t>
      </w:r>
      <w:r w:rsidR="008D1400" w:rsidRPr="00F01C69">
        <w:rPr>
          <w:rFonts w:cs="Times New Roman"/>
          <w:szCs w:val="28"/>
          <w:lang w:val="nl-NL"/>
        </w:rPr>
        <w:t xml:space="preserve"> thực hiện hành vi này thì vụ việc </w:t>
      </w:r>
      <w:r w:rsidR="008D1400" w:rsidRPr="00F01C69">
        <w:rPr>
          <w:rFonts w:cs="Times New Roman"/>
          <w:szCs w:val="28"/>
          <w:lang w:val="vi-VN"/>
        </w:rPr>
        <w:t>trợ giúp pháp lý</w:t>
      </w:r>
      <w:r w:rsidR="008D1400" w:rsidRPr="00F01C69">
        <w:rPr>
          <w:rFonts w:cs="Times New Roman"/>
          <w:szCs w:val="28"/>
          <w:lang w:val="nl-NL"/>
        </w:rPr>
        <w:t xml:space="preserve"> sẽ không được tiếp tục thực hiện theo quy định tạ</w:t>
      </w:r>
      <w:r w:rsidR="00F25478" w:rsidRPr="00F01C69">
        <w:rPr>
          <w:rFonts w:cs="Times New Roman"/>
          <w:szCs w:val="28"/>
          <w:lang w:val="nl-NL"/>
        </w:rPr>
        <w:t xml:space="preserve">i </w:t>
      </w:r>
      <w:r w:rsidR="00605D29" w:rsidRPr="00F01C69">
        <w:rPr>
          <w:rFonts w:cs="Times New Roman"/>
          <w:szCs w:val="28"/>
          <w:lang w:val="nl-NL"/>
        </w:rPr>
        <w:t>đ</w:t>
      </w:r>
      <w:r w:rsidR="008D1400" w:rsidRPr="00F01C69">
        <w:rPr>
          <w:rFonts w:cs="Times New Roman"/>
          <w:szCs w:val="28"/>
          <w:lang w:val="nl-NL"/>
        </w:rPr>
        <w:t xml:space="preserve">iểm b </w:t>
      </w:r>
      <w:r w:rsidR="00605D29" w:rsidRPr="00F01C69">
        <w:rPr>
          <w:rFonts w:cs="Times New Roman"/>
          <w:szCs w:val="28"/>
          <w:lang w:val="nl-NL"/>
        </w:rPr>
        <w:t>k</w:t>
      </w:r>
      <w:r w:rsidR="008D1400" w:rsidRPr="00F01C69">
        <w:rPr>
          <w:rFonts w:cs="Times New Roman"/>
          <w:szCs w:val="28"/>
          <w:lang w:val="nl-NL"/>
        </w:rPr>
        <w:t>hoản 1 Điều 37 Luật T</w:t>
      </w:r>
      <w:r w:rsidR="008D1400" w:rsidRPr="00F01C69">
        <w:rPr>
          <w:rFonts w:cs="Times New Roman"/>
          <w:szCs w:val="28"/>
          <w:lang w:val="vi-VN"/>
        </w:rPr>
        <w:t>rợ giúp pháp lý</w:t>
      </w:r>
      <w:r w:rsidR="008D1400" w:rsidRPr="00F01C69">
        <w:rPr>
          <w:rFonts w:cs="Times New Roman"/>
          <w:szCs w:val="28"/>
          <w:lang w:val="nl-NL"/>
        </w:rPr>
        <w:t xml:space="preserve">. Ngoài ra, việc áp dụng hình thức phạt cảnh cáo là phù hợp đối với người phạm lỗi lần đầu. Hơn nữa, đối tượng bị xử phạt lại là đối tượng được </w:t>
      </w:r>
      <w:r w:rsidR="008D1400" w:rsidRPr="00F01C69">
        <w:rPr>
          <w:rFonts w:cs="Times New Roman"/>
          <w:szCs w:val="28"/>
          <w:lang w:val="vi-VN"/>
        </w:rPr>
        <w:t>trợ giúp pháp lý</w:t>
      </w:r>
      <w:r w:rsidR="008D1400" w:rsidRPr="00F01C69">
        <w:rPr>
          <w:rFonts w:cs="Times New Roman"/>
          <w:szCs w:val="28"/>
          <w:lang w:val="nl-NL"/>
        </w:rPr>
        <w:t>, là người nghèo, người có công, nhóm người yếu thế trong xã hội, vì vậy việc áp dụng hình thức phạt tiền với nhóm đối tượng này cần phải cân nhắc kỹ lưỡng.</w:t>
      </w:r>
    </w:p>
    <w:p w:rsidR="008D1400" w:rsidRPr="00F01C69" w:rsidRDefault="00707B61" w:rsidP="009173D0">
      <w:pPr>
        <w:spacing w:before="120" w:after="120" w:line="240" w:lineRule="auto"/>
        <w:ind w:firstLine="567"/>
        <w:jc w:val="both"/>
        <w:rPr>
          <w:rFonts w:cs="Times New Roman"/>
          <w:i/>
          <w:szCs w:val="28"/>
          <w:lang w:val="nl-NL"/>
        </w:rPr>
      </w:pPr>
      <w:r w:rsidRPr="00F01C69">
        <w:rPr>
          <w:rFonts w:cs="Times New Roman"/>
          <w:szCs w:val="28"/>
          <w:lang w:val="nl-NL"/>
        </w:rPr>
        <w:lastRenderedPageBreak/>
        <w:t>- UBND t</w:t>
      </w:r>
      <w:r w:rsidR="008D1400" w:rsidRPr="00F01C69">
        <w:rPr>
          <w:rFonts w:cs="Times New Roman"/>
          <w:szCs w:val="28"/>
          <w:lang w:val="nl-NL"/>
        </w:rPr>
        <w:t>ỉnh An Giang:</w:t>
      </w:r>
      <w:r w:rsidR="005245F5" w:rsidRPr="00F01C69">
        <w:rPr>
          <w:rFonts w:cs="Times New Roman"/>
          <w:szCs w:val="28"/>
          <w:lang w:val="nl-NL"/>
        </w:rPr>
        <w:t xml:space="preserve"> </w:t>
      </w:r>
      <w:r w:rsidR="00A317C4" w:rsidRPr="00F01C69">
        <w:rPr>
          <w:rFonts w:cs="Times New Roman"/>
          <w:szCs w:val="28"/>
          <w:lang w:val="nl-NL"/>
        </w:rPr>
        <w:t>ngoài hình thức phạt tiền và hình thức xử phạt bổ sung là tước quyền sử dụng thẻ cộng tác viên từ 01 tháng đến 03 tháng</w:t>
      </w:r>
      <w:r w:rsidR="00531FAB" w:rsidRPr="00F01C69">
        <w:rPr>
          <w:rFonts w:cs="Times New Roman"/>
          <w:szCs w:val="28"/>
          <w:lang w:val="nl-NL"/>
        </w:rPr>
        <w:t xml:space="preserve"> đối với hành vi quy định tại </w:t>
      </w:r>
      <w:r w:rsidR="00E94138" w:rsidRPr="00F01C69">
        <w:rPr>
          <w:rFonts w:cs="Times New Roman"/>
          <w:szCs w:val="28"/>
          <w:lang w:val="nl-NL"/>
        </w:rPr>
        <w:t>đ</w:t>
      </w:r>
      <w:r w:rsidR="00531FAB" w:rsidRPr="00F01C69">
        <w:rPr>
          <w:rFonts w:cs="Times New Roman"/>
          <w:szCs w:val="28"/>
          <w:lang w:val="nl-NL"/>
        </w:rPr>
        <w:t xml:space="preserve">iểm c </w:t>
      </w:r>
      <w:r w:rsidR="00E94138" w:rsidRPr="00F01C69">
        <w:rPr>
          <w:rFonts w:cs="Times New Roman"/>
          <w:szCs w:val="28"/>
          <w:lang w:val="nl-NL"/>
        </w:rPr>
        <w:t>k</w:t>
      </w:r>
      <w:r w:rsidR="00531FAB" w:rsidRPr="00F01C69">
        <w:rPr>
          <w:rFonts w:cs="Times New Roman"/>
          <w:szCs w:val="28"/>
          <w:lang w:val="nl-NL"/>
        </w:rPr>
        <w:t>hoản 4 Điều 52,</w:t>
      </w:r>
      <w:r w:rsidR="00E94138" w:rsidRPr="00F01C69">
        <w:rPr>
          <w:rFonts w:cs="Times New Roman"/>
          <w:szCs w:val="28"/>
          <w:lang w:val="nl-NL"/>
        </w:rPr>
        <w:t xml:space="preserve"> </w:t>
      </w:r>
      <w:r w:rsidR="001D5AAD" w:rsidRPr="00F01C69">
        <w:rPr>
          <w:rFonts w:cs="Times New Roman"/>
          <w:szCs w:val="28"/>
          <w:lang w:val="nl-NL"/>
        </w:rPr>
        <w:t>đề xuất áp dụng thêm biện pháp “</w:t>
      </w:r>
      <w:r w:rsidR="001D5AAD" w:rsidRPr="00F01C69">
        <w:rPr>
          <w:rFonts w:cs="Times New Roman"/>
          <w:i/>
          <w:szCs w:val="28"/>
          <w:lang w:val="nl-NL"/>
        </w:rPr>
        <w:t>chấm dứt hợp đồng và thu hồi thẻ cộng tác viên trợ giúp pháp lý”</w:t>
      </w:r>
      <w:r w:rsidR="007645E2" w:rsidRPr="00F01C69">
        <w:rPr>
          <w:rFonts w:cs="Times New Roman"/>
          <w:szCs w:val="28"/>
          <w:lang w:val="nl-NL"/>
        </w:rPr>
        <w:t>.</w:t>
      </w:r>
    </w:p>
    <w:p w:rsidR="008D1400" w:rsidRPr="00F01C69" w:rsidRDefault="00A4115D" w:rsidP="009173D0">
      <w:pPr>
        <w:spacing w:before="120" w:after="120" w:line="240" w:lineRule="auto"/>
        <w:ind w:firstLine="567"/>
        <w:jc w:val="both"/>
        <w:rPr>
          <w:rFonts w:cs="Times New Roman"/>
          <w:szCs w:val="28"/>
          <w:lang w:val="nl-NL"/>
        </w:rPr>
      </w:pPr>
      <w:r w:rsidRPr="00F01C69">
        <w:rPr>
          <w:rFonts w:cs="Times New Roman"/>
          <w:szCs w:val="28"/>
          <w:lang w:val="nl-NL"/>
        </w:rPr>
        <w:t>Bộ Tư pháp</w:t>
      </w:r>
      <w:r w:rsidR="008D1400" w:rsidRPr="00F01C69">
        <w:rPr>
          <w:rFonts w:cs="Times New Roman"/>
          <w:szCs w:val="28"/>
          <w:lang w:val="nl-NL"/>
        </w:rPr>
        <w:t xml:space="preserve"> giải trình: theo </w:t>
      </w:r>
      <w:r w:rsidR="00E94138" w:rsidRPr="00F01C69">
        <w:rPr>
          <w:rFonts w:cs="Times New Roman"/>
          <w:szCs w:val="28"/>
          <w:lang w:val="nl-NL"/>
        </w:rPr>
        <w:t>đ</w:t>
      </w:r>
      <w:r w:rsidR="008D1400" w:rsidRPr="00F01C69">
        <w:rPr>
          <w:rFonts w:cs="Times New Roman"/>
          <w:szCs w:val="28"/>
          <w:lang w:val="nl-NL"/>
        </w:rPr>
        <w:t xml:space="preserve">iểm b </w:t>
      </w:r>
      <w:r w:rsidR="00E94138" w:rsidRPr="00F01C69">
        <w:rPr>
          <w:rFonts w:cs="Times New Roman"/>
          <w:szCs w:val="28"/>
          <w:lang w:val="nl-NL"/>
        </w:rPr>
        <w:t>k</w:t>
      </w:r>
      <w:r w:rsidR="008D1400" w:rsidRPr="00F01C69">
        <w:rPr>
          <w:rFonts w:cs="Times New Roman"/>
          <w:szCs w:val="28"/>
          <w:lang w:val="nl-NL"/>
        </w:rPr>
        <w:t>hoản 1 Điều 18 Nghị định số 144/2017/NĐ-CP ngày 15/12/2017 của Chính phủ quy định chi tiết một số điều của Luật TGPL quy định về thu hồi thẻ cộng tác viên trợ giúp pháp lý: “</w:t>
      </w:r>
      <w:r w:rsidR="008D1400" w:rsidRPr="00F01C69">
        <w:rPr>
          <w:rFonts w:cs="Times New Roman"/>
          <w:i/>
          <w:szCs w:val="28"/>
          <w:lang w:val="nl-NL"/>
        </w:rPr>
        <w:t>Cộng tác viên thực hiện hành vi quy định tại khoản 1 điều 6 của Luật TGPL 2017 hoặc đã bị xử phạt vi phạm hành chính trong hoạt động TGPL nhưng chưa đến mức bị thu hồi thẻ mà còn tiếp tục có hành vi phạm tội</w:t>
      </w:r>
      <w:r w:rsidR="008D1400" w:rsidRPr="00F01C69">
        <w:rPr>
          <w:rFonts w:cs="Times New Roman"/>
          <w:szCs w:val="28"/>
          <w:lang w:val="nl-NL"/>
        </w:rPr>
        <w:t xml:space="preserve">”. Như vậy, trong trường hợp </w:t>
      </w:r>
      <w:r w:rsidR="00E94138" w:rsidRPr="00F01C69">
        <w:rPr>
          <w:rFonts w:cs="Times New Roman"/>
          <w:szCs w:val="28"/>
          <w:lang w:val="nl-NL"/>
        </w:rPr>
        <w:t xml:space="preserve">đã có hành vi </w:t>
      </w:r>
      <w:r w:rsidR="008D1400" w:rsidRPr="00F01C69">
        <w:rPr>
          <w:rFonts w:cs="Times New Roman"/>
          <w:szCs w:val="28"/>
          <w:lang w:val="nl-NL"/>
        </w:rPr>
        <w:t>vi phạm theo quy định trên mà còn tiếp tục có hành vi phạm tội thì mới thực hiện việc thu hồi thẻ cộng tác viên trợ giúp pháp lý.</w:t>
      </w:r>
    </w:p>
    <w:p w:rsidR="008D1400" w:rsidRPr="00F01C69" w:rsidRDefault="00707B61" w:rsidP="009173D0">
      <w:pPr>
        <w:spacing w:before="120" w:after="120" w:line="240" w:lineRule="auto"/>
        <w:ind w:firstLine="567"/>
        <w:jc w:val="both"/>
        <w:rPr>
          <w:rFonts w:cs="Times New Roman"/>
          <w:szCs w:val="28"/>
          <w:lang w:val="nl-NL"/>
        </w:rPr>
      </w:pPr>
      <w:r w:rsidRPr="00F01C69">
        <w:rPr>
          <w:rFonts w:cs="Times New Roman"/>
          <w:szCs w:val="28"/>
          <w:lang w:val="nl-NL"/>
        </w:rPr>
        <w:t>- UBND t</w:t>
      </w:r>
      <w:r w:rsidR="008D1400" w:rsidRPr="00F01C69">
        <w:rPr>
          <w:rFonts w:cs="Times New Roman"/>
          <w:szCs w:val="28"/>
          <w:lang w:val="nl-NL"/>
        </w:rPr>
        <w:t xml:space="preserve">hành phố Hà Nội: Quy định cụ thể về thẩm quyền áp dụng biện pháp khắc phục hậu quả đối với việc hủy bỏ các loại giấy tờ không hợp lệ quy định tại </w:t>
      </w:r>
      <w:r w:rsidR="001668E5" w:rsidRPr="00F01C69">
        <w:rPr>
          <w:rFonts w:cs="Times New Roman"/>
          <w:szCs w:val="28"/>
          <w:lang w:val="nl-NL"/>
        </w:rPr>
        <w:t>đ</w:t>
      </w:r>
      <w:r w:rsidR="008D1400" w:rsidRPr="00F01C69">
        <w:rPr>
          <w:rFonts w:cs="Times New Roman"/>
          <w:szCs w:val="28"/>
          <w:lang w:val="nl-NL"/>
        </w:rPr>
        <w:t xml:space="preserve">iểm a </w:t>
      </w:r>
      <w:r w:rsidR="001668E5" w:rsidRPr="00F01C69">
        <w:rPr>
          <w:rFonts w:cs="Times New Roman"/>
          <w:szCs w:val="28"/>
          <w:lang w:val="nl-NL"/>
        </w:rPr>
        <w:t>k</w:t>
      </w:r>
      <w:r w:rsidR="008D1400" w:rsidRPr="00F01C69">
        <w:rPr>
          <w:rFonts w:cs="Times New Roman"/>
          <w:szCs w:val="28"/>
          <w:lang w:val="nl-NL"/>
        </w:rPr>
        <w:t xml:space="preserve">hoản 7 Điều 52, </w:t>
      </w:r>
      <w:r w:rsidR="001668E5" w:rsidRPr="00F01C69">
        <w:rPr>
          <w:rFonts w:cs="Times New Roman"/>
          <w:szCs w:val="28"/>
          <w:lang w:val="nl-NL"/>
        </w:rPr>
        <w:t>k</w:t>
      </w:r>
      <w:r w:rsidR="008D1400" w:rsidRPr="00F01C69">
        <w:rPr>
          <w:rFonts w:cs="Times New Roman"/>
          <w:szCs w:val="28"/>
          <w:lang w:val="nl-NL"/>
        </w:rPr>
        <w:t>hoản 6 Điều 53 dự thảo Nghị định.</w:t>
      </w:r>
    </w:p>
    <w:p w:rsidR="008D1400" w:rsidRPr="00F01C69" w:rsidRDefault="00A4115D" w:rsidP="009173D0">
      <w:pPr>
        <w:spacing w:before="120" w:after="120" w:line="240" w:lineRule="auto"/>
        <w:ind w:firstLine="567"/>
        <w:jc w:val="both"/>
        <w:rPr>
          <w:rFonts w:cs="Times New Roman"/>
          <w:szCs w:val="28"/>
          <w:lang w:val="nl-NL"/>
        </w:rPr>
      </w:pPr>
      <w:r w:rsidRPr="00F01C69">
        <w:rPr>
          <w:rFonts w:cs="Times New Roman"/>
          <w:szCs w:val="28"/>
          <w:lang w:val="nl-NL"/>
        </w:rPr>
        <w:t>Bộ Tư pháp</w:t>
      </w:r>
      <w:r w:rsidR="008D1400" w:rsidRPr="00F01C69">
        <w:rPr>
          <w:rFonts w:cs="Times New Roman"/>
          <w:szCs w:val="28"/>
          <w:lang w:val="nl-NL"/>
        </w:rPr>
        <w:t xml:space="preserve"> giải trình: Việc quy định thẩm quyền áp dụng biện pháp khắc phục hậu quả đã được quy định tại Chương VII Thẩm quyền lập biên bản và xử phạt vi phạm hành chính.</w:t>
      </w:r>
    </w:p>
    <w:p w:rsidR="008D1400" w:rsidRPr="00F01C69" w:rsidRDefault="008D1400" w:rsidP="009173D0">
      <w:pPr>
        <w:spacing w:before="120" w:after="120" w:line="240" w:lineRule="auto"/>
        <w:ind w:firstLine="567"/>
        <w:jc w:val="both"/>
        <w:rPr>
          <w:rFonts w:cs="Times New Roman"/>
          <w:b/>
          <w:i/>
          <w:szCs w:val="28"/>
        </w:rPr>
      </w:pPr>
      <w:r w:rsidRPr="00F01C69">
        <w:rPr>
          <w:rFonts w:cs="Times New Roman"/>
          <w:b/>
          <w:szCs w:val="28"/>
        </w:rPr>
        <w:t>14. Về hành vi vi phạm hành chính trong hoạt động đăng ký biện pháp bảo đảm</w:t>
      </w:r>
    </w:p>
    <w:p w:rsidR="008D1400" w:rsidRPr="00F01C69" w:rsidRDefault="008D1400" w:rsidP="009173D0">
      <w:pPr>
        <w:spacing w:before="120" w:after="120" w:line="240" w:lineRule="auto"/>
        <w:ind w:firstLine="567"/>
        <w:jc w:val="both"/>
        <w:rPr>
          <w:rFonts w:cs="Times New Roman"/>
          <w:b/>
          <w:i/>
          <w:szCs w:val="28"/>
        </w:rPr>
      </w:pPr>
      <w:r w:rsidRPr="00F01C69">
        <w:rPr>
          <w:rFonts w:cs="Times New Roman"/>
          <w:b/>
          <w:i/>
          <w:szCs w:val="28"/>
        </w:rPr>
        <w:t xml:space="preserve">a) Các ý kiến đã được tiếp thu vào </w:t>
      </w:r>
      <w:r w:rsidR="008F3EBE" w:rsidRPr="00F01C69">
        <w:rPr>
          <w:rFonts w:cs="Times New Roman"/>
          <w:b/>
          <w:i/>
          <w:szCs w:val="28"/>
        </w:rPr>
        <w:t>Dự thảo</w:t>
      </w:r>
    </w:p>
    <w:p w:rsidR="008D1400" w:rsidRPr="00F01C69" w:rsidRDefault="008D1400" w:rsidP="009173D0">
      <w:pPr>
        <w:spacing w:before="120" w:after="120" w:line="240" w:lineRule="auto"/>
        <w:ind w:firstLine="567"/>
        <w:jc w:val="both"/>
        <w:rPr>
          <w:rFonts w:cs="Times New Roman"/>
          <w:szCs w:val="28"/>
        </w:rPr>
      </w:pPr>
      <w:r w:rsidRPr="00F01C69">
        <w:rPr>
          <w:rFonts w:cs="Times New Roman"/>
          <w:szCs w:val="28"/>
        </w:rPr>
        <w:t xml:space="preserve">Tiếp thu ý kiến của </w:t>
      </w:r>
      <w:r w:rsidR="003044B7" w:rsidRPr="00F01C69">
        <w:rPr>
          <w:rFonts w:cs="Times New Roman"/>
          <w:szCs w:val="28"/>
        </w:rPr>
        <w:t xml:space="preserve">UBND </w:t>
      </w:r>
      <w:r w:rsidRPr="00F01C69">
        <w:rPr>
          <w:rFonts w:cs="Times New Roman"/>
          <w:szCs w:val="28"/>
        </w:rPr>
        <w:t>thành phố Hồ Chí Minh,</w:t>
      </w:r>
      <w:r w:rsidR="005245F5" w:rsidRPr="00F01C69">
        <w:rPr>
          <w:rFonts w:cs="Times New Roman"/>
          <w:szCs w:val="28"/>
        </w:rPr>
        <w:t xml:space="preserve"> </w:t>
      </w:r>
      <w:r w:rsidR="00707B61" w:rsidRPr="00F01C69">
        <w:rPr>
          <w:rFonts w:cs="Times New Roman"/>
          <w:szCs w:val="28"/>
          <w:lang w:val="es-MX"/>
        </w:rPr>
        <w:t xml:space="preserve">Bộ Tư pháp </w:t>
      </w:r>
      <w:r w:rsidRPr="00F01C69">
        <w:rPr>
          <w:rFonts w:cs="Times New Roman"/>
          <w:szCs w:val="28"/>
        </w:rPr>
        <w:t xml:space="preserve">đã bỏ quy định tại </w:t>
      </w:r>
      <w:r w:rsidR="001668E5" w:rsidRPr="00F01C69">
        <w:rPr>
          <w:rFonts w:cs="Times New Roman"/>
          <w:szCs w:val="28"/>
        </w:rPr>
        <w:t>k</w:t>
      </w:r>
      <w:r w:rsidRPr="00F01C69">
        <w:rPr>
          <w:rFonts w:cs="Times New Roman"/>
          <w:szCs w:val="28"/>
        </w:rPr>
        <w:t xml:space="preserve">hoản 1 Điều 54 </w:t>
      </w:r>
      <w:r w:rsidR="008F3EBE" w:rsidRPr="00F01C69">
        <w:rPr>
          <w:rFonts w:cs="Times New Roman"/>
          <w:szCs w:val="28"/>
        </w:rPr>
        <w:t>Dự thảo</w:t>
      </w:r>
      <w:r w:rsidRPr="00F01C69">
        <w:rPr>
          <w:rFonts w:cs="Times New Roman"/>
          <w:szCs w:val="28"/>
        </w:rPr>
        <w:t xml:space="preserve"> Nghị định.</w:t>
      </w:r>
    </w:p>
    <w:p w:rsidR="008D1400" w:rsidRPr="00F01C69" w:rsidRDefault="00A876B5" w:rsidP="009173D0">
      <w:pPr>
        <w:spacing w:before="120" w:after="120" w:line="240" w:lineRule="auto"/>
        <w:ind w:firstLine="567"/>
        <w:jc w:val="both"/>
        <w:rPr>
          <w:rFonts w:cs="Times New Roman"/>
          <w:szCs w:val="28"/>
          <w:lang w:val="vi-VN"/>
        </w:rPr>
      </w:pPr>
      <w:r w:rsidRPr="00F01C69">
        <w:rPr>
          <w:rFonts w:cs="Times New Roman"/>
          <w:b/>
          <w:i/>
          <w:szCs w:val="28"/>
          <w:lang w:val="vi-VN"/>
        </w:rPr>
        <w:t xml:space="preserve">b) Các </w:t>
      </w:r>
      <w:r w:rsidRPr="00F01C69">
        <w:rPr>
          <w:rFonts w:cs="Times New Roman"/>
          <w:b/>
          <w:i/>
          <w:szCs w:val="28"/>
        </w:rPr>
        <w:t>nội dung, Bộ Tư pháp báo cáo,</w:t>
      </w:r>
      <w:r w:rsidRPr="00F01C69">
        <w:rPr>
          <w:rFonts w:cs="Times New Roman"/>
          <w:b/>
          <w:i/>
          <w:szCs w:val="28"/>
          <w:lang w:val="vi-VN"/>
        </w:rPr>
        <w:t xml:space="preserve"> giải trình</w:t>
      </w:r>
    </w:p>
    <w:p w:rsidR="008D1400" w:rsidRPr="00F01C69" w:rsidRDefault="008D1400" w:rsidP="009173D0">
      <w:pPr>
        <w:spacing w:before="120" w:after="120" w:line="240" w:lineRule="auto"/>
        <w:ind w:firstLine="567"/>
        <w:jc w:val="both"/>
        <w:rPr>
          <w:rFonts w:cs="Times New Roman"/>
          <w:szCs w:val="28"/>
          <w:lang w:val="vi-VN"/>
        </w:rPr>
      </w:pPr>
      <w:r w:rsidRPr="00F01C69">
        <w:rPr>
          <w:rFonts w:cs="Times New Roman"/>
          <w:szCs w:val="28"/>
          <w:lang w:val="vi-VN"/>
        </w:rPr>
        <w:t xml:space="preserve">- </w:t>
      </w:r>
      <w:r w:rsidR="003044B7" w:rsidRPr="00F01C69">
        <w:rPr>
          <w:rFonts w:cs="Times New Roman"/>
          <w:szCs w:val="28"/>
        </w:rPr>
        <w:t>UBND t</w:t>
      </w:r>
      <w:r w:rsidRPr="00F01C69">
        <w:rPr>
          <w:rFonts w:cs="Times New Roman"/>
          <w:szCs w:val="28"/>
        </w:rPr>
        <w:t>ỉnh</w:t>
      </w:r>
      <w:r w:rsidRPr="00F01C69">
        <w:rPr>
          <w:rFonts w:cs="Times New Roman"/>
          <w:szCs w:val="28"/>
          <w:lang w:val="vi-VN"/>
        </w:rPr>
        <w:t xml:space="preserve"> Thanh Hóa: Đề nghị bổ sung thêm hành vi tại </w:t>
      </w:r>
      <w:r w:rsidR="001668E5" w:rsidRPr="00F01C69">
        <w:rPr>
          <w:rFonts w:cs="Times New Roman"/>
          <w:szCs w:val="28"/>
        </w:rPr>
        <w:t>k</w:t>
      </w:r>
      <w:r w:rsidRPr="00F01C69">
        <w:rPr>
          <w:rFonts w:cs="Times New Roman"/>
          <w:szCs w:val="28"/>
          <w:lang w:val="vi-VN"/>
        </w:rPr>
        <w:t xml:space="preserve">hoản 3 Điều 54 của </w:t>
      </w:r>
      <w:r w:rsidR="008F3EBE" w:rsidRPr="00F01C69">
        <w:rPr>
          <w:rFonts w:cs="Times New Roman"/>
          <w:szCs w:val="28"/>
          <w:lang w:val="vi-VN"/>
        </w:rPr>
        <w:t>Dự thảo</w:t>
      </w:r>
      <w:r w:rsidRPr="00F01C69">
        <w:rPr>
          <w:rFonts w:cs="Times New Roman"/>
          <w:szCs w:val="28"/>
          <w:lang w:val="vi-VN"/>
        </w:rPr>
        <w:t xml:space="preserve"> Nghị định, cụ thể:</w:t>
      </w:r>
    </w:p>
    <w:p w:rsidR="008D1400" w:rsidRPr="00F01C69" w:rsidRDefault="008D1400" w:rsidP="009173D0">
      <w:pPr>
        <w:spacing w:before="120" w:after="120" w:line="240" w:lineRule="auto"/>
        <w:ind w:firstLine="567"/>
        <w:jc w:val="both"/>
        <w:rPr>
          <w:rFonts w:cs="Times New Roman"/>
          <w:szCs w:val="28"/>
          <w:lang w:val="vi-VN"/>
        </w:rPr>
      </w:pPr>
      <w:r w:rsidRPr="00F01C69">
        <w:rPr>
          <w:rFonts w:cs="Times New Roman"/>
          <w:szCs w:val="28"/>
          <w:lang w:val="vi-VN"/>
        </w:rPr>
        <w:t>+ Yêu cầu đăng ký, cung cấp thông tin về biện pháp bảo đảm không được thực hiện trong ngày nhận hồ sơ hợp lệ; nếu nhận hồ sơ sau 15 giờ, th</w:t>
      </w:r>
      <w:r w:rsidR="0031172A" w:rsidRPr="00F01C69">
        <w:rPr>
          <w:rFonts w:cs="Times New Roman"/>
          <w:szCs w:val="28"/>
        </w:rPr>
        <w:t>ì</w:t>
      </w:r>
      <w:r w:rsidRPr="00F01C69">
        <w:rPr>
          <w:rFonts w:cs="Times New Roman"/>
          <w:szCs w:val="28"/>
          <w:lang w:val="vi-VN"/>
        </w:rPr>
        <w:t xml:space="preserve"> hoàn thành việc đăng ký, cung cấp thông tin ngay trong ngày làm việc tiếp theo; trường hợp phải kéo dài thời gian giải quyết hồ sơ, thì không quá 03 ngày làm việc;</w:t>
      </w:r>
    </w:p>
    <w:p w:rsidR="008D1400" w:rsidRPr="00F01C69" w:rsidRDefault="008D1400" w:rsidP="009173D0">
      <w:pPr>
        <w:spacing w:before="120" w:after="120" w:line="240" w:lineRule="auto"/>
        <w:ind w:firstLine="567"/>
        <w:jc w:val="both"/>
        <w:rPr>
          <w:rFonts w:cs="Times New Roman"/>
          <w:szCs w:val="28"/>
          <w:lang w:val="vi-VN"/>
        </w:rPr>
      </w:pPr>
      <w:r w:rsidRPr="00F01C69">
        <w:rPr>
          <w:rFonts w:cs="Times New Roman"/>
          <w:szCs w:val="28"/>
          <w:lang w:val="vi-VN"/>
        </w:rPr>
        <w:t>+ Từ chối đăng ký biện pháp bảo đảm không thuộc một trong các trường hợp quy định tại Điều 15 Nghị định 102/2017/NĐ-CP ngày 01/9/2017 về đăng ký biện pháp bảo đảm; Từ chối đăng ký, cung cấp thông tin về biện pháp bảo đảm nhưng không giải thích rõ lý do bằng văn bản cho người yêu cầu đăng ký, cung cấp thông tin về biện pháp bảo đảm;</w:t>
      </w:r>
    </w:p>
    <w:p w:rsidR="008D1400" w:rsidRPr="00F01C69" w:rsidRDefault="008D1400" w:rsidP="009173D0">
      <w:pPr>
        <w:spacing w:before="120" w:after="120" w:line="240" w:lineRule="auto"/>
        <w:ind w:firstLine="567"/>
        <w:jc w:val="both"/>
        <w:rPr>
          <w:rFonts w:cs="Times New Roman"/>
          <w:szCs w:val="28"/>
          <w:lang w:val="vi-VN"/>
        </w:rPr>
      </w:pPr>
      <w:r w:rsidRPr="00F01C69">
        <w:rPr>
          <w:rFonts w:cs="Times New Roman"/>
          <w:szCs w:val="28"/>
          <w:lang w:val="vi-VN"/>
        </w:rPr>
        <w:t>+ Không bố trí người tiếp nhận yêu cầu đăng ký, cung cấp thông tin về biện pháp bảo đảm các ngày làm việc trong tuần; không niêm yết công khai lịch làm việc, thẩm quyền, thủ tục, thời gian giải quyết, phí, chi phí đăng ký</w:t>
      </w:r>
      <w:r w:rsidR="0031172A" w:rsidRPr="00F01C69">
        <w:rPr>
          <w:rFonts w:cs="Times New Roman"/>
          <w:szCs w:val="28"/>
        </w:rPr>
        <w:t>,</w:t>
      </w:r>
      <w:r w:rsidRPr="00F01C69">
        <w:rPr>
          <w:rFonts w:cs="Times New Roman"/>
          <w:szCs w:val="28"/>
          <w:lang w:val="vi-VN"/>
        </w:rPr>
        <w:t xml:space="preserve"> cung cấp thông tin về biện pháp bảo đảm tại trụ sở của tổ chức thực hiện đăng ký, cung cấp thông tin về biện pháp bảo đảm;</w:t>
      </w:r>
    </w:p>
    <w:p w:rsidR="008D1400" w:rsidRPr="00F01C69" w:rsidRDefault="008D1400" w:rsidP="009173D0">
      <w:pPr>
        <w:spacing w:before="120" w:after="120" w:line="240" w:lineRule="auto"/>
        <w:ind w:firstLine="567"/>
        <w:jc w:val="both"/>
        <w:rPr>
          <w:rFonts w:cs="Times New Roman"/>
          <w:szCs w:val="28"/>
          <w:lang w:val="vi-VN"/>
        </w:rPr>
      </w:pPr>
      <w:r w:rsidRPr="00F01C69">
        <w:rPr>
          <w:rFonts w:cs="Times New Roman"/>
          <w:szCs w:val="28"/>
          <w:lang w:val="vi-VN"/>
        </w:rPr>
        <w:lastRenderedPageBreak/>
        <w:t xml:space="preserve">+ Thực hiện đăng ký biện pháp bảo đảm không đúng mẫu ban hành kèm theo Thông tư liên tịch số 09/2016/TTLT-BTP-BTNMT ngày 23/6/2016 của Bộ Tư pháp và Bộ Tài nguyên Môi trường; Không ghi vào sổ tiếp nhận hồ sơ, không ký tiếp nhận; </w:t>
      </w:r>
      <w:r w:rsidR="0031172A" w:rsidRPr="00F01C69">
        <w:rPr>
          <w:rFonts w:cs="Times New Roman"/>
          <w:szCs w:val="28"/>
        </w:rPr>
        <w:t>k</w:t>
      </w:r>
      <w:r w:rsidRPr="00F01C69">
        <w:rPr>
          <w:rFonts w:cs="Times New Roman"/>
          <w:szCs w:val="28"/>
          <w:lang w:val="vi-VN"/>
        </w:rPr>
        <w:t>hông ghi rõ địa điểm thực hiện biện pháp bảo đảm khi chứng nhận đăng ký; không ghi rõ thời gian (giờ, phút, ngày, tháng, năm) đăng ký biện pháp bảo đảm;</w:t>
      </w:r>
    </w:p>
    <w:p w:rsidR="008D1400" w:rsidRPr="00F01C69" w:rsidRDefault="008D1400" w:rsidP="009173D0">
      <w:pPr>
        <w:spacing w:before="120" w:after="120" w:line="240" w:lineRule="auto"/>
        <w:ind w:firstLine="567"/>
        <w:jc w:val="both"/>
        <w:rPr>
          <w:rFonts w:cs="Times New Roman"/>
          <w:szCs w:val="28"/>
          <w:lang w:val="vi-VN"/>
        </w:rPr>
      </w:pPr>
      <w:r w:rsidRPr="00F01C69">
        <w:rPr>
          <w:rFonts w:cs="Times New Roman"/>
          <w:szCs w:val="28"/>
          <w:lang w:val="vi-VN"/>
        </w:rPr>
        <w:t>+ Nhận, đòi hỏi bất kỳ một khoản tiền, lợi ích vật chất khác từ người yêu cầu đăng ký biện pháp bảo đảm ngoài lệ phí đã được niêm yết;</w:t>
      </w:r>
    </w:p>
    <w:p w:rsidR="008D1400" w:rsidRPr="00F01C69" w:rsidRDefault="008D1400" w:rsidP="009173D0">
      <w:pPr>
        <w:spacing w:before="120" w:after="120" w:line="240" w:lineRule="auto"/>
        <w:ind w:firstLine="567"/>
        <w:jc w:val="both"/>
        <w:rPr>
          <w:rFonts w:cs="Times New Roman"/>
          <w:szCs w:val="28"/>
          <w:lang w:val="vi-VN"/>
        </w:rPr>
      </w:pPr>
      <w:r w:rsidRPr="00F01C69">
        <w:rPr>
          <w:rFonts w:cs="Times New Roman"/>
          <w:szCs w:val="28"/>
          <w:lang w:val="vi-VN"/>
        </w:rPr>
        <w:t>+ Không lập sổ, không lưu trữ sổ và hồ sơ đã đăng ký biện pháp bảo đảm theo quy định;</w:t>
      </w:r>
    </w:p>
    <w:p w:rsidR="008D1400" w:rsidRPr="00F01C69" w:rsidRDefault="008D1400" w:rsidP="009173D0">
      <w:pPr>
        <w:spacing w:before="120" w:after="120" w:line="240" w:lineRule="auto"/>
        <w:ind w:firstLine="567"/>
        <w:jc w:val="both"/>
        <w:rPr>
          <w:rFonts w:cs="Times New Roman"/>
          <w:szCs w:val="28"/>
          <w:lang w:val="vi-VN"/>
        </w:rPr>
      </w:pPr>
      <w:r w:rsidRPr="00F01C69">
        <w:rPr>
          <w:rFonts w:cs="Times New Roman"/>
          <w:szCs w:val="28"/>
          <w:lang w:val="vi-VN"/>
        </w:rPr>
        <w:t>+ Không thực hiện báo cáo thống kê số liệu về đăng ký biện pháp bảo đảm theo định kỳ 6 tháng và hàng năm.</w:t>
      </w:r>
    </w:p>
    <w:p w:rsidR="008D1400" w:rsidRPr="00F01C69" w:rsidRDefault="00A4115D" w:rsidP="009173D0">
      <w:pPr>
        <w:spacing w:before="120" w:after="120" w:line="240" w:lineRule="auto"/>
        <w:ind w:firstLine="567"/>
        <w:jc w:val="both"/>
        <w:rPr>
          <w:rFonts w:cs="Times New Roman"/>
          <w:szCs w:val="28"/>
          <w:lang w:val="vi-VN"/>
        </w:rPr>
      </w:pPr>
      <w:r w:rsidRPr="00F01C69">
        <w:rPr>
          <w:rFonts w:cs="Times New Roman"/>
          <w:szCs w:val="28"/>
          <w:lang w:val="vi-VN"/>
        </w:rPr>
        <w:t>Bộ Tư pháp</w:t>
      </w:r>
      <w:r w:rsidR="008D1400" w:rsidRPr="00F01C69">
        <w:rPr>
          <w:rFonts w:cs="Times New Roman"/>
          <w:szCs w:val="28"/>
          <w:lang w:val="vi-VN"/>
        </w:rPr>
        <w:t xml:space="preserve"> giải trình: đây là những nhiệm vụ của cán bộ, công chức, viên chức và của cơ quan nhà nước. Theo quy định tạ</w:t>
      </w:r>
      <w:r w:rsidR="00A435E1" w:rsidRPr="00F01C69">
        <w:rPr>
          <w:rFonts w:cs="Times New Roman"/>
          <w:szCs w:val="28"/>
          <w:lang w:val="vi-VN"/>
        </w:rPr>
        <w:t xml:space="preserve">i </w:t>
      </w:r>
      <w:r w:rsidR="0031172A" w:rsidRPr="00F01C69">
        <w:rPr>
          <w:rFonts w:cs="Times New Roman"/>
          <w:szCs w:val="28"/>
        </w:rPr>
        <w:t>k</w:t>
      </w:r>
      <w:r w:rsidR="008D1400" w:rsidRPr="00F01C69">
        <w:rPr>
          <w:rFonts w:cs="Times New Roman"/>
          <w:szCs w:val="28"/>
          <w:lang w:val="vi-VN"/>
        </w:rPr>
        <w:t>hoản 4 Điều 1 Nghị định số 81/2013/NĐ-CP (được sửa đổi, bổ sung theo Nghị định số 97/2017/NĐ-CP) thì “</w:t>
      </w:r>
      <w:r w:rsidR="008D1400" w:rsidRPr="00F01C69">
        <w:rPr>
          <w:rFonts w:cs="Times New Roman"/>
          <w:i/>
          <w:szCs w:val="28"/>
          <w:lang w:val="vi-VN"/>
        </w:rPr>
        <w:t>Trường hợp cán bộ, công chức, viên chức thực hiện hành vi vi phạm khi đang thi hành công vụ, nhiệm vụ và hành vi vi phạm đó thuộc công vụ, nhiệm vụ được giao theo văn bản quy phạm pháp luật hoặc văn bản hành chính do cơ quan, người có thẩm quyền ban hành, thì không bị xử phạt theo quy định của pháp luật về xử lý vi phạm hành chính mà bị xử lý theo quy định của pháp luật về cán bộ, công chức, viên chức. Cơ quan nhà nước thực hiện hành vi vi phạm thuộc nhiệm vụ quản lý nhà nước được giao, thì không bị xử phạt theo quy định của pháp luật về xử lý vi phạm hành chính mà bị xử lý theo quy định của pháp luật có liên quan</w:t>
      </w:r>
      <w:r w:rsidR="008D1400" w:rsidRPr="00F01C69">
        <w:rPr>
          <w:rFonts w:cs="Times New Roman"/>
          <w:szCs w:val="28"/>
          <w:lang w:val="vi-VN"/>
        </w:rPr>
        <w:t>”.</w:t>
      </w:r>
    </w:p>
    <w:p w:rsidR="008D1400" w:rsidRPr="00F01C69" w:rsidRDefault="008D1400" w:rsidP="009173D0">
      <w:pPr>
        <w:spacing w:before="120" w:after="120" w:line="240" w:lineRule="auto"/>
        <w:ind w:firstLine="567"/>
        <w:jc w:val="both"/>
        <w:rPr>
          <w:rFonts w:cs="Times New Roman"/>
          <w:szCs w:val="28"/>
          <w:lang w:val="vi-VN"/>
        </w:rPr>
      </w:pPr>
      <w:r w:rsidRPr="00F01C69">
        <w:rPr>
          <w:rFonts w:cs="Times New Roman"/>
          <w:szCs w:val="28"/>
          <w:lang w:val="vi-VN"/>
        </w:rPr>
        <w:t xml:space="preserve">- </w:t>
      </w:r>
      <w:r w:rsidR="00AF217B" w:rsidRPr="00F01C69">
        <w:rPr>
          <w:rFonts w:cs="Times New Roman"/>
          <w:szCs w:val="28"/>
        </w:rPr>
        <w:t>UBND t</w:t>
      </w:r>
      <w:r w:rsidRPr="00F01C69">
        <w:rPr>
          <w:rFonts w:cs="Times New Roman"/>
          <w:szCs w:val="28"/>
          <w:lang w:val="vi-VN"/>
        </w:rPr>
        <w:t xml:space="preserve">hành phố Hồ Chí Minh: Đề nghị bổ sung </w:t>
      </w:r>
      <w:r w:rsidR="00081D01" w:rsidRPr="00F01C69">
        <w:rPr>
          <w:rFonts w:cs="Times New Roman"/>
          <w:szCs w:val="28"/>
        </w:rPr>
        <w:t>k</w:t>
      </w:r>
      <w:r w:rsidRPr="00F01C69">
        <w:rPr>
          <w:rFonts w:cs="Times New Roman"/>
          <w:szCs w:val="28"/>
          <w:lang w:val="vi-VN"/>
        </w:rPr>
        <w:t xml:space="preserve">hoản 5 Điều 54 </w:t>
      </w:r>
      <w:r w:rsidR="008F3EBE" w:rsidRPr="00F01C69">
        <w:rPr>
          <w:rFonts w:cs="Times New Roman"/>
          <w:szCs w:val="28"/>
          <w:lang w:val="vi-VN"/>
        </w:rPr>
        <w:t>Dự thảo</w:t>
      </w:r>
      <w:r w:rsidRPr="00F01C69">
        <w:rPr>
          <w:rFonts w:cs="Times New Roman"/>
          <w:szCs w:val="28"/>
          <w:lang w:val="vi-VN"/>
        </w:rPr>
        <w:t xml:space="preserve"> Nghị định thành “</w:t>
      </w:r>
      <w:r w:rsidRPr="00F01C69">
        <w:rPr>
          <w:rFonts w:cs="Times New Roman"/>
          <w:i/>
          <w:szCs w:val="28"/>
          <w:lang w:val="vi-VN"/>
        </w:rPr>
        <w:t>Kiến nghị cơ quan có thẩm quyền hủy kết quả đăng ký biện pháp bảo đảm trong trường hợp sử dụng giấy tờ giả làm sai lệch kết quả đăng ký biện pháp bảo đảm</w:t>
      </w:r>
      <w:r w:rsidRPr="00F01C69">
        <w:rPr>
          <w:rFonts w:cs="Times New Roman"/>
          <w:szCs w:val="28"/>
          <w:lang w:val="vi-VN"/>
        </w:rPr>
        <w:t>”.</w:t>
      </w:r>
    </w:p>
    <w:p w:rsidR="008D1400" w:rsidRPr="00F01C69" w:rsidRDefault="00A4115D" w:rsidP="009173D0">
      <w:pPr>
        <w:spacing w:before="120" w:after="120" w:line="240" w:lineRule="auto"/>
        <w:ind w:firstLine="567"/>
        <w:jc w:val="both"/>
        <w:rPr>
          <w:rFonts w:cs="Times New Roman"/>
          <w:szCs w:val="28"/>
          <w:lang w:val="vi-VN"/>
        </w:rPr>
      </w:pPr>
      <w:r w:rsidRPr="00F01C69">
        <w:rPr>
          <w:rFonts w:cs="Times New Roman"/>
          <w:szCs w:val="28"/>
          <w:lang w:val="vi-VN"/>
        </w:rPr>
        <w:t>Bộ Tư pháp</w:t>
      </w:r>
      <w:r w:rsidR="008D1400" w:rsidRPr="00F01C69">
        <w:rPr>
          <w:rFonts w:cs="Times New Roman"/>
          <w:szCs w:val="28"/>
          <w:lang w:val="vi-VN"/>
        </w:rPr>
        <w:t xml:space="preserve"> giải trình: trên thực tế chưa phát hiện trường hợp nào </w:t>
      </w:r>
      <w:r w:rsidR="008D1400" w:rsidRPr="00F01C69">
        <w:rPr>
          <w:rFonts w:cs="Times New Roman"/>
          <w:i/>
          <w:szCs w:val="28"/>
          <w:lang w:val="vi-VN"/>
        </w:rPr>
        <w:t>sử dụng giấy tờ giả làm sai lệch kết quả đăng ký biện pháp bảo đảm</w:t>
      </w:r>
      <w:r w:rsidR="008D1400" w:rsidRPr="00F01C69">
        <w:rPr>
          <w:rFonts w:cs="Times New Roman"/>
          <w:szCs w:val="28"/>
          <w:lang w:val="vi-VN"/>
        </w:rPr>
        <w:t xml:space="preserve">. Ngoài ra, theo quy định của pháp luật thì hành vi này sẽ bị xử lý về hình sự. </w:t>
      </w:r>
    </w:p>
    <w:p w:rsidR="008D1400" w:rsidRPr="00F01C69" w:rsidRDefault="008D1400" w:rsidP="009173D0">
      <w:pPr>
        <w:spacing w:before="120" w:after="120" w:line="240" w:lineRule="auto"/>
        <w:ind w:firstLine="567"/>
        <w:jc w:val="both"/>
        <w:rPr>
          <w:rFonts w:cs="Times New Roman"/>
          <w:b/>
          <w:szCs w:val="28"/>
          <w:lang w:val="vi-VN"/>
        </w:rPr>
      </w:pPr>
      <w:r w:rsidRPr="00F01C69">
        <w:rPr>
          <w:rFonts w:cs="Times New Roman"/>
          <w:b/>
          <w:szCs w:val="28"/>
          <w:lang w:val="vi-VN"/>
        </w:rPr>
        <w:t>14. Về hành vi vi phạm hành chính trong hoạt động bồi thường nhà nước</w:t>
      </w:r>
    </w:p>
    <w:p w:rsidR="008D1400" w:rsidRPr="00F01C69" w:rsidRDefault="008D1400" w:rsidP="009173D0">
      <w:pPr>
        <w:spacing w:before="120" w:after="120" w:line="240" w:lineRule="auto"/>
        <w:ind w:firstLine="567"/>
        <w:jc w:val="both"/>
        <w:rPr>
          <w:rFonts w:cs="Times New Roman"/>
          <w:i/>
          <w:szCs w:val="28"/>
          <w:lang w:val="vi-VN"/>
        </w:rPr>
      </w:pPr>
      <w:r w:rsidRPr="00F01C69">
        <w:rPr>
          <w:rFonts w:cs="Times New Roman"/>
          <w:b/>
          <w:i/>
          <w:szCs w:val="28"/>
          <w:lang w:val="vi-VN"/>
        </w:rPr>
        <w:t xml:space="preserve">a) Các ý kiến đã được tiếp thu vào </w:t>
      </w:r>
      <w:r w:rsidR="008F3EBE" w:rsidRPr="00F01C69">
        <w:rPr>
          <w:rFonts w:cs="Times New Roman"/>
          <w:b/>
          <w:i/>
          <w:szCs w:val="28"/>
          <w:lang w:val="vi-VN"/>
        </w:rPr>
        <w:t>Dự thảo</w:t>
      </w:r>
    </w:p>
    <w:p w:rsidR="008D1400" w:rsidRPr="00F01C69" w:rsidRDefault="008D1400" w:rsidP="009173D0">
      <w:pPr>
        <w:spacing w:before="120" w:after="120" w:line="240" w:lineRule="auto"/>
        <w:ind w:firstLine="567"/>
        <w:jc w:val="both"/>
        <w:rPr>
          <w:rFonts w:cs="Times New Roman"/>
          <w:i/>
          <w:szCs w:val="28"/>
          <w:lang w:val="vi-VN"/>
        </w:rPr>
      </w:pPr>
      <w:r w:rsidRPr="00F01C69">
        <w:rPr>
          <w:rFonts w:cs="Times New Roman"/>
          <w:szCs w:val="28"/>
          <w:lang w:val="vi-VN"/>
        </w:rPr>
        <w:t xml:space="preserve">Tiếp thu ý kiến của Viện </w:t>
      </w:r>
      <w:r w:rsidR="00D95235" w:rsidRPr="00F01C69">
        <w:rPr>
          <w:rFonts w:cs="Times New Roman"/>
          <w:szCs w:val="28"/>
        </w:rPr>
        <w:t>K</w:t>
      </w:r>
      <w:r w:rsidRPr="00F01C69">
        <w:rPr>
          <w:rFonts w:cs="Times New Roman"/>
          <w:szCs w:val="28"/>
          <w:lang w:val="vi-VN"/>
        </w:rPr>
        <w:t xml:space="preserve">iểm sát nhân dân tối cao, </w:t>
      </w:r>
      <w:r w:rsidR="00A4115D" w:rsidRPr="00F01C69">
        <w:rPr>
          <w:rFonts w:cs="Times New Roman"/>
          <w:szCs w:val="28"/>
          <w:lang w:val="vi-VN"/>
        </w:rPr>
        <w:t>Bộ Tư pháp</w:t>
      </w:r>
      <w:r w:rsidRPr="00F01C69">
        <w:rPr>
          <w:rFonts w:cs="Times New Roman"/>
          <w:szCs w:val="28"/>
          <w:lang w:val="vi-VN"/>
        </w:rPr>
        <w:t xml:space="preserve"> chỉnh lý </w:t>
      </w:r>
      <w:r w:rsidR="00D95235" w:rsidRPr="00F01C69">
        <w:rPr>
          <w:rFonts w:cs="Times New Roman"/>
          <w:szCs w:val="28"/>
        </w:rPr>
        <w:t>đ</w:t>
      </w:r>
      <w:r w:rsidRPr="00F01C69">
        <w:rPr>
          <w:rFonts w:cs="Times New Roman"/>
          <w:szCs w:val="28"/>
          <w:lang w:val="vi-VN"/>
        </w:rPr>
        <w:t xml:space="preserve">iểm b </w:t>
      </w:r>
      <w:r w:rsidR="00D95235" w:rsidRPr="00F01C69">
        <w:rPr>
          <w:rFonts w:cs="Times New Roman"/>
          <w:szCs w:val="28"/>
        </w:rPr>
        <w:t>k</w:t>
      </w:r>
      <w:r w:rsidRPr="00F01C69">
        <w:rPr>
          <w:rFonts w:cs="Times New Roman"/>
          <w:szCs w:val="28"/>
          <w:lang w:val="vi-VN"/>
        </w:rPr>
        <w:t xml:space="preserve">hoản 4 Điều 58 </w:t>
      </w:r>
      <w:r w:rsidR="008F3EBE" w:rsidRPr="00F01C69">
        <w:rPr>
          <w:rFonts w:cs="Times New Roman"/>
          <w:szCs w:val="28"/>
          <w:lang w:val="vi-VN"/>
        </w:rPr>
        <w:t>Dự thảo</w:t>
      </w:r>
      <w:r w:rsidRPr="00F01C69">
        <w:rPr>
          <w:rFonts w:cs="Times New Roman"/>
          <w:szCs w:val="28"/>
          <w:lang w:val="vi-VN"/>
        </w:rPr>
        <w:t xml:space="preserve"> thành: “</w:t>
      </w:r>
      <w:r w:rsidRPr="00F01C69">
        <w:rPr>
          <w:rFonts w:cs="Times New Roman"/>
          <w:i/>
          <w:szCs w:val="28"/>
          <w:lang w:val="vi-VN"/>
        </w:rPr>
        <w:t>Thông đồng với hội đồng xem xét trách nhiệm hoàn trả về mức hoàn trả của người thi hành công vụ gây thiệt hại để trục lợi</w:t>
      </w:r>
      <w:r w:rsidRPr="00F01C69">
        <w:rPr>
          <w:rFonts w:cs="Times New Roman"/>
          <w:szCs w:val="28"/>
          <w:lang w:val="vi-VN"/>
        </w:rPr>
        <w:t>”.</w:t>
      </w:r>
    </w:p>
    <w:p w:rsidR="008D1400" w:rsidRPr="00F01C69" w:rsidRDefault="00A876B5" w:rsidP="009173D0">
      <w:pPr>
        <w:spacing w:before="120" w:after="120" w:line="240" w:lineRule="auto"/>
        <w:ind w:firstLine="567"/>
        <w:jc w:val="both"/>
        <w:rPr>
          <w:rFonts w:cs="Times New Roman"/>
          <w:i/>
          <w:szCs w:val="28"/>
          <w:lang w:val="vi-VN"/>
        </w:rPr>
      </w:pPr>
      <w:r w:rsidRPr="00F01C69">
        <w:rPr>
          <w:rFonts w:cs="Times New Roman"/>
          <w:b/>
          <w:i/>
          <w:szCs w:val="28"/>
          <w:lang w:val="vi-VN"/>
        </w:rPr>
        <w:t xml:space="preserve">b) Các </w:t>
      </w:r>
      <w:r w:rsidRPr="00F01C69">
        <w:rPr>
          <w:rFonts w:cs="Times New Roman"/>
          <w:b/>
          <w:i/>
          <w:szCs w:val="28"/>
        </w:rPr>
        <w:t>nội dung, Bộ Tư pháp báo cáo,</w:t>
      </w:r>
      <w:r w:rsidRPr="00F01C69">
        <w:rPr>
          <w:rFonts w:cs="Times New Roman"/>
          <w:b/>
          <w:i/>
          <w:szCs w:val="28"/>
          <w:lang w:val="vi-VN"/>
        </w:rPr>
        <w:t xml:space="preserve"> giải trình</w:t>
      </w:r>
    </w:p>
    <w:p w:rsidR="008D1400" w:rsidRPr="00F01C69" w:rsidRDefault="008D1400" w:rsidP="009173D0">
      <w:pPr>
        <w:spacing w:before="120" w:after="120" w:line="240" w:lineRule="auto"/>
        <w:ind w:firstLine="567"/>
        <w:jc w:val="both"/>
        <w:rPr>
          <w:rFonts w:cs="Times New Roman"/>
          <w:szCs w:val="28"/>
          <w:lang w:val="vi-VN"/>
        </w:rPr>
      </w:pPr>
      <w:r w:rsidRPr="00F01C69">
        <w:rPr>
          <w:rFonts w:cs="Times New Roman"/>
          <w:szCs w:val="28"/>
          <w:lang w:val="vi-VN"/>
        </w:rPr>
        <w:t xml:space="preserve">Viện Kiểm sát </w:t>
      </w:r>
      <w:r w:rsidR="00FF1F45" w:rsidRPr="00F01C69">
        <w:rPr>
          <w:rFonts w:cs="Times New Roman"/>
          <w:szCs w:val="28"/>
        </w:rPr>
        <w:t>nhân dân t</w:t>
      </w:r>
      <w:r w:rsidRPr="00F01C69">
        <w:rPr>
          <w:rFonts w:cs="Times New Roman"/>
          <w:szCs w:val="28"/>
          <w:lang w:val="vi-VN"/>
        </w:rPr>
        <w:t xml:space="preserve">ối cao: Điều 58 </w:t>
      </w:r>
      <w:r w:rsidR="008F3EBE" w:rsidRPr="00F01C69">
        <w:rPr>
          <w:rFonts w:cs="Times New Roman"/>
          <w:szCs w:val="28"/>
          <w:lang w:val="vi-VN"/>
        </w:rPr>
        <w:t>Dự thảo</w:t>
      </w:r>
      <w:r w:rsidRPr="00F01C69">
        <w:rPr>
          <w:rFonts w:cs="Times New Roman"/>
          <w:szCs w:val="28"/>
          <w:lang w:val="vi-VN"/>
        </w:rPr>
        <w:t xml:space="preserve"> Nghị định mới chỉ quy định hành vi vi phạm trong trường hợp người thi hành công vụ không còn làm trong cơ quan nhà nước. Tuy nhiên, theo quy định tại Điều 64 Luật Trách nhiệm bồi thường của Nhà nước năm 2017, người thi hành công vụ có lỗi gây thiệt hại thì có nghĩa vụ hoàn trả, kể cả trong trường hợp đang làm ở cơ quan nhà nước. Do đó, đề </w:t>
      </w:r>
      <w:r w:rsidRPr="00F01C69">
        <w:rPr>
          <w:rFonts w:cs="Times New Roman"/>
          <w:szCs w:val="28"/>
          <w:lang w:val="vi-VN"/>
        </w:rPr>
        <w:lastRenderedPageBreak/>
        <w:t xml:space="preserve">nghị chỉnh lý điều 58 </w:t>
      </w:r>
      <w:r w:rsidR="008F3EBE" w:rsidRPr="00F01C69">
        <w:rPr>
          <w:rFonts w:cs="Times New Roman"/>
          <w:szCs w:val="28"/>
          <w:lang w:val="vi-VN"/>
        </w:rPr>
        <w:t>Dự thảo</w:t>
      </w:r>
      <w:r w:rsidRPr="00F01C69">
        <w:rPr>
          <w:rFonts w:cs="Times New Roman"/>
          <w:szCs w:val="28"/>
          <w:lang w:val="vi-VN"/>
        </w:rPr>
        <w:t xml:space="preserve"> Nghị định để đảm bảo phù hợp với quy định của Luật Trách nhiệm bồi thường của Nhà nước năm 2017.</w:t>
      </w:r>
    </w:p>
    <w:p w:rsidR="008D1400" w:rsidRPr="00F01C69" w:rsidRDefault="00A4115D" w:rsidP="009173D0">
      <w:pPr>
        <w:spacing w:before="120" w:after="120" w:line="240" w:lineRule="auto"/>
        <w:ind w:firstLine="567"/>
        <w:jc w:val="both"/>
        <w:rPr>
          <w:rFonts w:cs="Times New Roman"/>
          <w:i/>
          <w:szCs w:val="28"/>
          <w:lang w:val="vi-VN"/>
        </w:rPr>
      </w:pPr>
      <w:r w:rsidRPr="00F01C69">
        <w:rPr>
          <w:rFonts w:cs="Times New Roman"/>
          <w:szCs w:val="28"/>
          <w:lang w:val="vi-VN"/>
        </w:rPr>
        <w:t>Bộ Tư pháp</w:t>
      </w:r>
      <w:r w:rsidR="008D1400" w:rsidRPr="00F01C69">
        <w:rPr>
          <w:rFonts w:cs="Times New Roman"/>
          <w:szCs w:val="28"/>
          <w:lang w:val="vi-VN"/>
        </w:rPr>
        <w:t xml:space="preserve"> giải trình: theo quy định tại Điều 64 Luật Trách nhiệm bồi thường của Nhà nước năm 2017, người thi hành công vụ có lỗi gây thiệt hại thì có nghĩa vụ hoàn trả, kể cả trong trường hợp đang làm ở cơ quan nhà nước. Tuy nhiên, </w:t>
      </w:r>
      <w:r w:rsidR="00280CDA" w:rsidRPr="00F01C69">
        <w:rPr>
          <w:rFonts w:cs="Times New Roman"/>
          <w:szCs w:val="28"/>
        </w:rPr>
        <w:t>k</w:t>
      </w:r>
      <w:r w:rsidR="008D1400" w:rsidRPr="00F01C69">
        <w:rPr>
          <w:rFonts w:cs="Times New Roman"/>
          <w:szCs w:val="28"/>
          <w:lang w:val="vi-VN"/>
        </w:rPr>
        <w:t>hoản 4 Điều 1 Nghị định 97/2017/NĐ-CP ngày 18/8/2017 sửa đổi, bổ sung một số điều của Nghị định 81/2013/NĐ-CP ngày 19/7/2013 của Chính phủ quy định chi tiết một số điều và biện pháp thi hành Luật xủa lý vi phạm hành chính “</w:t>
      </w:r>
      <w:r w:rsidR="008D1400" w:rsidRPr="00F01C69">
        <w:rPr>
          <w:rFonts w:cs="Times New Roman"/>
          <w:i/>
          <w:szCs w:val="28"/>
          <w:lang w:val="vi-VN"/>
        </w:rPr>
        <w:t xml:space="preserve">Trường hợp cán bộ, công chức, viên chức thực hiện hành vi vi phạm khi đang thi hành công vụ, nhiệm vụ và hành vi vi phạm đó thuộc công vụ, nhiệm vụ được giao theo văn bản quy phạm pháp luật hoặc văn bản hành chính do cơ quan, người có thẩm quyền ban hành, </w:t>
      </w:r>
      <w:r w:rsidR="008D1400" w:rsidRPr="00F01C69">
        <w:rPr>
          <w:rFonts w:cs="Times New Roman"/>
          <w:i/>
          <w:szCs w:val="28"/>
          <w:u w:val="single"/>
          <w:lang w:val="vi-VN"/>
        </w:rPr>
        <w:t>thì không bị xử phạt theo quy định của pháp luật về xử</w:t>
      </w:r>
      <w:r w:rsidR="00973F7F" w:rsidRPr="00F01C69">
        <w:rPr>
          <w:rFonts w:cs="Times New Roman"/>
          <w:i/>
          <w:szCs w:val="28"/>
          <w:u w:val="single"/>
          <w:lang w:val="vi-VN"/>
        </w:rPr>
        <w:t xml:space="preserve"> lý v</w:t>
      </w:r>
      <w:r w:rsidR="008D1400" w:rsidRPr="00F01C69">
        <w:rPr>
          <w:rFonts w:cs="Times New Roman"/>
          <w:i/>
          <w:szCs w:val="28"/>
          <w:u w:val="single"/>
          <w:lang w:val="vi-VN"/>
        </w:rPr>
        <w:t>i phạm hành chính mà bị xử lý theo quy định của pháp luật về cán bộ, công chức, viên chức”</w:t>
      </w:r>
      <w:r w:rsidR="008D1400" w:rsidRPr="00F01C69">
        <w:rPr>
          <w:rFonts w:cs="Times New Roman"/>
          <w:szCs w:val="28"/>
          <w:lang w:val="vi-VN"/>
        </w:rPr>
        <w:t>. Do vậy, Nghị định không quy định xử phạt đối với đối tượng này.</w:t>
      </w:r>
    </w:p>
    <w:p w:rsidR="008D1400" w:rsidRPr="00F01C69" w:rsidRDefault="008D1400" w:rsidP="009173D0">
      <w:pPr>
        <w:spacing w:before="120" w:after="120" w:line="240" w:lineRule="auto"/>
        <w:ind w:firstLine="567"/>
        <w:jc w:val="both"/>
        <w:rPr>
          <w:rFonts w:cs="Times New Roman"/>
          <w:b/>
          <w:szCs w:val="28"/>
          <w:lang w:val="vi-VN"/>
        </w:rPr>
      </w:pPr>
      <w:r w:rsidRPr="00F01C69">
        <w:rPr>
          <w:rFonts w:cs="Times New Roman"/>
          <w:b/>
          <w:szCs w:val="28"/>
          <w:lang w:val="vi-VN"/>
        </w:rPr>
        <w:t>15. Về hành vi vi phạm hành chính trong lĩnh vực hôn nhân và gia đình</w:t>
      </w:r>
    </w:p>
    <w:p w:rsidR="008D1400" w:rsidRPr="00F01C69" w:rsidRDefault="008D1400" w:rsidP="009B6071">
      <w:pPr>
        <w:spacing w:before="120" w:after="120" w:line="240" w:lineRule="auto"/>
        <w:ind w:firstLine="567"/>
        <w:jc w:val="both"/>
        <w:rPr>
          <w:i/>
        </w:rPr>
      </w:pPr>
      <w:r w:rsidRPr="00F01C69">
        <w:rPr>
          <w:b/>
          <w:i/>
        </w:rPr>
        <w:t xml:space="preserve">a) Các ý kiến đã được tiếp thu vào </w:t>
      </w:r>
      <w:r w:rsidR="008F3EBE" w:rsidRPr="00F01C69">
        <w:rPr>
          <w:b/>
          <w:i/>
        </w:rPr>
        <w:t>Dự thảo</w:t>
      </w:r>
    </w:p>
    <w:p w:rsidR="008D1400" w:rsidRPr="00F01C69" w:rsidRDefault="00B24BE5" w:rsidP="009B6071">
      <w:pPr>
        <w:spacing w:before="120" w:after="120" w:line="240" w:lineRule="auto"/>
        <w:ind w:firstLine="567"/>
        <w:jc w:val="both"/>
      </w:pPr>
      <w:r w:rsidRPr="00F01C69">
        <w:t xml:space="preserve">- </w:t>
      </w:r>
      <w:r w:rsidR="008D1400" w:rsidRPr="00F01C69">
        <w:t>Tiếp thu ý kiến của Bộ Thông tin &amp; Truyền thông, Báo Pháp luậ</w:t>
      </w:r>
      <w:r w:rsidR="006F046E" w:rsidRPr="00F01C69">
        <w:t>t Việt Nam</w:t>
      </w:r>
      <w:r w:rsidR="008D1400" w:rsidRPr="00F01C69">
        <w:t xml:space="preserve">, </w:t>
      </w:r>
      <w:r w:rsidR="00280CDA" w:rsidRPr="00F01C69">
        <w:t>UBND</w:t>
      </w:r>
      <w:r w:rsidR="008D1400" w:rsidRPr="00F01C69">
        <w:t xml:space="preserve"> </w:t>
      </w:r>
      <w:r w:rsidR="00507334" w:rsidRPr="00F01C69">
        <w:t xml:space="preserve">thành phố </w:t>
      </w:r>
      <w:r w:rsidR="008D1400" w:rsidRPr="00F01C69">
        <w:t xml:space="preserve">Hà Nội, </w:t>
      </w:r>
      <w:r w:rsidR="00A92D7C" w:rsidRPr="00F01C69">
        <w:t>tỉnh</w:t>
      </w:r>
      <w:r w:rsidR="008D1400" w:rsidRPr="00F01C69">
        <w:t xml:space="preserve"> Hòa Bình, </w:t>
      </w:r>
      <w:r w:rsidR="005F2136" w:rsidRPr="00F01C69">
        <w:t xml:space="preserve">Bộ Tư pháp </w:t>
      </w:r>
      <w:r w:rsidR="008D1400" w:rsidRPr="00F01C69">
        <w:t>nghiên cứu để tăng mức xử phạt vi phạm hành chính đối với một số hành vi thực tiễn đã xảy ra, gây ra những hậu quả đáng tiế</w:t>
      </w:r>
      <w:r w:rsidR="00D95235" w:rsidRPr="00F01C69">
        <w:t>c</w:t>
      </w:r>
      <w:r w:rsidR="008D1400" w:rsidRPr="00F01C69">
        <w:t>.</w:t>
      </w:r>
    </w:p>
    <w:p w:rsidR="008D1400" w:rsidRPr="00F01C69" w:rsidRDefault="00B24BE5" w:rsidP="009173D0">
      <w:pPr>
        <w:spacing w:before="120" w:after="120" w:line="240" w:lineRule="auto"/>
        <w:ind w:firstLine="567"/>
        <w:jc w:val="both"/>
        <w:rPr>
          <w:rFonts w:cs="Times New Roman"/>
          <w:spacing w:val="-4"/>
          <w:szCs w:val="28"/>
          <w:lang w:val="vi-VN"/>
        </w:rPr>
      </w:pPr>
      <w:r w:rsidRPr="00F01C69">
        <w:rPr>
          <w:rFonts w:cs="Times New Roman"/>
          <w:szCs w:val="28"/>
        </w:rPr>
        <w:t xml:space="preserve">- </w:t>
      </w:r>
      <w:r w:rsidR="008D1400" w:rsidRPr="00F01C69">
        <w:rPr>
          <w:rFonts w:cs="Times New Roman"/>
          <w:szCs w:val="28"/>
          <w:lang w:val="vi-VN"/>
        </w:rPr>
        <w:t xml:space="preserve">Tiếp thu ý kiến của </w:t>
      </w:r>
      <w:r w:rsidR="005826ED" w:rsidRPr="00F01C69">
        <w:rPr>
          <w:rFonts w:cs="Times New Roman"/>
          <w:szCs w:val="28"/>
        </w:rPr>
        <w:t xml:space="preserve">UBND </w:t>
      </w:r>
      <w:r w:rsidR="008D1400" w:rsidRPr="00F01C69">
        <w:rPr>
          <w:rFonts w:cs="Times New Roman"/>
          <w:szCs w:val="28"/>
        </w:rPr>
        <w:t>tỉnh</w:t>
      </w:r>
      <w:r w:rsidR="008D1400" w:rsidRPr="00F01C69">
        <w:rPr>
          <w:rFonts w:cs="Times New Roman"/>
          <w:szCs w:val="28"/>
          <w:lang w:val="vi-VN"/>
        </w:rPr>
        <w:t xml:space="preserve"> Gia Lai, chỉnh lý, bổ sung thêm </w:t>
      </w:r>
      <w:r w:rsidR="00280CDA" w:rsidRPr="00F01C69">
        <w:rPr>
          <w:rFonts w:cs="Times New Roman"/>
          <w:szCs w:val="28"/>
        </w:rPr>
        <w:t>đ</w:t>
      </w:r>
      <w:r w:rsidR="008D1400" w:rsidRPr="00F01C69">
        <w:rPr>
          <w:rFonts w:cs="Times New Roman"/>
          <w:szCs w:val="28"/>
          <w:lang w:val="vi-VN"/>
        </w:rPr>
        <w:t xml:space="preserve">iểm h và </w:t>
      </w:r>
      <w:r w:rsidR="00280CDA" w:rsidRPr="00F01C69">
        <w:rPr>
          <w:rFonts w:cs="Times New Roman"/>
          <w:szCs w:val="28"/>
        </w:rPr>
        <w:t>đ</w:t>
      </w:r>
      <w:r w:rsidR="008D1400" w:rsidRPr="00F01C69">
        <w:rPr>
          <w:rFonts w:cs="Times New Roman"/>
          <w:szCs w:val="28"/>
          <w:lang w:val="vi-VN"/>
        </w:rPr>
        <w:t>iểm i Khoản 1 Điều 60 thành: “</w:t>
      </w:r>
      <w:r w:rsidR="008D1400" w:rsidRPr="00F01C69">
        <w:rPr>
          <w:rFonts w:cs="Times New Roman"/>
          <w:i/>
          <w:szCs w:val="28"/>
          <w:lang w:val="vi-VN"/>
        </w:rPr>
        <w:t>h) Cản trở kết hôn của người có đủ điều kiện kết hôn; i) Yêu sách của cải trong kết hôn.</w:t>
      </w:r>
      <w:r w:rsidR="008D1400" w:rsidRPr="00F01C69">
        <w:rPr>
          <w:rFonts w:cs="Times New Roman"/>
          <w:szCs w:val="28"/>
          <w:lang w:val="vi-VN"/>
        </w:rPr>
        <w:t>”</w:t>
      </w:r>
    </w:p>
    <w:p w:rsidR="008D1400" w:rsidRPr="00F01C69" w:rsidRDefault="00B24BE5" w:rsidP="009173D0">
      <w:pPr>
        <w:spacing w:before="120" w:after="120" w:line="240" w:lineRule="auto"/>
        <w:ind w:firstLine="567"/>
        <w:jc w:val="both"/>
        <w:rPr>
          <w:rFonts w:cs="Times New Roman"/>
          <w:szCs w:val="28"/>
          <w:lang w:val="vi-VN"/>
        </w:rPr>
      </w:pPr>
      <w:r w:rsidRPr="00F01C69">
        <w:rPr>
          <w:rFonts w:cs="Times New Roman"/>
          <w:szCs w:val="28"/>
        </w:rPr>
        <w:t xml:space="preserve">- </w:t>
      </w:r>
      <w:r w:rsidR="008D1400" w:rsidRPr="00F01C69">
        <w:rPr>
          <w:rFonts w:cs="Times New Roman"/>
          <w:szCs w:val="28"/>
          <w:lang w:val="vi-VN"/>
        </w:rPr>
        <w:t xml:space="preserve">Tiếp thu và nghiên cứu thêm ý kiến </w:t>
      </w:r>
      <w:r w:rsidR="00D9247D" w:rsidRPr="00F01C69">
        <w:rPr>
          <w:rFonts w:cs="Times New Roman"/>
          <w:szCs w:val="28"/>
        </w:rPr>
        <w:t xml:space="preserve">UBND </w:t>
      </w:r>
      <w:r w:rsidR="008D1400" w:rsidRPr="00F01C69">
        <w:rPr>
          <w:rFonts w:cs="Times New Roman"/>
          <w:szCs w:val="28"/>
        </w:rPr>
        <w:t>tỉnh</w:t>
      </w:r>
      <w:r w:rsidR="00EF4677" w:rsidRPr="00F01C69">
        <w:rPr>
          <w:rFonts w:cs="Times New Roman"/>
          <w:szCs w:val="28"/>
          <w:lang w:val="vi-VN"/>
        </w:rPr>
        <w:t xml:space="preserve"> Khánh Hoà</w:t>
      </w:r>
      <w:r w:rsidR="00EF4677" w:rsidRPr="00F01C69">
        <w:rPr>
          <w:rFonts w:cs="Times New Roman"/>
          <w:szCs w:val="28"/>
        </w:rPr>
        <w:t xml:space="preserve">, </w:t>
      </w:r>
      <w:r w:rsidR="008D1400" w:rsidRPr="00F01C69">
        <w:rPr>
          <w:rFonts w:cs="Times New Roman"/>
          <w:szCs w:val="28"/>
          <w:lang w:val="vi-VN"/>
        </w:rPr>
        <w:t xml:space="preserve">bỏ </w:t>
      </w:r>
      <w:r w:rsidR="00280CDA" w:rsidRPr="00F01C69">
        <w:rPr>
          <w:rFonts w:cs="Times New Roman"/>
          <w:szCs w:val="28"/>
        </w:rPr>
        <w:t>đ</w:t>
      </w:r>
      <w:r w:rsidR="008D1400" w:rsidRPr="00F01C69">
        <w:rPr>
          <w:rFonts w:cs="Times New Roman"/>
          <w:szCs w:val="28"/>
          <w:lang w:val="vi-VN"/>
        </w:rPr>
        <w:t xml:space="preserve">iểm a </w:t>
      </w:r>
      <w:r w:rsidR="00280CDA" w:rsidRPr="00F01C69">
        <w:rPr>
          <w:rFonts w:cs="Times New Roman"/>
          <w:szCs w:val="28"/>
        </w:rPr>
        <w:t>k</w:t>
      </w:r>
      <w:r w:rsidR="008D1400" w:rsidRPr="00F01C69">
        <w:rPr>
          <w:rFonts w:cs="Times New Roman"/>
          <w:szCs w:val="28"/>
          <w:lang w:val="vi-VN"/>
        </w:rPr>
        <w:t xml:space="preserve">hoản 2 Điều 60 vì đây chính là hành vi ly hôn giả tạo (theo </w:t>
      </w:r>
      <w:r w:rsidR="00D95235" w:rsidRPr="00F01C69">
        <w:rPr>
          <w:rFonts w:cs="Times New Roman"/>
          <w:szCs w:val="28"/>
        </w:rPr>
        <w:t>k</w:t>
      </w:r>
      <w:r w:rsidR="008D1400" w:rsidRPr="00F01C69">
        <w:rPr>
          <w:rFonts w:cs="Times New Roman"/>
          <w:szCs w:val="28"/>
          <w:lang w:val="vi-VN"/>
        </w:rPr>
        <w:t xml:space="preserve">hoản 15 Điều 3 Luật </w:t>
      </w:r>
      <w:r w:rsidR="00D95235" w:rsidRPr="00F01C69">
        <w:rPr>
          <w:rFonts w:cs="Times New Roman"/>
          <w:szCs w:val="28"/>
        </w:rPr>
        <w:t>H</w:t>
      </w:r>
      <w:r w:rsidR="008D1400" w:rsidRPr="00F01C69">
        <w:rPr>
          <w:rFonts w:cs="Times New Roman"/>
          <w:szCs w:val="28"/>
          <w:lang w:val="vi-VN"/>
        </w:rPr>
        <w:t xml:space="preserve">ôn nhân và gia đình) đã được quy định xử phạt tại </w:t>
      </w:r>
      <w:r w:rsidR="000550C6" w:rsidRPr="00F01C69">
        <w:rPr>
          <w:rFonts w:cs="Times New Roman"/>
          <w:szCs w:val="28"/>
        </w:rPr>
        <w:t>đ</w:t>
      </w:r>
      <w:r w:rsidR="008D1400" w:rsidRPr="00F01C69">
        <w:rPr>
          <w:rFonts w:cs="Times New Roman"/>
          <w:szCs w:val="28"/>
          <w:lang w:val="vi-VN"/>
        </w:rPr>
        <w:t xml:space="preserve">iểm g </w:t>
      </w:r>
      <w:r w:rsidR="000550C6" w:rsidRPr="00F01C69">
        <w:rPr>
          <w:rFonts w:cs="Times New Roman"/>
          <w:szCs w:val="28"/>
        </w:rPr>
        <w:t>k</w:t>
      </w:r>
      <w:r w:rsidR="008D1400" w:rsidRPr="00F01C69">
        <w:rPr>
          <w:rFonts w:cs="Times New Roman"/>
          <w:szCs w:val="28"/>
          <w:lang w:val="vi-VN"/>
        </w:rPr>
        <w:t>hoản 1 Điều 60.</w:t>
      </w:r>
    </w:p>
    <w:p w:rsidR="008D1400" w:rsidRPr="00F01C69" w:rsidRDefault="00B24BE5" w:rsidP="009173D0">
      <w:pPr>
        <w:spacing w:before="120" w:after="120" w:line="240" w:lineRule="auto"/>
        <w:ind w:firstLine="567"/>
        <w:jc w:val="both"/>
        <w:rPr>
          <w:rFonts w:cs="Times New Roman"/>
          <w:szCs w:val="28"/>
          <w:lang w:val="vi-VN"/>
        </w:rPr>
      </w:pPr>
      <w:r w:rsidRPr="00F01C69">
        <w:rPr>
          <w:rFonts w:cs="Times New Roman"/>
          <w:spacing w:val="-4"/>
          <w:szCs w:val="28"/>
        </w:rPr>
        <w:t xml:space="preserve">- </w:t>
      </w:r>
      <w:r w:rsidR="008D1400" w:rsidRPr="00F01C69">
        <w:rPr>
          <w:rFonts w:cs="Times New Roman"/>
          <w:spacing w:val="-4"/>
          <w:szCs w:val="28"/>
          <w:lang w:val="vi-VN"/>
        </w:rPr>
        <w:t xml:space="preserve">Tiếp thu ý kiến của </w:t>
      </w:r>
      <w:r w:rsidR="006B2C26" w:rsidRPr="00F01C69">
        <w:rPr>
          <w:rFonts w:cs="Times New Roman"/>
          <w:spacing w:val="-4"/>
          <w:szCs w:val="28"/>
        </w:rPr>
        <w:t xml:space="preserve">UBND </w:t>
      </w:r>
      <w:r w:rsidR="008D1400" w:rsidRPr="00F01C69">
        <w:rPr>
          <w:rFonts w:cs="Times New Roman"/>
          <w:szCs w:val="28"/>
        </w:rPr>
        <w:t>tỉnh</w:t>
      </w:r>
      <w:r w:rsidR="008D1400" w:rsidRPr="00F01C69">
        <w:rPr>
          <w:rFonts w:cs="Times New Roman"/>
          <w:szCs w:val="28"/>
          <w:lang w:val="vi-VN"/>
        </w:rPr>
        <w:t xml:space="preserve"> Tuyên Quang, bổ sung thêm </w:t>
      </w:r>
      <w:r w:rsidR="000550C6" w:rsidRPr="00F01C69">
        <w:rPr>
          <w:rFonts w:cs="Times New Roman"/>
          <w:szCs w:val="28"/>
        </w:rPr>
        <w:t>k</w:t>
      </w:r>
      <w:r w:rsidR="008D1400" w:rsidRPr="00F01C69">
        <w:rPr>
          <w:rFonts w:cs="Times New Roman"/>
          <w:szCs w:val="28"/>
          <w:lang w:val="vi-VN"/>
        </w:rPr>
        <w:t>hoản 3 Điều 61 thành: “</w:t>
      </w:r>
      <w:r w:rsidR="008D1400" w:rsidRPr="00F01C69">
        <w:rPr>
          <w:rFonts w:cs="Times New Roman"/>
          <w:i/>
          <w:szCs w:val="28"/>
          <w:lang w:val="vi-VN"/>
        </w:rPr>
        <w:t xml:space="preserve">3. Buộc nộp lại số lợi bất hợp pháp có được do thực hiện hành vi quy định tại </w:t>
      </w:r>
      <w:r w:rsidR="00D95235" w:rsidRPr="00F01C69">
        <w:rPr>
          <w:rFonts w:cs="Times New Roman"/>
          <w:i/>
          <w:szCs w:val="28"/>
        </w:rPr>
        <w:t>k</w:t>
      </w:r>
      <w:r w:rsidR="008D1400" w:rsidRPr="00F01C69">
        <w:rPr>
          <w:rFonts w:cs="Times New Roman"/>
          <w:i/>
          <w:szCs w:val="28"/>
          <w:lang w:val="vi-VN"/>
        </w:rPr>
        <w:t>hoản 2 Điều này.</w:t>
      </w:r>
      <w:r w:rsidR="008D1400" w:rsidRPr="00F01C69">
        <w:rPr>
          <w:rFonts w:cs="Times New Roman"/>
          <w:szCs w:val="28"/>
          <w:lang w:val="vi-VN"/>
        </w:rPr>
        <w:t>”</w:t>
      </w:r>
    </w:p>
    <w:p w:rsidR="008D1400" w:rsidRPr="00F01C69" w:rsidRDefault="00B24BE5" w:rsidP="009173D0">
      <w:pPr>
        <w:spacing w:before="120" w:after="120" w:line="240" w:lineRule="auto"/>
        <w:ind w:firstLine="567"/>
        <w:jc w:val="both"/>
        <w:rPr>
          <w:rFonts w:cs="Times New Roman"/>
          <w:szCs w:val="28"/>
          <w:lang w:val="vi-VN"/>
        </w:rPr>
      </w:pPr>
      <w:r w:rsidRPr="00F01C69">
        <w:rPr>
          <w:rFonts w:cs="Times New Roman"/>
          <w:szCs w:val="28"/>
        </w:rPr>
        <w:t xml:space="preserve">- </w:t>
      </w:r>
      <w:r w:rsidR="008D1400" w:rsidRPr="00F01C69">
        <w:rPr>
          <w:rFonts w:cs="Times New Roman"/>
          <w:szCs w:val="28"/>
          <w:lang w:val="vi-VN"/>
        </w:rPr>
        <w:t xml:space="preserve">Tiếp thu ý kiến của </w:t>
      </w:r>
      <w:r w:rsidR="00416F1A" w:rsidRPr="00F01C69">
        <w:rPr>
          <w:rFonts w:cs="Times New Roman"/>
          <w:szCs w:val="28"/>
        </w:rPr>
        <w:t xml:space="preserve">UBND </w:t>
      </w:r>
      <w:r w:rsidR="008D1400" w:rsidRPr="00F01C69">
        <w:rPr>
          <w:rFonts w:cs="Times New Roman"/>
          <w:szCs w:val="28"/>
        </w:rPr>
        <w:t>tỉnh</w:t>
      </w:r>
      <w:r w:rsidR="008D1400" w:rsidRPr="00F01C69">
        <w:rPr>
          <w:rFonts w:cs="Times New Roman"/>
          <w:szCs w:val="28"/>
          <w:lang w:val="vi-VN"/>
        </w:rPr>
        <w:t xml:space="preserve"> Hòa Bình, chỉnh lý </w:t>
      </w:r>
      <w:r w:rsidR="000550C6" w:rsidRPr="00F01C69">
        <w:rPr>
          <w:rFonts w:cs="Times New Roman"/>
          <w:szCs w:val="28"/>
        </w:rPr>
        <w:t>k</w:t>
      </w:r>
      <w:r w:rsidR="008D1400" w:rsidRPr="00F01C69">
        <w:rPr>
          <w:rFonts w:cs="Times New Roman"/>
          <w:szCs w:val="28"/>
          <w:lang w:val="vi-VN"/>
        </w:rPr>
        <w:t>hoản 1 Điều 62 thành: “</w:t>
      </w:r>
      <w:r w:rsidR="008D1400" w:rsidRPr="00F01C69">
        <w:rPr>
          <w:rFonts w:cs="Times New Roman"/>
          <w:i/>
          <w:szCs w:val="28"/>
          <w:lang w:val="vi-VN"/>
        </w:rPr>
        <w:t>1. Cảnh cáo hoặc phạt tiền từ 1.000.000đồng đến 3.000.000</w:t>
      </w:r>
      <w:r w:rsidR="00D95235" w:rsidRPr="00F01C69">
        <w:rPr>
          <w:rFonts w:cs="Times New Roman"/>
          <w:i/>
          <w:szCs w:val="28"/>
        </w:rPr>
        <w:t xml:space="preserve"> </w:t>
      </w:r>
      <w:r w:rsidR="008D1400" w:rsidRPr="00F01C69">
        <w:rPr>
          <w:rFonts w:cs="Times New Roman"/>
          <w:i/>
          <w:szCs w:val="28"/>
          <w:lang w:val="vi-VN"/>
        </w:rPr>
        <w:t>đồng đối với hành vi trốn tránh, không thực hiện nghĩa vụ giám hộ sau khi đã làm thủ tục đăng ký giám hộ.</w:t>
      </w:r>
      <w:r w:rsidR="008D1400" w:rsidRPr="00F01C69">
        <w:rPr>
          <w:rFonts w:cs="Times New Roman"/>
          <w:szCs w:val="28"/>
          <w:lang w:val="vi-VN"/>
        </w:rPr>
        <w:t>”</w:t>
      </w:r>
    </w:p>
    <w:p w:rsidR="008D1400" w:rsidRPr="00F01C69" w:rsidRDefault="00B24BE5" w:rsidP="009173D0">
      <w:pPr>
        <w:spacing w:before="120" w:after="120" w:line="240" w:lineRule="auto"/>
        <w:ind w:firstLine="567"/>
        <w:jc w:val="both"/>
        <w:rPr>
          <w:rFonts w:cs="Times New Roman"/>
          <w:i/>
          <w:szCs w:val="28"/>
          <w:lang w:val="vi-VN"/>
        </w:rPr>
      </w:pPr>
      <w:r w:rsidRPr="00F01C69">
        <w:rPr>
          <w:rFonts w:cs="Times New Roman"/>
          <w:szCs w:val="28"/>
        </w:rPr>
        <w:t xml:space="preserve">- </w:t>
      </w:r>
      <w:r w:rsidR="008D1400" w:rsidRPr="00F01C69">
        <w:rPr>
          <w:rFonts w:cs="Times New Roman"/>
          <w:szCs w:val="28"/>
          <w:lang w:val="vi-VN"/>
        </w:rPr>
        <w:t xml:space="preserve">Tiếp thu ý kiến của Bộ Lao động, chỉnh lý </w:t>
      </w:r>
      <w:r w:rsidR="000550C6" w:rsidRPr="00F01C69">
        <w:rPr>
          <w:rFonts w:cs="Times New Roman"/>
          <w:szCs w:val="28"/>
        </w:rPr>
        <w:t>k</w:t>
      </w:r>
      <w:r w:rsidR="008D1400" w:rsidRPr="00F01C69">
        <w:rPr>
          <w:rFonts w:cs="Times New Roman"/>
          <w:szCs w:val="28"/>
          <w:lang w:val="vi-VN"/>
        </w:rPr>
        <w:t>hoản 3 Điều 62 thành: “</w:t>
      </w:r>
      <w:r w:rsidR="008D1400" w:rsidRPr="00F01C69">
        <w:rPr>
          <w:rFonts w:cs="Times New Roman"/>
          <w:i/>
          <w:szCs w:val="28"/>
          <w:lang w:val="vi-VN"/>
        </w:rPr>
        <w:t>3. Biện pháp khắc phục hậu quả:</w:t>
      </w:r>
    </w:p>
    <w:p w:rsidR="008D1400" w:rsidRPr="00F01C69" w:rsidRDefault="008D1400" w:rsidP="009173D0">
      <w:pPr>
        <w:spacing w:before="120" w:after="120" w:line="240" w:lineRule="auto"/>
        <w:ind w:firstLine="567"/>
        <w:jc w:val="both"/>
        <w:rPr>
          <w:rFonts w:cs="Times New Roman"/>
          <w:i/>
          <w:szCs w:val="28"/>
          <w:lang w:val="vi-VN"/>
        </w:rPr>
      </w:pPr>
      <w:r w:rsidRPr="00F01C69">
        <w:rPr>
          <w:rFonts w:cs="Times New Roman"/>
          <w:i/>
          <w:szCs w:val="28"/>
          <w:lang w:val="vi-VN"/>
        </w:rPr>
        <w:t xml:space="preserve">a) Buộc nộp lại số lợi bất hợp pháp có được do thực hiện hành vi vi phạm tại điểm </w:t>
      </w:r>
      <w:r w:rsidR="00D95235" w:rsidRPr="00F01C69">
        <w:rPr>
          <w:rFonts w:cs="Times New Roman"/>
          <w:i/>
          <w:szCs w:val="28"/>
        </w:rPr>
        <w:t>k</w:t>
      </w:r>
      <w:r w:rsidRPr="00F01C69">
        <w:rPr>
          <w:rFonts w:cs="Times New Roman"/>
          <w:i/>
          <w:szCs w:val="28"/>
          <w:lang w:val="vi-VN"/>
        </w:rPr>
        <w:t>hoản 2 Điều này;</w:t>
      </w:r>
    </w:p>
    <w:p w:rsidR="008D1400" w:rsidRPr="00F01C69" w:rsidRDefault="008D1400" w:rsidP="009173D0">
      <w:pPr>
        <w:spacing w:before="120" w:after="120" w:line="240" w:lineRule="auto"/>
        <w:ind w:firstLine="567"/>
        <w:jc w:val="both"/>
        <w:rPr>
          <w:rFonts w:cs="Times New Roman"/>
          <w:szCs w:val="28"/>
          <w:lang w:val="vi-VN"/>
        </w:rPr>
      </w:pPr>
      <w:r w:rsidRPr="00F01C69">
        <w:rPr>
          <w:rFonts w:cs="Times New Roman"/>
          <w:i/>
          <w:szCs w:val="28"/>
          <w:lang w:val="vi-VN"/>
        </w:rPr>
        <w:t xml:space="preserve">b) Buộc chịu mọi chi phí để khám bệnh, chữa bệnh (nếu có) do thực hiện hành vi vi phạm tại điểm b </w:t>
      </w:r>
      <w:r w:rsidR="00D95235" w:rsidRPr="00F01C69">
        <w:rPr>
          <w:rFonts w:cs="Times New Roman"/>
          <w:i/>
          <w:szCs w:val="28"/>
        </w:rPr>
        <w:t>k</w:t>
      </w:r>
      <w:r w:rsidRPr="00F01C69">
        <w:rPr>
          <w:rFonts w:cs="Times New Roman"/>
          <w:i/>
          <w:szCs w:val="28"/>
          <w:lang w:val="vi-VN"/>
        </w:rPr>
        <w:t>hoản 2 Điều này.</w:t>
      </w:r>
      <w:r w:rsidRPr="00F01C69">
        <w:rPr>
          <w:rFonts w:cs="Times New Roman"/>
          <w:szCs w:val="28"/>
          <w:lang w:val="vi-VN"/>
        </w:rPr>
        <w:t>”</w:t>
      </w:r>
    </w:p>
    <w:p w:rsidR="008D1400" w:rsidRPr="00F01C69" w:rsidRDefault="00B24BE5" w:rsidP="009173D0">
      <w:pPr>
        <w:spacing w:before="120" w:after="120" w:line="240" w:lineRule="auto"/>
        <w:ind w:firstLine="567"/>
        <w:jc w:val="both"/>
        <w:rPr>
          <w:rFonts w:cs="Times New Roman"/>
          <w:szCs w:val="28"/>
          <w:lang w:val="vi-VN"/>
        </w:rPr>
      </w:pPr>
      <w:r w:rsidRPr="00F01C69">
        <w:rPr>
          <w:rFonts w:cs="Times New Roman"/>
          <w:spacing w:val="-4"/>
          <w:szCs w:val="28"/>
        </w:rPr>
        <w:lastRenderedPageBreak/>
        <w:t xml:space="preserve">- </w:t>
      </w:r>
      <w:r w:rsidR="008D1400" w:rsidRPr="00F01C69">
        <w:rPr>
          <w:rFonts w:cs="Times New Roman"/>
          <w:spacing w:val="-4"/>
          <w:szCs w:val="28"/>
          <w:lang w:val="vi-VN"/>
        </w:rPr>
        <w:t xml:space="preserve">Tiếp thu ý kiến của </w:t>
      </w:r>
      <w:r w:rsidR="00E56D3C" w:rsidRPr="00F01C69">
        <w:rPr>
          <w:rFonts w:cs="Times New Roman"/>
          <w:spacing w:val="-4"/>
          <w:szCs w:val="28"/>
        </w:rPr>
        <w:t xml:space="preserve">UBND </w:t>
      </w:r>
      <w:r w:rsidR="008D1400" w:rsidRPr="00F01C69">
        <w:rPr>
          <w:rFonts w:cs="Times New Roman"/>
          <w:szCs w:val="28"/>
        </w:rPr>
        <w:t>tỉnh</w:t>
      </w:r>
      <w:r w:rsidR="008D1400" w:rsidRPr="00F01C69">
        <w:rPr>
          <w:rFonts w:cs="Times New Roman"/>
          <w:szCs w:val="28"/>
          <w:lang w:val="vi-VN"/>
        </w:rPr>
        <w:t xml:space="preserve"> Gia Lai, Lạng Sơn, chỉnh lý </w:t>
      </w:r>
      <w:r w:rsidR="000550C6" w:rsidRPr="00F01C69">
        <w:rPr>
          <w:rFonts w:cs="Times New Roman"/>
          <w:szCs w:val="28"/>
        </w:rPr>
        <w:t>đ</w:t>
      </w:r>
      <w:r w:rsidR="008D1400" w:rsidRPr="00F01C69">
        <w:rPr>
          <w:rFonts w:cs="Times New Roman"/>
          <w:szCs w:val="28"/>
          <w:lang w:val="vi-VN"/>
        </w:rPr>
        <w:t xml:space="preserve">iểm d </w:t>
      </w:r>
      <w:r w:rsidR="000550C6" w:rsidRPr="00F01C69">
        <w:rPr>
          <w:rFonts w:cs="Times New Roman"/>
          <w:szCs w:val="28"/>
        </w:rPr>
        <w:t>k</w:t>
      </w:r>
      <w:r w:rsidR="008D1400" w:rsidRPr="00F01C69">
        <w:rPr>
          <w:rFonts w:cs="Times New Roman"/>
          <w:szCs w:val="28"/>
          <w:lang w:val="vi-VN"/>
        </w:rPr>
        <w:t>hoản 2 Điều 63 thành: “</w:t>
      </w:r>
      <w:r w:rsidR="008D1400" w:rsidRPr="00F01C69">
        <w:rPr>
          <w:rFonts w:cs="Times New Roman"/>
          <w:i/>
          <w:szCs w:val="28"/>
          <w:lang w:val="vi-VN"/>
        </w:rPr>
        <w:t>d) Ông, bà nhận cháu làm con nuôi hoặc anh, chị, em nhận nhau làm con nuôi</w:t>
      </w:r>
      <w:r w:rsidR="008D1400" w:rsidRPr="00F01C69">
        <w:rPr>
          <w:rFonts w:cs="Times New Roman"/>
          <w:szCs w:val="28"/>
          <w:lang w:val="vi-VN"/>
        </w:rPr>
        <w:t>”;</w:t>
      </w:r>
    </w:p>
    <w:p w:rsidR="008D1400" w:rsidRPr="00F01C69" w:rsidRDefault="00B24BE5" w:rsidP="009173D0">
      <w:pPr>
        <w:spacing w:before="120" w:after="120" w:line="240" w:lineRule="auto"/>
        <w:ind w:firstLine="567"/>
        <w:jc w:val="both"/>
        <w:rPr>
          <w:rFonts w:cs="Times New Roman"/>
          <w:szCs w:val="28"/>
        </w:rPr>
      </w:pPr>
      <w:r w:rsidRPr="00F01C69">
        <w:rPr>
          <w:rFonts w:cs="Times New Roman"/>
          <w:szCs w:val="28"/>
        </w:rPr>
        <w:t xml:space="preserve">- </w:t>
      </w:r>
      <w:r w:rsidR="008D1400" w:rsidRPr="00F01C69">
        <w:rPr>
          <w:rFonts w:cs="Times New Roman"/>
          <w:szCs w:val="28"/>
          <w:lang w:val="vi-VN"/>
        </w:rPr>
        <w:t>Tiếp thu ý kiến của Bộ Văn hóa,</w:t>
      </w:r>
      <w:r w:rsidR="000550C6" w:rsidRPr="00F01C69">
        <w:rPr>
          <w:rFonts w:cs="Times New Roman"/>
          <w:szCs w:val="28"/>
        </w:rPr>
        <w:t xml:space="preserve"> </w:t>
      </w:r>
      <w:r w:rsidR="00C81AD8" w:rsidRPr="00F01C69">
        <w:rPr>
          <w:rFonts w:cs="Times New Roman"/>
          <w:szCs w:val="28"/>
        </w:rPr>
        <w:t>Thông tin và Du lịch</w:t>
      </w:r>
      <w:r w:rsidR="008D1400" w:rsidRPr="00F01C69">
        <w:rPr>
          <w:rFonts w:cs="Times New Roman"/>
          <w:szCs w:val="28"/>
          <w:lang w:val="vi-VN"/>
        </w:rPr>
        <w:t>,</w:t>
      </w:r>
      <w:r w:rsidR="000550C6" w:rsidRPr="00F01C69">
        <w:rPr>
          <w:rFonts w:cs="Times New Roman"/>
          <w:szCs w:val="28"/>
        </w:rPr>
        <w:t xml:space="preserve"> </w:t>
      </w:r>
      <w:r w:rsidR="008D1400" w:rsidRPr="00F01C69">
        <w:rPr>
          <w:rFonts w:cs="Times New Roman"/>
          <w:szCs w:val="28"/>
          <w:lang w:val="vi-VN"/>
        </w:rPr>
        <w:t xml:space="preserve">chỉnh lý </w:t>
      </w:r>
      <w:r w:rsidR="000550C6" w:rsidRPr="00F01C69">
        <w:rPr>
          <w:rFonts w:cs="Times New Roman"/>
          <w:szCs w:val="28"/>
        </w:rPr>
        <w:t>đ</w:t>
      </w:r>
      <w:r w:rsidR="008D1400" w:rsidRPr="00F01C69">
        <w:rPr>
          <w:rFonts w:cs="Times New Roman"/>
          <w:szCs w:val="28"/>
          <w:lang w:val="vi-VN"/>
        </w:rPr>
        <w:t>iể</w:t>
      </w:r>
      <w:r w:rsidR="00677BA7" w:rsidRPr="00F01C69">
        <w:rPr>
          <w:rFonts w:cs="Times New Roman"/>
          <w:szCs w:val="28"/>
          <w:lang w:val="vi-VN"/>
        </w:rPr>
        <w:t>m đ</w:t>
      </w:r>
      <w:r w:rsidR="009135D8" w:rsidRPr="00F01C69">
        <w:rPr>
          <w:rFonts w:cs="Times New Roman"/>
          <w:szCs w:val="28"/>
        </w:rPr>
        <w:t>,</w:t>
      </w:r>
      <w:r w:rsidR="008D1400" w:rsidRPr="00F01C69">
        <w:rPr>
          <w:rFonts w:cs="Times New Roman"/>
          <w:szCs w:val="28"/>
          <w:lang w:val="vi-VN"/>
        </w:rPr>
        <w:t xml:space="preserve"> e </w:t>
      </w:r>
      <w:r w:rsidR="000550C6" w:rsidRPr="00F01C69">
        <w:rPr>
          <w:rFonts w:cs="Times New Roman"/>
          <w:szCs w:val="28"/>
        </w:rPr>
        <w:t>k</w:t>
      </w:r>
      <w:r w:rsidR="008D1400" w:rsidRPr="00F01C69">
        <w:rPr>
          <w:rFonts w:cs="Times New Roman"/>
          <w:szCs w:val="28"/>
          <w:lang w:val="vi-VN"/>
        </w:rPr>
        <w:t xml:space="preserve">hoản 2 Điều 63 thành: </w:t>
      </w:r>
    </w:p>
    <w:p w:rsidR="008D1400" w:rsidRPr="00F01C69" w:rsidRDefault="008D1400" w:rsidP="009173D0">
      <w:pPr>
        <w:spacing w:before="120" w:after="120" w:line="240" w:lineRule="auto"/>
        <w:ind w:firstLine="567"/>
        <w:jc w:val="both"/>
        <w:rPr>
          <w:rFonts w:cs="Times New Roman"/>
          <w:szCs w:val="28"/>
        </w:rPr>
      </w:pPr>
      <w:r w:rsidRPr="00F01C69">
        <w:rPr>
          <w:rFonts w:cs="Times New Roman"/>
          <w:szCs w:val="28"/>
          <w:lang w:val="vi-VN"/>
        </w:rPr>
        <w:t>“</w:t>
      </w:r>
      <w:r w:rsidRPr="00F01C69">
        <w:rPr>
          <w:rFonts w:cs="Times New Roman"/>
          <w:i/>
          <w:szCs w:val="28"/>
          <w:lang w:val="vi-VN"/>
        </w:rPr>
        <w:t>đ) Cản trở quyền của con nuôi được biết về nguồn gốc của mình;</w:t>
      </w:r>
    </w:p>
    <w:p w:rsidR="008D1400" w:rsidRPr="00F01C69" w:rsidRDefault="008D1400" w:rsidP="009173D0">
      <w:pPr>
        <w:spacing w:before="120" w:after="120" w:line="240" w:lineRule="auto"/>
        <w:ind w:firstLine="567"/>
        <w:jc w:val="both"/>
        <w:rPr>
          <w:rFonts w:cs="Times New Roman"/>
          <w:szCs w:val="28"/>
          <w:lang w:val="vi-VN"/>
        </w:rPr>
      </w:pPr>
      <w:r w:rsidRPr="00F01C69">
        <w:rPr>
          <w:rFonts w:cs="Times New Roman"/>
          <w:i/>
          <w:szCs w:val="28"/>
          <w:lang w:val="vi-VN"/>
        </w:rPr>
        <w:t>e) Không thực hiện nghĩa vụ báo cáo tình hình phát triển của con nuôi trong nước</w:t>
      </w:r>
      <w:r w:rsidRPr="00F01C69">
        <w:rPr>
          <w:rFonts w:cs="Times New Roman"/>
          <w:szCs w:val="28"/>
          <w:lang w:val="vi-VN"/>
        </w:rPr>
        <w:t>”.</w:t>
      </w:r>
    </w:p>
    <w:p w:rsidR="008D1400" w:rsidRPr="00F01C69" w:rsidRDefault="00B24BE5" w:rsidP="009173D0">
      <w:pPr>
        <w:spacing w:before="120" w:after="120" w:line="240" w:lineRule="auto"/>
        <w:ind w:firstLine="567"/>
        <w:jc w:val="both"/>
        <w:rPr>
          <w:rFonts w:cs="Times New Roman"/>
          <w:szCs w:val="28"/>
          <w:lang w:val="vi-VN"/>
        </w:rPr>
      </w:pPr>
      <w:r w:rsidRPr="00F01C69">
        <w:rPr>
          <w:rFonts w:cs="Times New Roman"/>
          <w:szCs w:val="28"/>
        </w:rPr>
        <w:t xml:space="preserve">- </w:t>
      </w:r>
      <w:r w:rsidR="008D1400" w:rsidRPr="00F01C69">
        <w:rPr>
          <w:rFonts w:cs="Times New Roman"/>
          <w:szCs w:val="28"/>
          <w:lang w:val="vi-VN"/>
        </w:rPr>
        <w:t xml:space="preserve">Tiếp thu ý kiến của </w:t>
      </w:r>
      <w:r w:rsidR="00FA0C99" w:rsidRPr="00F01C69">
        <w:rPr>
          <w:rFonts w:cs="Times New Roman"/>
          <w:szCs w:val="28"/>
        </w:rPr>
        <w:t xml:space="preserve">UBND </w:t>
      </w:r>
      <w:r w:rsidR="008D1400" w:rsidRPr="00F01C69">
        <w:rPr>
          <w:rFonts w:cs="Times New Roman"/>
          <w:szCs w:val="28"/>
        </w:rPr>
        <w:t>tỉnh</w:t>
      </w:r>
      <w:r w:rsidR="008D1400" w:rsidRPr="00F01C69">
        <w:rPr>
          <w:rFonts w:cs="Times New Roman"/>
          <w:szCs w:val="28"/>
          <w:lang w:val="vi-VN"/>
        </w:rPr>
        <w:t xml:space="preserve"> Gia Lai, Lạng Sơn, chỉnh lý </w:t>
      </w:r>
      <w:r w:rsidR="000550C6" w:rsidRPr="00F01C69">
        <w:rPr>
          <w:rFonts w:cs="Times New Roman"/>
          <w:szCs w:val="28"/>
        </w:rPr>
        <w:t>đ</w:t>
      </w:r>
      <w:r w:rsidR="008D1400" w:rsidRPr="00F01C69">
        <w:rPr>
          <w:rFonts w:cs="Times New Roman"/>
          <w:szCs w:val="28"/>
          <w:lang w:val="vi-VN"/>
        </w:rPr>
        <w:t xml:space="preserve">iểm d </w:t>
      </w:r>
      <w:r w:rsidR="000550C6" w:rsidRPr="00F01C69">
        <w:rPr>
          <w:rFonts w:cs="Times New Roman"/>
          <w:szCs w:val="28"/>
        </w:rPr>
        <w:t>k</w:t>
      </w:r>
      <w:r w:rsidR="008D1400" w:rsidRPr="00F01C69">
        <w:rPr>
          <w:rFonts w:cs="Times New Roman"/>
          <w:szCs w:val="28"/>
          <w:lang w:val="vi-VN"/>
        </w:rPr>
        <w:t>hoản 3 Điều 63 thành: “</w:t>
      </w:r>
      <w:r w:rsidR="008D1400" w:rsidRPr="00F01C69">
        <w:rPr>
          <w:rFonts w:cs="Times New Roman"/>
          <w:i/>
          <w:szCs w:val="28"/>
          <w:lang w:val="vi-VN"/>
        </w:rPr>
        <w:t>d) Lợi dụng việc nuôi con nuôi để vi phạm pháp luật</w:t>
      </w:r>
      <w:r w:rsidR="008D1400" w:rsidRPr="00F01C69">
        <w:rPr>
          <w:rFonts w:cs="Times New Roman"/>
          <w:szCs w:val="28"/>
          <w:lang w:val="vi-VN"/>
        </w:rPr>
        <w:t>”.</w:t>
      </w:r>
    </w:p>
    <w:p w:rsidR="008D1400" w:rsidRPr="00F01C69" w:rsidRDefault="00B24BE5" w:rsidP="009173D0">
      <w:pPr>
        <w:spacing w:before="120" w:after="120" w:line="240" w:lineRule="auto"/>
        <w:ind w:firstLine="567"/>
        <w:jc w:val="both"/>
        <w:rPr>
          <w:rFonts w:cs="Times New Roman"/>
          <w:szCs w:val="28"/>
          <w:lang w:val="vi-VN"/>
        </w:rPr>
      </w:pPr>
      <w:r w:rsidRPr="00F01C69">
        <w:rPr>
          <w:rFonts w:cs="Times New Roman"/>
          <w:szCs w:val="28"/>
        </w:rPr>
        <w:t xml:space="preserve">- </w:t>
      </w:r>
      <w:r w:rsidR="008D1400" w:rsidRPr="00F01C69">
        <w:rPr>
          <w:rFonts w:cs="Times New Roman"/>
          <w:szCs w:val="28"/>
          <w:lang w:val="vi-VN"/>
        </w:rPr>
        <w:t xml:space="preserve">Tiếp thu ý kiến của Bộ Lao động, chỉnh lý </w:t>
      </w:r>
      <w:r w:rsidR="00962FF6" w:rsidRPr="00F01C69">
        <w:rPr>
          <w:rFonts w:cs="Times New Roman"/>
          <w:szCs w:val="28"/>
        </w:rPr>
        <w:t>đ</w:t>
      </w:r>
      <w:r w:rsidR="008D1400" w:rsidRPr="00F01C69">
        <w:rPr>
          <w:rFonts w:cs="Times New Roman"/>
          <w:szCs w:val="28"/>
          <w:lang w:val="vi-VN"/>
        </w:rPr>
        <w:t xml:space="preserve">iểm b </w:t>
      </w:r>
      <w:r w:rsidR="00962FF6" w:rsidRPr="00F01C69">
        <w:rPr>
          <w:rFonts w:cs="Times New Roman"/>
          <w:szCs w:val="28"/>
        </w:rPr>
        <w:t>k</w:t>
      </w:r>
      <w:r w:rsidR="008D1400" w:rsidRPr="00F01C69">
        <w:rPr>
          <w:rFonts w:cs="Times New Roman"/>
          <w:szCs w:val="28"/>
          <w:lang w:val="vi-VN"/>
        </w:rPr>
        <w:t>hoản 5 Điều 63 thành: “</w:t>
      </w:r>
      <w:r w:rsidR="008D1400" w:rsidRPr="00F01C69">
        <w:rPr>
          <w:rFonts w:cs="Times New Roman"/>
          <w:i/>
          <w:szCs w:val="28"/>
          <w:lang w:val="vi-VN"/>
        </w:rPr>
        <w:t>b) Buộc chịu mọi chi phí để khám bệnh, chữa bệnh (nếu có) do thực hiện hành vi vi phạm tại điểm d Khoản 4 Điều này</w:t>
      </w:r>
      <w:r w:rsidR="008D1400" w:rsidRPr="00F01C69">
        <w:rPr>
          <w:rFonts w:cs="Times New Roman"/>
          <w:szCs w:val="28"/>
          <w:lang w:val="vi-VN"/>
        </w:rPr>
        <w:t>”.</w:t>
      </w:r>
    </w:p>
    <w:p w:rsidR="008D1400" w:rsidRPr="00F01C69" w:rsidRDefault="009B6071" w:rsidP="009173D0">
      <w:pPr>
        <w:spacing w:before="120" w:after="120" w:line="240" w:lineRule="auto"/>
        <w:ind w:firstLine="567"/>
        <w:jc w:val="both"/>
        <w:rPr>
          <w:rFonts w:cs="Times New Roman"/>
          <w:szCs w:val="28"/>
          <w:lang w:val="vi-VN"/>
        </w:rPr>
      </w:pPr>
      <w:r w:rsidRPr="00F01C69">
        <w:rPr>
          <w:rFonts w:cs="Times New Roman"/>
          <w:b/>
          <w:i/>
          <w:szCs w:val="28"/>
          <w:lang w:val="vi-VN"/>
        </w:rPr>
        <w:t xml:space="preserve">b) Các </w:t>
      </w:r>
      <w:r w:rsidRPr="00F01C69">
        <w:rPr>
          <w:rFonts w:cs="Times New Roman"/>
          <w:b/>
          <w:i/>
          <w:szCs w:val="28"/>
        </w:rPr>
        <w:t>nội dung, Bộ Tư pháp báo cáo,</w:t>
      </w:r>
      <w:r w:rsidRPr="00F01C69">
        <w:rPr>
          <w:rFonts w:cs="Times New Roman"/>
          <w:b/>
          <w:i/>
          <w:szCs w:val="28"/>
          <w:lang w:val="vi-VN"/>
        </w:rPr>
        <w:t xml:space="preserve"> giải trình</w:t>
      </w:r>
    </w:p>
    <w:p w:rsidR="008D1400" w:rsidRPr="00F01C69" w:rsidRDefault="008D1400" w:rsidP="009173D0">
      <w:pPr>
        <w:spacing w:before="120" w:after="120" w:line="240" w:lineRule="auto"/>
        <w:ind w:firstLine="567"/>
        <w:jc w:val="both"/>
        <w:rPr>
          <w:rFonts w:cs="Times New Roman"/>
          <w:i/>
          <w:szCs w:val="28"/>
          <w:lang w:val="vi-VN"/>
        </w:rPr>
      </w:pPr>
      <w:r w:rsidRPr="00F01C69">
        <w:rPr>
          <w:rFonts w:cs="Times New Roman"/>
          <w:szCs w:val="28"/>
          <w:lang w:val="vi-VN"/>
        </w:rPr>
        <w:t xml:space="preserve">- </w:t>
      </w:r>
      <w:r w:rsidR="00171220" w:rsidRPr="00F01C69">
        <w:rPr>
          <w:rFonts w:cs="Times New Roman"/>
          <w:szCs w:val="28"/>
        </w:rPr>
        <w:t>UBND t</w:t>
      </w:r>
      <w:r w:rsidRPr="00F01C69">
        <w:rPr>
          <w:rFonts w:cs="Times New Roman"/>
          <w:szCs w:val="28"/>
        </w:rPr>
        <w:t>ỉnh</w:t>
      </w:r>
      <w:r w:rsidRPr="00F01C69">
        <w:rPr>
          <w:rFonts w:cs="Times New Roman"/>
          <w:szCs w:val="28"/>
          <w:lang w:val="vi-VN"/>
        </w:rPr>
        <w:t xml:space="preserve"> Hòa Bình: Đề nghị soạn thảo bổ sung chế tài đối với hành vi:</w:t>
      </w:r>
      <w:r w:rsidRPr="00F01C69">
        <w:rPr>
          <w:rFonts w:cs="Times New Roman"/>
          <w:i/>
          <w:szCs w:val="28"/>
          <w:lang w:val="vi-VN"/>
        </w:rPr>
        <w:t xml:space="preserve"> Bạo lực gia đình; Lợi dụng việc thực hiện quyền về Hôn nhân và Gia đình để buôn bán người…</w:t>
      </w:r>
    </w:p>
    <w:p w:rsidR="008D1400" w:rsidRPr="00F01C69" w:rsidRDefault="00A4115D" w:rsidP="009173D0">
      <w:pPr>
        <w:spacing w:before="120" w:after="120" w:line="240" w:lineRule="auto"/>
        <w:ind w:firstLine="567"/>
        <w:jc w:val="both"/>
        <w:rPr>
          <w:rFonts w:cs="Times New Roman"/>
          <w:iCs/>
          <w:szCs w:val="28"/>
          <w:shd w:val="clear" w:color="auto" w:fill="FFFFFF"/>
        </w:rPr>
      </w:pPr>
      <w:r w:rsidRPr="00F01C69">
        <w:rPr>
          <w:rFonts w:cs="Times New Roman"/>
          <w:szCs w:val="28"/>
          <w:lang w:val="es-MX"/>
        </w:rPr>
        <w:t>Bộ Tư pháp</w:t>
      </w:r>
      <w:r w:rsidR="008D1400" w:rsidRPr="00F01C69">
        <w:rPr>
          <w:rFonts w:cs="Times New Roman"/>
          <w:szCs w:val="28"/>
          <w:lang w:val="es-MX"/>
        </w:rPr>
        <w:t xml:space="preserve"> giải trình: </w:t>
      </w:r>
      <w:r w:rsidR="008D1400" w:rsidRPr="00F01C69">
        <w:rPr>
          <w:rFonts w:cs="Times New Roman"/>
          <w:szCs w:val="28"/>
          <w:lang w:val="vi-VN"/>
        </w:rPr>
        <w:t>hành vi vi phạm về bạo lực gia đình hiện đã được quy định tại Nghị định số</w:t>
      </w:r>
      <w:r w:rsidR="00D95235" w:rsidRPr="00F01C69">
        <w:rPr>
          <w:rFonts w:cs="Times New Roman"/>
          <w:szCs w:val="28"/>
          <w:lang w:val="vi-VN"/>
        </w:rPr>
        <w:t xml:space="preserve"> 167/2013/NĐ-CP </w:t>
      </w:r>
      <w:r w:rsidR="008D1400" w:rsidRPr="00F01C69">
        <w:rPr>
          <w:rFonts w:cs="Times New Roman"/>
          <w:szCs w:val="28"/>
          <w:lang w:val="vi-VN"/>
        </w:rPr>
        <w:t xml:space="preserve">ngày 12/11/2013 của Chính phủ </w:t>
      </w:r>
      <w:r w:rsidR="008D1400" w:rsidRPr="00F01C69">
        <w:rPr>
          <w:rFonts w:cs="Times New Roman"/>
          <w:iCs/>
          <w:szCs w:val="28"/>
          <w:shd w:val="clear" w:color="auto" w:fill="FFFFFF"/>
          <w:lang w:val="vi-VN"/>
        </w:rPr>
        <w:t>quy định xử phạt vi phạm hành chính trong lĩnh vực an ninh, trật tự, an toàn xã hội; phòng, chống tệ nạn xã hội; phòng cháy và chữa cháy; phòng, chống bạo lực gia đình. Hành vi lợi dụng quyền về hôn nhân gia đình để buôn bán người đã được Bộ luật Hình sự quy định.</w:t>
      </w:r>
    </w:p>
    <w:p w:rsidR="008D1400" w:rsidRPr="00F01C69" w:rsidRDefault="008D1400" w:rsidP="009173D0">
      <w:pPr>
        <w:spacing w:before="120" w:after="120" w:line="240" w:lineRule="auto"/>
        <w:ind w:firstLine="567"/>
        <w:jc w:val="both"/>
        <w:rPr>
          <w:rFonts w:cs="Times New Roman"/>
          <w:szCs w:val="28"/>
          <w:lang w:val="vi-VN"/>
        </w:rPr>
      </w:pPr>
      <w:r w:rsidRPr="00F01C69">
        <w:rPr>
          <w:rFonts w:cs="Times New Roman"/>
          <w:szCs w:val="28"/>
          <w:lang w:val="vi-VN"/>
        </w:rPr>
        <w:t>- Bộ Lao động</w:t>
      </w:r>
      <w:r w:rsidR="005245F5" w:rsidRPr="00F01C69">
        <w:rPr>
          <w:rFonts w:cs="Times New Roman"/>
          <w:szCs w:val="28"/>
        </w:rPr>
        <w:t xml:space="preserve">, </w:t>
      </w:r>
      <w:r w:rsidR="00A55311" w:rsidRPr="00F01C69">
        <w:rPr>
          <w:rFonts w:cs="Times New Roman"/>
          <w:szCs w:val="28"/>
        </w:rPr>
        <w:t>Thương binh và Xã hội</w:t>
      </w:r>
      <w:r w:rsidRPr="00F01C69">
        <w:rPr>
          <w:rFonts w:cs="Times New Roman"/>
          <w:szCs w:val="28"/>
          <w:lang w:val="vi-VN"/>
        </w:rPr>
        <w:t>: Đề nghị bổ sung quy định xử phạt đối với hành vi hỗ trợ, xúi giục trẻ em tảo hôn; ép buộc trẻ em tảo hôn.</w:t>
      </w:r>
    </w:p>
    <w:p w:rsidR="008D1400" w:rsidRPr="00F01C69" w:rsidRDefault="00A4115D" w:rsidP="009173D0">
      <w:pPr>
        <w:spacing w:before="120" w:after="120" w:line="240" w:lineRule="auto"/>
        <w:ind w:firstLine="567"/>
        <w:jc w:val="both"/>
        <w:rPr>
          <w:rFonts w:cs="Times New Roman"/>
          <w:szCs w:val="28"/>
        </w:rPr>
      </w:pPr>
      <w:r w:rsidRPr="00F01C69">
        <w:rPr>
          <w:rFonts w:cs="Times New Roman"/>
          <w:szCs w:val="28"/>
          <w:lang w:val="vi-VN"/>
        </w:rPr>
        <w:t>Bộ Tư pháp</w:t>
      </w:r>
      <w:r w:rsidR="008D1400" w:rsidRPr="00F01C69">
        <w:rPr>
          <w:rFonts w:cs="Times New Roman"/>
          <w:szCs w:val="28"/>
          <w:lang w:val="vi-VN"/>
        </w:rPr>
        <w:t xml:space="preserve"> giải trình: không có </w:t>
      </w:r>
      <w:r w:rsidR="00962FF6" w:rsidRPr="00F01C69">
        <w:rPr>
          <w:rFonts w:cs="Times New Roman"/>
          <w:szCs w:val="28"/>
        </w:rPr>
        <w:t>quy định tại</w:t>
      </w:r>
      <w:r w:rsidR="008D1400" w:rsidRPr="00F01C69">
        <w:rPr>
          <w:rFonts w:cs="Times New Roman"/>
          <w:szCs w:val="28"/>
          <w:lang w:val="vi-VN"/>
        </w:rPr>
        <w:t xml:space="preserve"> Luật chuyên ngành. </w:t>
      </w:r>
      <w:r w:rsidR="00962FF6" w:rsidRPr="00F01C69">
        <w:rPr>
          <w:rFonts w:cs="Times New Roman"/>
          <w:szCs w:val="28"/>
        </w:rPr>
        <w:t xml:space="preserve">Mặt khác, </w:t>
      </w:r>
      <w:r w:rsidR="0096184A" w:rsidRPr="00F01C69">
        <w:rPr>
          <w:rFonts w:cs="Times New Roman"/>
          <w:szCs w:val="28"/>
        </w:rPr>
        <w:t xml:space="preserve">quy định tại </w:t>
      </w:r>
      <w:r w:rsidR="00962FF6" w:rsidRPr="00F01C69">
        <w:rPr>
          <w:rFonts w:cs="Times New Roman"/>
          <w:szCs w:val="28"/>
        </w:rPr>
        <w:t>k</w:t>
      </w:r>
      <w:r w:rsidR="008D1400" w:rsidRPr="00F01C69">
        <w:rPr>
          <w:rFonts w:cs="Times New Roman"/>
          <w:szCs w:val="28"/>
          <w:lang w:val="vi-VN"/>
        </w:rPr>
        <w:t xml:space="preserve">hoản 1 Điều 59 </w:t>
      </w:r>
      <w:r w:rsidR="008F3EBE" w:rsidRPr="00F01C69">
        <w:rPr>
          <w:rFonts w:cs="Times New Roman"/>
          <w:szCs w:val="28"/>
          <w:lang w:val="vi-VN"/>
        </w:rPr>
        <w:t>Dự thảo</w:t>
      </w:r>
      <w:r w:rsidR="008D1400" w:rsidRPr="00F01C69">
        <w:rPr>
          <w:rFonts w:cs="Times New Roman"/>
          <w:szCs w:val="28"/>
          <w:lang w:val="vi-VN"/>
        </w:rPr>
        <w:t xml:space="preserve"> Nghị định </w:t>
      </w:r>
      <w:r w:rsidR="0096184A" w:rsidRPr="00F01C69">
        <w:rPr>
          <w:rFonts w:cs="Times New Roman"/>
          <w:szCs w:val="28"/>
        </w:rPr>
        <w:t xml:space="preserve">cũng </w:t>
      </w:r>
      <w:r w:rsidR="008D1400" w:rsidRPr="00F01C69">
        <w:rPr>
          <w:rFonts w:cs="Times New Roman"/>
          <w:szCs w:val="28"/>
          <w:lang w:val="vi-VN"/>
        </w:rPr>
        <w:t>đã bao hàm hai hành vi này.</w:t>
      </w:r>
    </w:p>
    <w:p w:rsidR="008D1400" w:rsidRPr="00F01C69" w:rsidRDefault="0045565A" w:rsidP="009173D0">
      <w:pPr>
        <w:spacing w:before="120" w:after="120" w:line="240" w:lineRule="auto"/>
        <w:ind w:firstLine="567"/>
        <w:jc w:val="both"/>
        <w:rPr>
          <w:rFonts w:cs="Times New Roman"/>
          <w:szCs w:val="28"/>
        </w:rPr>
      </w:pPr>
      <w:r w:rsidRPr="00F01C69">
        <w:rPr>
          <w:rFonts w:cs="Times New Roman"/>
          <w:szCs w:val="28"/>
        </w:rPr>
        <w:t>- UBND t</w:t>
      </w:r>
      <w:r w:rsidR="008D1400" w:rsidRPr="00F01C69">
        <w:rPr>
          <w:rFonts w:cs="Times New Roman"/>
          <w:szCs w:val="28"/>
        </w:rPr>
        <w:t xml:space="preserve">ỉnh Đăk Nông: Khoản 1 Điều 59 </w:t>
      </w:r>
      <w:r w:rsidR="008F3EBE" w:rsidRPr="00F01C69">
        <w:rPr>
          <w:rFonts w:cs="Times New Roman"/>
          <w:szCs w:val="28"/>
        </w:rPr>
        <w:t>Dự thảo</w:t>
      </w:r>
      <w:r w:rsidR="008D1400" w:rsidRPr="00F01C69">
        <w:rPr>
          <w:rFonts w:cs="Times New Roman"/>
          <w:szCs w:val="28"/>
        </w:rPr>
        <w:t xml:space="preserve"> chưa có quy định cụ thể là đối tượng nào sẽ bị xử phạt đối với hành vi vi phạm trên.</w:t>
      </w:r>
    </w:p>
    <w:p w:rsidR="008D1400" w:rsidRPr="00F01C69" w:rsidRDefault="00A4115D" w:rsidP="009173D0">
      <w:pPr>
        <w:spacing w:before="120" w:after="120" w:line="240" w:lineRule="auto"/>
        <w:ind w:firstLine="567"/>
        <w:jc w:val="both"/>
        <w:rPr>
          <w:rFonts w:cs="Times New Roman"/>
          <w:szCs w:val="28"/>
        </w:rPr>
      </w:pPr>
      <w:r w:rsidRPr="00F01C69">
        <w:rPr>
          <w:rFonts w:cs="Times New Roman"/>
          <w:szCs w:val="28"/>
        </w:rPr>
        <w:t>Bộ Tư pháp</w:t>
      </w:r>
      <w:r w:rsidR="008D1400" w:rsidRPr="00F01C69">
        <w:rPr>
          <w:rFonts w:cs="Times New Roman"/>
          <w:szCs w:val="28"/>
        </w:rPr>
        <w:t xml:space="preserve"> giải trình: Đối tượng bị xử phạt vi phạm hành chính là cá nhân, tổ chức có hành vi tổ chức lấy vợ, lấy chồng cho người chưa đủ tuổi kết hôn theo quy định của Luật Hôn nhân và gia đình được quy định tại Điều 2 của Nghị định.</w:t>
      </w:r>
    </w:p>
    <w:p w:rsidR="008D1400" w:rsidRPr="00F01C69" w:rsidRDefault="00FA0266" w:rsidP="009173D0">
      <w:pPr>
        <w:spacing w:before="120" w:after="120" w:line="240" w:lineRule="auto"/>
        <w:ind w:firstLine="567"/>
        <w:jc w:val="both"/>
        <w:rPr>
          <w:rFonts w:cs="Times New Roman"/>
          <w:szCs w:val="28"/>
        </w:rPr>
      </w:pPr>
      <w:r w:rsidRPr="00F01C69">
        <w:rPr>
          <w:rFonts w:cs="Times New Roman"/>
          <w:szCs w:val="28"/>
        </w:rPr>
        <w:t>- UBND t</w:t>
      </w:r>
      <w:r w:rsidR="008D1400" w:rsidRPr="00F01C69">
        <w:rPr>
          <w:rFonts w:cs="Times New Roman"/>
          <w:szCs w:val="28"/>
        </w:rPr>
        <w:t>ỉnh Lai Châu</w:t>
      </w:r>
      <w:r w:rsidR="0024584E" w:rsidRPr="00F01C69">
        <w:rPr>
          <w:rFonts w:cs="Times New Roman"/>
          <w:szCs w:val="28"/>
        </w:rPr>
        <w:t>: Làm rõ</w:t>
      </w:r>
      <w:r w:rsidR="008D1400" w:rsidRPr="00F01C69">
        <w:rPr>
          <w:rFonts w:cs="Times New Roman"/>
          <w:szCs w:val="28"/>
        </w:rPr>
        <w:t xml:space="preserve"> những căn cứ để đề nghị Tòa án nhân dân ra quyết định và tổ chức, cá nhân nào có thẩm quyền đề nghị Tòa án nhân dân ra quyết định theo </w:t>
      </w:r>
      <w:r w:rsidR="0096184A" w:rsidRPr="00F01C69">
        <w:rPr>
          <w:rFonts w:cs="Times New Roman"/>
          <w:szCs w:val="28"/>
        </w:rPr>
        <w:t>k</w:t>
      </w:r>
      <w:r w:rsidR="008D1400" w:rsidRPr="00F01C69">
        <w:rPr>
          <w:rFonts w:cs="Times New Roman"/>
          <w:szCs w:val="28"/>
        </w:rPr>
        <w:t>hoản 2 Điều 59.</w:t>
      </w:r>
    </w:p>
    <w:p w:rsidR="008D1400" w:rsidRPr="00F01C69" w:rsidRDefault="007507D4" w:rsidP="009173D0">
      <w:pPr>
        <w:spacing w:before="120" w:after="120" w:line="240" w:lineRule="auto"/>
        <w:ind w:firstLine="567"/>
        <w:jc w:val="both"/>
        <w:rPr>
          <w:rFonts w:cs="Times New Roman"/>
          <w:szCs w:val="28"/>
        </w:rPr>
      </w:pPr>
      <w:r w:rsidRPr="00F01C69">
        <w:rPr>
          <w:rFonts w:cs="Times New Roman"/>
          <w:szCs w:val="28"/>
        </w:rPr>
        <w:t xml:space="preserve">UBND </w:t>
      </w:r>
      <w:r w:rsidR="00FA0266" w:rsidRPr="00F01C69">
        <w:rPr>
          <w:rFonts w:cs="Times New Roman"/>
          <w:szCs w:val="28"/>
        </w:rPr>
        <w:t xml:space="preserve">tỉnh </w:t>
      </w:r>
      <w:r w:rsidR="008D1400" w:rsidRPr="00F01C69">
        <w:rPr>
          <w:rFonts w:cs="Times New Roman"/>
          <w:szCs w:val="28"/>
        </w:rPr>
        <w:t xml:space="preserve">Trà Vinh: đề nghị chỉnh sửa </w:t>
      </w:r>
      <w:r w:rsidR="0096184A" w:rsidRPr="00F01C69">
        <w:rPr>
          <w:rFonts w:cs="Times New Roman"/>
          <w:szCs w:val="28"/>
        </w:rPr>
        <w:t>k</w:t>
      </w:r>
      <w:r w:rsidR="008D1400" w:rsidRPr="00F01C69">
        <w:rPr>
          <w:rFonts w:cs="Times New Roman"/>
          <w:szCs w:val="28"/>
        </w:rPr>
        <w:t xml:space="preserve">hoản 2 Điều 59 </w:t>
      </w:r>
      <w:r w:rsidR="008F3EBE" w:rsidRPr="00F01C69">
        <w:rPr>
          <w:rFonts w:cs="Times New Roman"/>
          <w:szCs w:val="28"/>
        </w:rPr>
        <w:t>Dự thảo</w:t>
      </w:r>
      <w:r w:rsidR="008D1400" w:rsidRPr="00F01C69">
        <w:rPr>
          <w:rFonts w:cs="Times New Roman"/>
          <w:szCs w:val="28"/>
        </w:rPr>
        <w:t xml:space="preserve"> Nghị định: “..đối với hành vi cố ý duy trì quan hệ vợ chồng trái pháp luật với người chưa đủ tuổi kết hôn mà chưa đến mức phải truy cứu trách nhiệm hình sự”.</w:t>
      </w:r>
    </w:p>
    <w:p w:rsidR="008D1400" w:rsidRPr="00F01C69" w:rsidRDefault="00A4115D" w:rsidP="009173D0">
      <w:pPr>
        <w:spacing w:before="120" w:after="120" w:line="240" w:lineRule="auto"/>
        <w:ind w:firstLine="567"/>
        <w:jc w:val="both"/>
        <w:rPr>
          <w:rFonts w:cs="Times New Roman"/>
          <w:szCs w:val="28"/>
        </w:rPr>
      </w:pPr>
      <w:r w:rsidRPr="00F01C69">
        <w:rPr>
          <w:rFonts w:cs="Times New Roman"/>
          <w:szCs w:val="28"/>
        </w:rPr>
        <w:t>Bộ Tư pháp</w:t>
      </w:r>
      <w:r w:rsidR="008D1400" w:rsidRPr="00F01C69">
        <w:rPr>
          <w:rFonts w:cs="Times New Roman"/>
          <w:szCs w:val="28"/>
        </w:rPr>
        <w:t xml:space="preserve"> giải trình: Theo </w:t>
      </w:r>
      <w:r w:rsidR="0096184A" w:rsidRPr="00F01C69">
        <w:rPr>
          <w:rFonts w:cs="Times New Roman"/>
          <w:szCs w:val="28"/>
        </w:rPr>
        <w:t>k</w:t>
      </w:r>
      <w:r w:rsidR="008D1400" w:rsidRPr="00F01C69">
        <w:rPr>
          <w:rFonts w:cs="Times New Roman"/>
          <w:szCs w:val="28"/>
        </w:rPr>
        <w:t xml:space="preserve">hoản 3 Điều 11 Luật Hôn nhân và gia đình, quyết định của Tòa án trong trường hợp này là quyết định về việc hủy kết hôn trái </w:t>
      </w:r>
      <w:r w:rsidR="008D1400" w:rsidRPr="00F01C69">
        <w:rPr>
          <w:rFonts w:cs="Times New Roman"/>
          <w:szCs w:val="28"/>
        </w:rPr>
        <w:lastRenderedPageBreak/>
        <w:t>pháp luật. Nếu đã có quyết định này của Tòa án mà có</w:t>
      </w:r>
      <w:r w:rsidR="003A2CB4" w:rsidRPr="00F01C69">
        <w:rPr>
          <w:rFonts w:cs="Times New Roman"/>
          <w:szCs w:val="28"/>
        </w:rPr>
        <w:t xml:space="preserve"> hành vi</w:t>
      </w:r>
      <w:r w:rsidR="008D1400" w:rsidRPr="00F01C69">
        <w:rPr>
          <w:rFonts w:cs="Times New Roman"/>
          <w:szCs w:val="28"/>
        </w:rPr>
        <w:t xml:space="preserve"> vi phạm sẽ bị xử phạt vi phạm hành chính.</w:t>
      </w:r>
    </w:p>
    <w:p w:rsidR="008D1400" w:rsidRPr="00F01C69" w:rsidRDefault="008D1400" w:rsidP="009173D0">
      <w:pPr>
        <w:spacing w:before="120" w:after="120" w:line="240" w:lineRule="auto"/>
        <w:ind w:firstLine="567"/>
        <w:jc w:val="both"/>
        <w:rPr>
          <w:rFonts w:cs="Times New Roman"/>
          <w:szCs w:val="28"/>
          <w:lang w:val="vi-VN"/>
        </w:rPr>
      </w:pPr>
      <w:r w:rsidRPr="00F01C69">
        <w:rPr>
          <w:rFonts w:cs="Times New Roman"/>
          <w:szCs w:val="28"/>
          <w:lang w:val="vi-VN"/>
        </w:rPr>
        <w:t xml:space="preserve">- </w:t>
      </w:r>
      <w:r w:rsidR="00FF1284" w:rsidRPr="00F01C69">
        <w:rPr>
          <w:rFonts w:cs="Times New Roman"/>
          <w:szCs w:val="28"/>
        </w:rPr>
        <w:t>UBND t</w:t>
      </w:r>
      <w:r w:rsidRPr="00F01C69">
        <w:rPr>
          <w:rFonts w:cs="Times New Roman"/>
          <w:szCs w:val="28"/>
        </w:rPr>
        <w:t>hành phố</w:t>
      </w:r>
      <w:r w:rsidRPr="00F01C69">
        <w:rPr>
          <w:rFonts w:cs="Times New Roman"/>
          <w:szCs w:val="28"/>
          <w:lang w:val="vi-VN"/>
        </w:rPr>
        <w:t xml:space="preserve"> Hải Phòng: Theo quy định của Luật xử lý vi phạm hành chính thì vi phạm hành chính là hành vi có lỗi do cá nhân, tổ chức thực hiện, vi phạm quy định của pháp luật về quản lý nhà nước mà không phải là tội phạm. Do vậy, những hành vi theo quy định của Bộ luật hình sự là tội phạm thì không coi là hành vi vi phạm hành chính. Tuy nhiên, </w:t>
      </w:r>
      <w:r w:rsidR="008F3EBE" w:rsidRPr="00F01C69">
        <w:rPr>
          <w:rFonts w:cs="Times New Roman"/>
          <w:szCs w:val="28"/>
          <w:lang w:val="vi-VN"/>
        </w:rPr>
        <w:t>Dự thảo</w:t>
      </w:r>
      <w:r w:rsidRPr="00F01C69">
        <w:rPr>
          <w:rFonts w:cs="Times New Roman"/>
          <w:szCs w:val="28"/>
          <w:lang w:val="vi-VN"/>
        </w:rPr>
        <w:t xml:space="preserve"> Nghị định lại đưa một số hành vi là tội phạm theo quy định của Bộ </w:t>
      </w:r>
      <w:r w:rsidR="00D95235" w:rsidRPr="00F01C69">
        <w:rPr>
          <w:rFonts w:cs="Times New Roman"/>
          <w:szCs w:val="28"/>
        </w:rPr>
        <w:t>l</w:t>
      </w:r>
      <w:r w:rsidRPr="00F01C69">
        <w:rPr>
          <w:rFonts w:cs="Times New Roman"/>
          <w:szCs w:val="28"/>
          <w:lang w:val="vi-VN"/>
        </w:rPr>
        <w:t xml:space="preserve">uật </w:t>
      </w:r>
      <w:r w:rsidR="003A2CB4" w:rsidRPr="00F01C69">
        <w:rPr>
          <w:rFonts w:cs="Times New Roman"/>
          <w:szCs w:val="28"/>
        </w:rPr>
        <w:t>H</w:t>
      </w:r>
      <w:r w:rsidRPr="00F01C69">
        <w:rPr>
          <w:rFonts w:cs="Times New Roman"/>
          <w:szCs w:val="28"/>
          <w:lang w:val="vi-VN"/>
        </w:rPr>
        <w:t xml:space="preserve">ình sự là trái với quy định của Luật </w:t>
      </w:r>
      <w:r w:rsidR="003A2CB4" w:rsidRPr="00F01C69">
        <w:rPr>
          <w:rFonts w:cs="Times New Roman"/>
          <w:szCs w:val="28"/>
        </w:rPr>
        <w:t>X</w:t>
      </w:r>
      <w:r w:rsidRPr="00F01C69">
        <w:rPr>
          <w:rFonts w:cs="Times New Roman"/>
          <w:szCs w:val="28"/>
          <w:lang w:val="vi-VN"/>
        </w:rPr>
        <w:t>ử lý vi phạm hành chính.</w:t>
      </w:r>
    </w:p>
    <w:p w:rsidR="008D1400" w:rsidRPr="00F01C69" w:rsidRDefault="00A4115D" w:rsidP="009173D0">
      <w:pPr>
        <w:spacing w:before="120" w:after="120" w:line="240" w:lineRule="auto"/>
        <w:ind w:firstLine="567"/>
        <w:jc w:val="both"/>
        <w:rPr>
          <w:rFonts w:cs="Times New Roman"/>
          <w:szCs w:val="28"/>
        </w:rPr>
      </w:pPr>
      <w:r w:rsidRPr="00F01C69">
        <w:rPr>
          <w:rFonts w:cs="Times New Roman"/>
          <w:szCs w:val="28"/>
          <w:lang w:val="vi-VN"/>
        </w:rPr>
        <w:t>Bộ Tư pháp</w:t>
      </w:r>
      <w:r w:rsidR="008D1400" w:rsidRPr="00F01C69">
        <w:rPr>
          <w:rFonts w:cs="Times New Roman"/>
          <w:szCs w:val="28"/>
          <w:lang w:val="vi-VN"/>
        </w:rPr>
        <w:t xml:space="preserve"> giải trình: qua rà soát, các quy định tạ</w:t>
      </w:r>
      <w:r w:rsidR="00707037" w:rsidRPr="00F01C69">
        <w:rPr>
          <w:rFonts w:cs="Times New Roman"/>
          <w:szCs w:val="28"/>
          <w:lang w:val="vi-VN"/>
        </w:rPr>
        <w:t xml:space="preserve">i </w:t>
      </w:r>
      <w:r w:rsidR="003A2CB4" w:rsidRPr="00F01C69">
        <w:rPr>
          <w:rFonts w:cs="Times New Roman"/>
          <w:szCs w:val="28"/>
        </w:rPr>
        <w:t>đ</w:t>
      </w:r>
      <w:r w:rsidR="008D1400" w:rsidRPr="00F01C69">
        <w:rPr>
          <w:rFonts w:cs="Times New Roman"/>
          <w:szCs w:val="28"/>
          <w:lang w:val="vi-VN"/>
        </w:rPr>
        <w:t>iể</w:t>
      </w:r>
      <w:r w:rsidR="00C72747" w:rsidRPr="00F01C69">
        <w:rPr>
          <w:rFonts w:cs="Times New Roman"/>
          <w:szCs w:val="28"/>
          <w:lang w:val="vi-VN"/>
        </w:rPr>
        <w:t xml:space="preserve">m a, b, c </w:t>
      </w:r>
      <w:r w:rsidR="003A2CB4" w:rsidRPr="00F01C69">
        <w:rPr>
          <w:rFonts w:cs="Times New Roman"/>
          <w:szCs w:val="28"/>
        </w:rPr>
        <w:t>k</w:t>
      </w:r>
      <w:r w:rsidR="008D1400" w:rsidRPr="00F01C69">
        <w:rPr>
          <w:rFonts w:cs="Times New Roman"/>
          <w:szCs w:val="28"/>
          <w:lang w:val="vi-VN"/>
        </w:rPr>
        <w:t xml:space="preserve">hoản 1 Điều 60 </w:t>
      </w:r>
      <w:r w:rsidR="008F3EBE" w:rsidRPr="00F01C69">
        <w:rPr>
          <w:rFonts w:cs="Times New Roman"/>
          <w:szCs w:val="28"/>
          <w:lang w:val="vi-VN"/>
        </w:rPr>
        <w:t>Dự thảo</w:t>
      </w:r>
      <w:r w:rsidR="008D1400" w:rsidRPr="00F01C69">
        <w:rPr>
          <w:rFonts w:cs="Times New Roman"/>
          <w:szCs w:val="28"/>
          <w:lang w:val="vi-VN"/>
        </w:rPr>
        <w:t xml:space="preserve"> Nghị định không chồng lấn so với Bộ luật Hình sự vì Điều 181, 182, 183 Bộ luật Hình sự đều quy định đã bị xử phạt vi phạm hành chính nếu vi phạm mới chuyển sang hình sự. </w:t>
      </w:r>
    </w:p>
    <w:p w:rsidR="008D1400" w:rsidRPr="00F01C69" w:rsidRDefault="00645374" w:rsidP="009173D0">
      <w:pPr>
        <w:spacing w:before="120" w:after="120" w:line="240" w:lineRule="auto"/>
        <w:ind w:firstLine="567"/>
        <w:jc w:val="both"/>
        <w:rPr>
          <w:rFonts w:cs="Times New Roman"/>
          <w:szCs w:val="28"/>
        </w:rPr>
      </w:pPr>
      <w:r w:rsidRPr="00F01C69">
        <w:rPr>
          <w:rFonts w:cs="Times New Roman"/>
          <w:szCs w:val="28"/>
        </w:rPr>
        <w:t>- UBND t</w:t>
      </w:r>
      <w:r w:rsidR="008D1400" w:rsidRPr="00F01C69">
        <w:rPr>
          <w:rFonts w:cs="Times New Roman"/>
          <w:szCs w:val="28"/>
        </w:rPr>
        <w:t xml:space="preserve">ỉnh Điện Biên, Trà Vinh: đề nghị giải thích thuật ngữ </w:t>
      </w:r>
      <w:r w:rsidR="008D1400" w:rsidRPr="00F01C69">
        <w:rPr>
          <w:rFonts w:cs="Times New Roman"/>
          <w:i/>
          <w:szCs w:val="28"/>
        </w:rPr>
        <w:t>“chung sống như vợ chồng”</w:t>
      </w:r>
      <w:r w:rsidR="008D1400" w:rsidRPr="00F01C69">
        <w:rPr>
          <w:rFonts w:cs="Times New Roman"/>
          <w:szCs w:val="28"/>
        </w:rPr>
        <w:t xml:space="preserve"> tại Điề</w:t>
      </w:r>
      <w:r w:rsidR="00984BA1" w:rsidRPr="00F01C69">
        <w:rPr>
          <w:rFonts w:cs="Times New Roman"/>
          <w:szCs w:val="28"/>
        </w:rPr>
        <w:t>u 60 Dự thảo</w:t>
      </w:r>
      <w:r w:rsidR="00A22D4B" w:rsidRPr="00F01C69">
        <w:rPr>
          <w:rFonts w:cs="Times New Roman"/>
          <w:szCs w:val="28"/>
        </w:rPr>
        <w:t>.</w:t>
      </w:r>
    </w:p>
    <w:p w:rsidR="008D1400" w:rsidRPr="00F01C69" w:rsidRDefault="00A4115D" w:rsidP="009173D0">
      <w:pPr>
        <w:spacing w:before="120" w:after="120" w:line="240" w:lineRule="auto"/>
        <w:ind w:firstLine="567"/>
        <w:jc w:val="both"/>
        <w:rPr>
          <w:rFonts w:cs="Times New Roman"/>
          <w:szCs w:val="28"/>
        </w:rPr>
      </w:pPr>
      <w:r w:rsidRPr="00F01C69">
        <w:rPr>
          <w:rFonts w:cs="Times New Roman"/>
          <w:szCs w:val="28"/>
        </w:rPr>
        <w:t>Bộ Tư pháp</w:t>
      </w:r>
      <w:r w:rsidR="008D1400" w:rsidRPr="00F01C69">
        <w:rPr>
          <w:rFonts w:cs="Times New Roman"/>
          <w:szCs w:val="28"/>
        </w:rPr>
        <w:t xml:space="preserve"> giải trình: Theo quy định tại </w:t>
      </w:r>
      <w:r w:rsidR="00161D2B" w:rsidRPr="00F01C69">
        <w:rPr>
          <w:rFonts w:cs="Times New Roman"/>
          <w:szCs w:val="28"/>
        </w:rPr>
        <w:t>k</w:t>
      </w:r>
      <w:r w:rsidR="008D1400" w:rsidRPr="00F01C69">
        <w:rPr>
          <w:rFonts w:cs="Times New Roman"/>
          <w:szCs w:val="28"/>
        </w:rPr>
        <w:t>hoản 7 Điều 3 Luật Hôn nhân và Gia đình năm 2014 thì “</w:t>
      </w:r>
      <w:r w:rsidR="008D1400" w:rsidRPr="00F01C69">
        <w:rPr>
          <w:rFonts w:cs="Times New Roman"/>
          <w:i/>
          <w:szCs w:val="28"/>
        </w:rPr>
        <w:t>Chung sống như vợ chồng là việc nam, nữ tổ chức cuộc sống chung và coi nhau là vợ chồng”.</w:t>
      </w:r>
    </w:p>
    <w:p w:rsidR="008D1400" w:rsidRPr="00F01C69" w:rsidRDefault="00645374" w:rsidP="009173D0">
      <w:pPr>
        <w:spacing w:before="120" w:after="120" w:line="240" w:lineRule="auto"/>
        <w:ind w:firstLine="567"/>
        <w:jc w:val="both"/>
        <w:rPr>
          <w:rFonts w:cs="Times New Roman"/>
          <w:szCs w:val="28"/>
        </w:rPr>
      </w:pPr>
      <w:r w:rsidRPr="00F01C69">
        <w:rPr>
          <w:rFonts w:cs="Times New Roman"/>
          <w:szCs w:val="28"/>
        </w:rPr>
        <w:t>- UBND t</w:t>
      </w:r>
      <w:r w:rsidR="008D1400" w:rsidRPr="00F01C69">
        <w:rPr>
          <w:rFonts w:cs="Times New Roman"/>
          <w:szCs w:val="28"/>
        </w:rPr>
        <w:t xml:space="preserve">ỉnh Quảng Nam: tại </w:t>
      </w:r>
      <w:r w:rsidR="00161D2B" w:rsidRPr="00F01C69">
        <w:rPr>
          <w:rFonts w:cs="Times New Roman"/>
          <w:szCs w:val="28"/>
        </w:rPr>
        <w:t>đ</w:t>
      </w:r>
      <w:r w:rsidR="008D1400" w:rsidRPr="00F01C69">
        <w:rPr>
          <w:rFonts w:cs="Times New Roman"/>
          <w:szCs w:val="28"/>
        </w:rPr>
        <w:t xml:space="preserve">iểm a </w:t>
      </w:r>
      <w:r w:rsidR="00161D2B" w:rsidRPr="00F01C69">
        <w:rPr>
          <w:rFonts w:cs="Times New Roman"/>
          <w:szCs w:val="28"/>
        </w:rPr>
        <w:t>k</w:t>
      </w:r>
      <w:r w:rsidR="008D1400" w:rsidRPr="00F01C69">
        <w:rPr>
          <w:rFonts w:cs="Times New Roman"/>
          <w:szCs w:val="28"/>
        </w:rPr>
        <w:t>hoản 1 Điều 60 quy định có nội dung trùng lặp với quy định tại khoản 2 Điều 38, Điều 40.</w:t>
      </w:r>
    </w:p>
    <w:p w:rsidR="008D1400" w:rsidRPr="00F01C69" w:rsidRDefault="00A4115D" w:rsidP="009173D0">
      <w:pPr>
        <w:spacing w:before="120" w:after="120" w:line="240" w:lineRule="auto"/>
        <w:ind w:firstLine="567"/>
        <w:jc w:val="both"/>
        <w:rPr>
          <w:rFonts w:cs="Times New Roman"/>
          <w:szCs w:val="28"/>
        </w:rPr>
      </w:pPr>
      <w:r w:rsidRPr="00F01C69">
        <w:rPr>
          <w:rFonts w:cs="Times New Roman"/>
          <w:szCs w:val="28"/>
        </w:rPr>
        <w:t>Bộ Tư pháp</w:t>
      </w:r>
      <w:r w:rsidR="008D1400" w:rsidRPr="00F01C69">
        <w:rPr>
          <w:rFonts w:cs="Times New Roman"/>
          <w:szCs w:val="28"/>
        </w:rPr>
        <w:t xml:space="preserve"> giải trình: Đây là hai hành vi độc lập.</w:t>
      </w:r>
    </w:p>
    <w:p w:rsidR="008D1400" w:rsidRPr="00F01C69" w:rsidRDefault="008D1400" w:rsidP="009173D0">
      <w:pPr>
        <w:spacing w:before="120" w:after="120" w:line="240" w:lineRule="auto"/>
        <w:ind w:firstLine="567"/>
        <w:jc w:val="both"/>
        <w:rPr>
          <w:rFonts w:cs="Times New Roman"/>
          <w:szCs w:val="28"/>
          <w:lang w:val="vi-VN"/>
        </w:rPr>
      </w:pPr>
      <w:r w:rsidRPr="00F01C69">
        <w:rPr>
          <w:rFonts w:cs="Times New Roman"/>
          <w:szCs w:val="28"/>
          <w:lang w:val="vi-VN"/>
        </w:rPr>
        <w:t xml:space="preserve">- </w:t>
      </w:r>
      <w:r w:rsidR="00645374" w:rsidRPr="00F01C69">
        <w:rPr>
          <w:rFonts w:cs="Times New Roman"/>
          <w:szCs w:val="28"/>
        </w:rPr>
        <w:t>UBND t</w:t>
      </w:r>
      <w:r w:rsidRPr="00F01C69">
        <w:rPr>
          <w:rFonts w:cs="Times New Roman"/>
          <w:szCs w:val="28"/>
        </w:rPr>
        <w:t>hành phố</w:t>
      </w:r>
      <w:r w:rsidRPr="00F01C69">
        <w:rPr>
          <w:rFonts w:cs="Times New Roman"/>
          <w:szCs w:val="28"/>
          <w:lang w:val="vi-VN"/>
        </w:rPr>
        <w:t xml:space="preserve"> Hà Nội: Đề nghị cơ quan soạn thảo cân nhắc về hành vi quy định tại </w:t>
      </w:r>
      <w:r w:rsidR="00161D2B" w:rsidRPr="00F01C69">
        <w:rPr>
          <w:rFonts w:cs="Times New Roman"/>
          <w:szCs w:val="28"/>
        </w:rPr>
        <w:t>đ</w:t>
      </w:r>
      <w:r w:rsidRPr="00F01C69">
        <w:rPr>
          <w:rFonts w:cs="Times New Roman"/>
          <w:szCs w:val="28"/>
          <w:lang w:val="vi-VN"/>
        </w:rPr>
        <w:t xml:space="preserve">iểm c </w:t>
      </w:r>
      <w:r w:rsidR="00161D2B" w:rsidRPr="00F01C69">
        <w:rPr>
          <w:rFonts w:cs="Times New Roman"/>
          <w:szCs w:val="28"/>
        </w:rPr>
        <w:t>k</w:t>
      </w:r>
      <w:r w:rsidRPr="00F01C69">
        <w:rPr>
          <w:rFonts w:cs="Times New Roman"/>
          <w:szCs w:val="28"/>
          <w:lang w:val="vi-VN"/>
        </w:rPr>
        <w:t>hoản 2 Điều 60 có sự trùng lặp với hành vi cưỡng ép, cản trở kết hôn, ly hôn bị được quy định tại Điều 55 Nghị định số 167/2013/NĐ-CP ngày 12/11/2013 quy định xử phạt vi phạm hành chính trong lĩnh vực an ninh, trật tự, an toàn xã hội, phòng chống tệ nạn xã hội; phòng cháy và chữa cháy; phòng, chống bạo lực gia đình.</w:t>
      </w:r>
    </w:p>
    <w:p w:rsidR="008D1400" w:rsidRPr="00F01C69" w:rsidRDefault="00A4115D" w:rsidP="009173D0">
      <w:pPr>
        <w:spacing w:before="120" w:after="120" w:line="240" w:lineRule="auto"/>
        <w:ind w:firstLine="567"/>
        <w:jc w:val="both"/>
        <w:rPr>
          <w:rFonts w:cs="Times New Roman"/>
          <w:szCs w:val="28"/>
          <w:lang w:val="vi-VN"/>
        </w:rPr>
      </w:pPr>
      <w:r w:rsidRPr="00F01C69">
        <w:rPr>
          <w:rFonts w:cs="Times New Roman"/>
          <w:szCs w:val="28"/>
          <w:lang w:val="vi-VN"/>
        </w:rPr>
        <w:t>Bộ Tư pháp</w:t>
      </w:r>
      <w:r w:rsidR="008D1400" w:rsidRPr="00F01C69">
        <w:rPr>
          <w:rFonts w:cs="Times New Roman"/>
          <w:szCs w:val="28"/>
          <w:lang w:val="vi-VN"/>
        </w:rPr>
        <w:t xml:space="preserve"> giải trình: Chỉ những hành vi có tính c</w:t>
      </w:r>
      <w:r w:rsidR="00851633" w:rsidRPr="00F01C69">
        <w:rPr>
          <w:rFonts w:cs="Times New Roman"/>
          <w:szCs w:val="28"/>
        </w:rPr>
        <w:t>hất</w:t>
      </w:r>
      <w:r w:rsidR="008D1400" w:rsidRPr="00F01C69">
        <w:rPr>
          <w:rFonts w:cs="Times New Roman"/>
          <w:szCs w:val="28"/>
          <w:lang w:val="vi-VN"/>
        </w:rPr>
        <w:t xml:space="preserve"> hành hạ, ngược đãi, uy hiếp tinh thần hoặc bằng thủ đoạn khác mới được áp dụng Nghị định số 167/2013/NĐ-CP ngày 12/11/2013.</w:t>
      </w:r>
    </w:p>
    <w:p w:rsidR="008D1400" w:rsidRPr="00F01C69" w:rsidRDefault="008D1400" w:rsidP="009173D0">
      <w:pPr>
        <w:spacing w:before="120" w:after="120" w:line="240" w:lineRule="auto"/>
        <w:ind w:firstLine="567"/>
        <w:jc w:val="both"/>
        <w:rPr>
          <w:rFonts w:cs="Times New Roman"/>
          <w:szCs w:val="28"/>
          <w:lang w:val="vi-VN"/>
        </w:rPr>
      </w:pPr>
      <w:r w:rsidRPr="00F01C69">
        <w:rPr>
          <w:rFonts w:cs="Times New Roman"/>
          <w:szCs w:val="28"/>
          <w:lang w:val="vi-VN"/>
        </w:rPr>
        <w:t xml:space="preserve">- </w:t>
      </w:r>
      <w:r w:rsidR="0076028C" w:rsidRPr="00F01C69">
        <w:rPr>
          <w:rFonts w:cs="Times New Roman"/>
          <w:szCs w:val="28"/>
        </w:rPr>
        <w:t>UBND t</w:t>
      </w:r>
      <w:r w:rsidRPr="00F01C69">
        <w:rPr>
          <w:rFonts w:cs="Times New Roman"/>
          <w:szCs w:val="28"/>
        </w:rPr>
        <w:t>ỉnh</w:t>
      </w:r>
      <w:r w:rsidRPr="00F01C69">
        <w:rPr>
          <w:rFonts w:cs="Times New Roman"/>
          <w:szCs w:val="28"/>
          <w:lang w:val="vi-VN"/>
        </w:rPr>
        <w:t xml:space="preserve"> Hòa Bình: Điều chỉnh theo hướng tăng mức phạt tiền đối với hành vi quy định tại </w:t>
      </w:r>
      <w:r w:rsidR="00066191" w:rsidRPr="00F01C69">
        <w:rPr>
          <w:rFonts w:cs="Times New Roman"/>
          <w:szCs w:val="28"/>
        </w:rPr>
        <w:t>k</w:t>
      </w:r>
      <w:r w:rsidRPr="00F01C69">
        <w:rPr>
          <w:rFonts w:cs="Times New Roman"/>
          <w:szCs w:val="28"/>
          <w:lang w:val="vi-VN"/>
        </w:rPr>
        <w:t xml:space="preserve">hoản 2 Điều 61 </w:t>
      </w:r>
      <w:r w:rsidR="00DF64A4" w:rsidRPr="00F01C69">
        <w:rPr>
          <w:rFonts w:cs="Times New Roman"/>
          <w:szCs w:val="28"/>
        </w:rPr>
        <w:t xml:space="preserve">Dự thảo </w:t>
      </w:r>
      <w:r w:rsidRPr="00F01C69">
        <w:rPr>
          <w:rFonts w:cs="Times New Roman"/>
          <w:szCs w:val="28"/>
          <w:lang w:val="vi-VN"/>
        </w:rPr>
        <w:t xml:space="preserve">vì đây là hành vi vi phạm xuất phát từ mục đích lợi nhuận. </w:t>
      </w:r>
    </w:p>
    <w:p w:rsidR="008D1400" w:rsidRPr="00F01C69" w:rsidRDefault="00A4115D" w:rsidP="009173D0">
      <w:pPr>
        <w:spacing w:before="120" w:after="120" w:line="240" w:lineRule="auto"/>
        <w:ind w:firstLine="567"/>
        <w:jc w:val="both"/>
        <w:rPr>
          <w:rFonts w:cs="Times New Roman"/>
          <w:szCs w:val="28"/>
          <w:lang w:val="vi-VN"/>
        </w:rPr>
      </w:pPr>
      <w:r w:rsidRPr="00F01C69">
        <w:rPr>
          <w:rFonts w:cs="Times New Roman"/>
          <w:szCs w:val="28"/>
          <w:lang w:val="es-MX"/>
        </w:rPr>
        <w:t>Bộ Tư pháp</w:t>
      </w:r>
      <w:r w:rsidR="008D1400" w:rsidRPr="00F01C69">
        <w:rPr>
          <w:rFonts w:cs="Times New Roman"/>
          <w:szCs w:val="28"/>
          <w:lang w:val="es-MX"/>
        </w:rPr>
        <w:t xml:space="preserve"> giải trình: </w:t>
      </w:r>
      <w:r w:rsidR="008D1400" w:rsidRPr="00F01C69">
        <w:rPr>
          <w:rFonts w:cs="Times New Roman"/>
          <w:szCs w:val="28"/>
          <w:lang w:val="vi-VN"/>
        </w:rPr>
        <w:t xml:space="preserve">mức phạt </w:t>
      </w:r>
      <w:r w:rsidR="00066191" w:rsidRPr="00F01C69">
        <w:rPr>
          <w:rFonts w:cs="Times New Roman"/>
          <w:szCs w:val="28"/>
        </w:rPr>
        <w:t>tại Dự thảo</w:t>
      </w:r>
      <w:r w:rsidR="008D1400" w:rsidRPr="00F01C69">
        <w:rPr>
          <w:rFonts w:cs="Times New Roman"/>
          <w:szCs w:val="28"/>
          <w:lang w:val="vi-VN"/>
        </w:rPr>
        <w:t xml:space="preserve"> </w:t>
      </w:r>
      <w:r w:rsidR="00D961A9" w:rsidRPr="00F01C69">
        <w:rPr>
          <w:rFonts w:cs="Times New Roman"/>
          <w:szCs w:val="28"/>
        </w:rPr>
        <w:t>đã được cân nhắc để đảm bảo</w:t>
      </w:r>
      <w:r w:rsidR="008D1400" w:rsidRPr="00F01C69">
        <w:rPr>
          <w:rFonts w:cs="Times New Roman"/>
          <w:szCs w:val="28"/>
          <w:lang w:val="vi-VN"/>
        </w:rPr>
        <w:t xml:space="preserve"> tương ứng với mức độ nguy hiểm của hành vi.</w:t>
      </w:r>
    </w:p>
    <w:p w:rsidR="00D961A9" w:rsidRPr="00F01C69" w:rsidRDefault="008D1400" w:rsidP="009173D0">
      <w:pPr>
        <w:spacing w:before="120" w:after="120" w:line="240" w:lineRule="auto"/>
        <w:ind w:firstLine="567"/>
        <w:jc w:val="both"/>
        <w:rPr>
          <w:rFonts w:cs="Times New Roman"/>
          <w:szCs w:val="28"/>
        </w:rPr>
      </w:pPr>
      <w:r w:rsidRPr="00F01C69">
        <w:rPr>
          <w:rFonts w:cs="Times New Roman"/>
          <w:szCs w:val="28"/>
          <w:lang w:val="vi-VN"/>
        </w:rPr>
        <w:t>- Bộ Lao động</w:t>
      </w:r>
      <w:r w:rsidR="005245F5" w:rsidRPr="00F01C69">
        <w:rPr>
          <w:rFonts w:cs="Times New Roman"/>
          <w:szCs w:val="28"/>
        </w:rPr>
        <w:t xml:space="preserve">, </w:t>
      </w:r>
      <w:r w:rsidR="00A55311" w:rsidRPr="00F01C69">
        <w:rPr>
          <w:rFonts w:cs="Times New Roman"/>
          <w:szCs w:val="28"/>
        </w:rPr>
        <w:t>Thương binh và Xã hội</w:t>
      </w:r>
      <w:r w:rsidRPr="00F01C69">
        <w:rPr>
          <w:rFonts w:cs="Times New Roman"/>
          <w:szCs w:val="28"/>
          <w:lang w:val="vi-VN"/>
        </w:rPr>
        <w:t>:</w:t>
      </w:r>
    </w:p>
    <w:p w:rsidR="008D1400" w:rsidRPr="00F01C69" w:rsidRDefault="00147A27" w:rsidP="009173D0">
      <w:pPr>
        <w:spacing w:before="120" w:after="120" w:line="240" w:lineRule="auto"/>
        <w:ind w:firstLine="567"/>
        <w:jc w:val="both"/>
        <w:rPr>
          <w:rFonts w:cs="Times New Roman"/>
          <w:szCs w:val="28"/>
          <w:lang w:val="vi-VN"/>
        </w:rPr>
      </w:pPr>
      <w:r w:rsidRPr="00F01C69">
        <w:rPr>
          <w:rFonts w:cs="Times New Roman"/>
          <w:szCs w:val="28"/>
        </w:rPr>
        <w:t xml:space="preserve">+ </w:t>
      </w:r>
      <w:r w:rsidR="00CE0E62" w:rsidRPr="00F01C69">
        <w:rPr>
          <w:rFonts w:cs="Times New Roman"/>
          <w:szCs w:val="28"/>
        </w:rPr>
        <w:t>Đ</w:t>
      </w:r>
      <w:r w:rsidR="008D1400" w:rsidRPr="00F01C69">
        <w:rPr>
          <w:rFonts w:cs="Times New Roman"/>
          <w:szCs w:val="28"/>
          <w:lang w:val="vi-VN"/>
        </w:rPr>
        <w:t xml:space="preserve">ề nghị sửa lại </w:t>
      </w:r>
      <w:r w:rsidR="00D961A9" w:rsidRPr="00F01C69">
        <w:rPr>
          <w:rFonts w:cs="Times New Roman"/>
          <w:szCs w:val="28"/>
        </w:rPr>
        <w:t>đ</w:t>
      </w:r>
      <w:r w:rsidR="008D1400" w:rsidRPr="00F01C69">
        <w:rPr>
          <w:rFonts w:cs="Times New Roman"/>
          <w:szCs w:val="28"/>
          <w:lang w:val="vi-VN"/>
        </w:rPr>
        <w:t xml:space="preserve">iểm b </w:t>
      </w:r>
      <w:r w:rsidR="00D961A9" w:rsidRPr="00F01C69">
        <w:rPr>
          <w:rFonts w:cs="Times New Roman"/>
          <w:szCs w:val="28"/>
        </w:rPr>
        <w:t>k</w:t>
      </w:r>
      <w:r w:rsidR="008D1400" w:rsidRPr="00F01C69">
        <w:rPr>
          <w:rFonts w:cs="Times New Roman"/>
          <w:szCs w:val="28"/>
          <w:lang w:val="vi-VN"/>
        </w:rPr>
        <w:t>hoản 2 Điều 62 thành “</w:t>
      </w:r>
      <w:r w:rsidR="008D1400" w:rsidRPr="00F01C69">
        <w:rPr>
          <w:rFonts w:cs="Times New Roman"/>
          <w:i/>
          <w:szCs w:val="28"/>
          <w:lang w:val="vi-VN"/>
        </w:rPr>
        <w:t>Lợi dụng việc đăng ký giám hộ để xâm hại, bạo lực, bóc lột trẻ em</w:t>
      </w:r>
      <w:r w:rsidR="008D1400" w:rsidRPr="00F01C69">
        <w:rPr>
          <w:rFonts w:cs="Times New Roman"/>
          <w:szCs w:val="28"/>
          <w:lang w:val="vi-VN"/>
        </w:rPr>
        <w:t>”.</w:t>
      </w:r>
    </w:p>
    <w:p w:rsidR="008D1400" w:rsidRPr="00F01C69" w:rsidRDefault="00A4115D" w:rsidP="009173D0">
      <w:pPr>
        <w:spacing w:before="120" w:after="120" w:line="240" w:lineRule="auto"/>
        <w:ind w:firstLine="567"/>
        <w:jc w:val="both"/>
        <w:rPr>
          <w:rFonts w:cs="Times New Roman"/>
          <w:szCs w:val="28"/>
          <w:lang w:val="vi-VN"/>
        </w:rPr>
      </w:pPr>
      <w:r w:rsidRPr="00F01C69">
        <w:rPr>
          <w:rFonts w:cs="Times New Roman"/>
          <w:szCs w:val="28"/>
          <w:lang w:val="es-MX"/>
        </w:rPr>
        <w:t>Bộ Tư pháp</w:t>
      </w:r>
      <w:r w:rsidR="008D1400" w:rsidRPr="00F01C69">
        <w:rPr>
          <w:rFonts w:cs="Times New Roman"/>
          <w:szCs w:val="28"/>
          <w:lang w:val="es-MX"/>
        </w:rPr>
        <w:t xml:space="preserve"> giải trình: </w:t>
      </w:r>
      <w:r w:rsidR="00984DCC" w:rsidRPr="00F01C69">
        <w:rPr>
          <w:rFonts w:cs="Times New Roman"/>
          <w:szCs w:val="28"/>
          <w:lang w:val="es-MX"/>
        </w:rPr>
        <w:t xml:space="preserve">Việc quy định như tại Dự thảo đảm bảo </w:t>
      </w:r>
      <w:r w:rsidR="008D1400" w:rsidRPr="00F01C69">
        <w:rPr>
          <w:rFonts w:cs="Times New Roman"/>
          <w:szCs w:val="28"/>
          <w:lang w:val="vi-VN"/>
        </w:rPr>
        <w:t>việc giám hộ không chỉ cho trẻ em mà có thể có cả những người khiếm khuyết về thể chất và tinh thần.</w:t>
      </w:r>
    </w:p>
    <w:p w:rsidR="008D1400" w:rsidRPr="00F01C69" w:rsidRDefault="007A7F72" w:rsidP="009173D0">
      <w:pPr>
        <w:spacing w:before="120" w:after="120" w:line="240" w:lineRule="auto"/>
        <w:ind w:firstLine="567"/>
        <w:jc w:val="both"/>
        <w:rPr>
          <w:rFonts w:cs="Times New Roman"/>
          <w:szCs w:val="28"/>
          <w:lang w:val="vi-VN"/>
        </w:rPr>
      </w:pPr>
      <w:r w:rsidRPr="00F01C69">
        <w:rPr>
          <w:rFonts w:cs="Times New Roman"/>
          <w:szCs w:val="28"/>
        </w:rPr>
        <w:lastRenderedPageBreak/>
        <w:t>+</w:t>
      </w:r>
      <w:r w:rsidR="00D961A9" w:rsidRPr="00F01C69">
        <w:rPr>
          <w:rFonts w:cs="Times New Roman"/>
          <w:szCs w:val="28"/>
        </w:rPr>
        <w:t xml:space="preserve"> </w:t>
      </w:r>
      <w:r w:rsidR="008D1400" w:rsidRPr="00F01C69">
        <w:rPr>
          <w:rFonts w:cs="Times New Roman"/>
          <w:szCs w:val="28"/>
          <w:lang w:val="vi-VN"/>
        </w:rPr>
        <w:t xml:space="preserve">Đề nghị quy định thẩm quyền xử phạt vi phạm hành chính cho Thanh tra Lao động - Thương binh và Xã hội đối với hành vi vi phạm tại Điều 63 </w:t>
      </w:r>
      <w:r w:rsidR="003D724C" w:rsidRPr="00F01C69">
        <w:rPr>
          <w:rFonts w:cs="Times New Roman"/>
          <w:szCs w:val="28"/>
        </w:rPr>
        <w:t>D</w:t>
      </w:r>
      <w:r w:rsidR="008D1400" w:rsidRPr="00F01C69">
        <w:rPr>
          <w:rFonts w:cs="Times New Roman"/>
          <w:szCs w:val="28"/>
          <w:lang w:val="vi-VN"/>
        </w:rPr>
        <w:t>ự thảo Nghị định.</w:t>
      </w:r>
    </w:p>
    <w:p w:rsidR="00B170AB" w:rsidRPr="00F01C69" w:rsidRDefault="00A4115D" w:rsidP="009173D0">
      <w:pPr>
        <w:spacing w:before="120" w:after="120" w:line="240" w:lineRule="auto"/>
        <w:ind w:firstLine="567"/>
        <w:jc w:val="both"/>
        <w:rPr>
          <w:rFonts w:cs="Times New Roman"/>
          <w:szCs w:val="28"/>
          <w:lang w:val="es-MX"/>
        </w:rPr>
      </w:pPr>
      <w:r w:rsidRPr="00F01C69">
        <w:rPr>
          <w:rFonts w:cs="Times New Roman"/>
          <w:szCs w:val="28"/>
          <w:lang w:val="vi-VN"/>
        </w:rPr>
        <w:t>Bộ Tư pháp</w:t>
      </w:r>
      <w:r w:rsidR="008D1400" w:rsidRPr="00F01C69">
        <w:rPr>
          <w:rFonts w:cs="Times New Roman"/>
          <w:szCs w:val="28"/>
          <w:lang w:val="vi-VN"/>
        </w:rPr>
        <w:t xml:space="preserve"> giải trình:</w:t>
      </w:r>
      <w:r w:rsidR="002D10BE" w:rsidRPr="00F01C69">
        <w:rPr>
          <w:rFonts w:cs="Times New Roman"/>
          <w:szCs w:val="28"/>
        </w:rPr>
        <w:t xml:space="preserve"> </w:t>
      </w:r>
      <w:r w:rsidR="00B170AB" w:rsidRPr="00F01C69">
        <w:rPr>
          <w:rFonts w:cs="Times New Roman"/>
          <w:spacing w:val="-8"/>
          <w:szCs w:val="28"/>
          <w:lang w:val="es-MX"/>
        </w:rPr>
        <w:t xml:space="preserve">Dự thảo Nghị định </w:t>
      </w:r>
      <w:r w:rsidR="00B170AB" w:rsidRPr="00F01C69">
        <w:rPr>
          <w:rFonts w:cs="Times New Roman"/>
          <w:szCs w:val="28"/>
          <w:lang w:val="es-MX"/>
        </w:rPr>
        <w:t>đã quy định một Điều về thẩm quyền củ</w:t>
      </w:r>
      <w:r w:rsidR="00D95235" w:rsidRPr="00F01C69">
        <w:rPr>
          <w:rFonts w:cs="Times New Roman"/>
          <w:szCs w:val="28"/>
          <w:lang w:val="es-MX"/>
        </w:rPr>
        <w:t xml:space="preserve">a các cơ quan khác: </w:t>
      </w:r>
      <w:r w:rsidR="00B170AB" w:rsidRPr="00F01C69">
        <w:rPr>
          <w:rFonts w:cs="Times New Roman"/>
          <w:szCs w:val="28"/>
          <w:lang w:val="es-MX"/>
        </w:rPr>
        <w:t>“</w:t>
      </w:r>
      <w:r w:rsidR="00B170AB" w:rsidRPr="00F01C69">
        <w:rPr>
          <w:rFonts w:cs="Times New Roman"/>
          <w:i/>
          <w:szCs w:val="28"/>
          <w:lang w:val="es-MX"/>
        </w:rPr>
        <w:t>Ngoài những người có thẩm quyền xử phạt quy định tại Nghị định này, những người có thẩm quyền xử phạt vi phạm hành chính của các cơ quan khác theo quy định của Luật Xử lý vi phạ</w:t>
      </w:r>
      <w:r w:rsidR="00D95235" w:rsidRPr="00F01C69">
        <w:rPr>
          <w:rFonts w:cs="Times New Roman"/>
          <w:i/>
          <w:szCs w:val="28"/>
          <w:lang w:val="es-MX"/>
        </w:rPr>
        <w:t>m hành chính</w:t>
      </w:r>
      <w:r w:rsidR="00B170AB" w:rsidRPr="00F01C69">
        <w:rPr>
          <w:rFonts w:cs="Times New Roman"/>
          <w:i/>
          <w:szCs w:val="28"/>
          <w:lang w:val="es-MX"/>
        </w:rPr>
        <w:t>...cũng có quyền lập biên bản và xử phạt</w:t>
      </w:r>
      <w:r w:rsidR="00B170AB" w:rsidRPr="00F01C69">
        <w:rPr>
          <w:rFonts w:cs="Times New Roman"/>
          <w:szCs w:val="28"/>
          <w:lang w:val="es-MX"/>
        </w:rPr>
        <w:t>”.</w:t>
      </w:r>
    </w:p>
    <w:p w:rsidR="008D1400" w:rsidRPr="00F01C69" w:rsidRDefault="008D1400" w:rsidP="009173D0">
      <w:pPr>
        <w:spacing w:before="120" w:after="120" w:line="240" w:lineRule="auto"/>
        <w:ind w:firstLine="567"/>
        <w:jc w:val="both"/>
        <w:rPr>
          <w:rFonts w:cs="Times New Roman"/>
          <w:szCs w:val="28"/>
          <w:lang w:val="vi-VN"/>
        </w:rPr>
      </w:pPr>
      <w:r w:rsidRPr="00F01C69">
        <w:rPr>
          <w:rFonts w:cs="Times New Roman"/>
          <w:szCs w:val="28"/>
          <w:lang w:val="vi-VN"/>
        </w:rPr>
        <w:t xml:space="preserve">- </w:t>
      </w:r>
      <w:r w:rsidR="001351D8" w:rsidRPr="00F01C69">
        <w:rPr>
          <w:rFonts w:cs="Times New Roman"/>
          <w:szCs w:val="28"/>
        </w:rPr>
        <w:t>UBND t</w:t>
      </w:r>
      <w:r w:rsidRPr="00F01C69">
        <w:rPr>
          <w:rFonts w:cs="Times New Roman"/>
          <w:szCs w:val="28"/>
        </w:rPr>
        <w:t>ỉnh</w:t>
      </w:r>
      <w:r w:rsidRPr="00F01C69">
        <w:rPr>
          <w:rFonts w:cs="Times New Roman"/>
          <w:szCs w:val="28"/>
          <w:lang w:val="vi-VN"/>
        </w:rPr>
        <w:t xml:space="preserve"> Lai Châu: Xem xét, quy định rõ hơn nộ</w:t>
      </w:r>
      <w:r w:rsidR="00E82BE5" w:rsidRPr="00F01C69">
        <w:rPr>
          <w:rFonts w:cs="Times New Roman"/>
          <w:szCs w:val="28"/>
          <w:lang w:val="vi-VN"/>
        </w:rPr>
        <w:t xml:space="preserve">i dung </w:t>
      </w:r>
      <w:r w:rsidR="003D724C" w:rsidRPr="00F01C69">
        <w:rPr>
          <w:rFonts w:cs="Times New Roman"/>
          <w:szCs w:val="28"/>
        </w:rPr>
        <w:t>đ</w:t>
      </w:r>
      <w:r w:rsidRPr="00F01C69">
        <w:rPr>
          <w:rFonts w:cs="Times New Roman"/>
          <w:szCs w:val="28"/>
          <w:lang w:val="vi-VN"/>
        </w:rPr>
        <w:t>iể</w:t>
      </w:r>
      <w:r w:rsidR="00E82BE5" w:rsidRPr="00F01C69">
        <w:rPr>
          <w:rFonts w:cs="Times New Roman"/>
          <w:szCs w:val="28"/>
          <w:lang w:val="vi-VN"/>
        </w:rPr>
        <w:t>m c</w:t>
      </w:r>
      <w:r w:rsidR="00E82BE5" w:rsidRPr="00F01C69">
        <w:rPr>
          <w:rFonts w:cs="Times New Roman"/>
          <w:szCs w:val="28"/>
        </w:rPr>
        <w:t xml:space="preserve"> </w:t>
      </w:r>
      <w:r w:rsidR="003D724C" w:rsidRPr="00F01C69">
        <w:rPr>
          <w:rFonts w:cs="Times New Roman"/>
          <w:szCs w:val="28"/>
        </w:rPr>
        <w:t>k</w:t>
      </w:r>
      <w:r w:rsidRPr="00F01C69">
        <w:rPr>
          <w:rFonts w:cs="Times New Roman"/>
          <w:szCs w:val="28"/>
          <w:lang w:val="vi-VN"/>
        </w:rPr>
        <w:t>hoản 3 Điều 63</w:t>
      </w:r>
      <w:r w:rsidR="00C40197" w:rsidRPr="00F01C69">
        <w:rPr>
          <w:rFonts w:cs="Times New Roman"/>
          <w:szCs w:val="28"/>
        </w:rPr>
        <w:t xml:space="preserve"> Dự thảo</w:t>
      </w:r>
      <w:r w:rsidRPr="00F01C69">
        <w:rPr>
          <w:rFonts w:cs="Times New Roman"/>
          <w:szCs w:val="28"/>
          <w:lang w:val="vi-VN"/>
        </w:rPr>
        <w:t xml:space="preserve"> vì chưa có văn bản nào quy định sinh bao nhiêu con là vi phạm pháp luật về dân số ngoài quy định tạ</w:t>
      </w:r>
      <w:r w:rsidR="00407943" w:rsidRPr="00F01C69">
        <w:rPr>
          <w:rFonts w:cs="Times New Roman"/>
          <w:szCs w:val="28"/>
          <w:lang w:val="vi-VN"/>
        </w:rPr>
        <w:t xml:space="preserve">i </w:t>
      </w:r>
      <w:r w:rsidR="003D724C" w:rsidRPr="00F01C69">
        <w:rPr>
          <w:rFonts w:cs="Times New Roman"/>
          <w:szCs w:val="28"/>
        </w:rPr>
        <w:t>k</w:t>
      </w:r>
      <w:r w:rsidRPr="00F01C69">
        <w:rPr>
          <w:rFonts w:cs="Times New Roman"/>
          <w:szCs w:val="28"/>
          <w:lang w:val="vi-VN"/>
        </w:rPr>
        <w:t>hoản 1 Điều 27 Quy định số 102-QĐ/TW ngày 15/11/2017 về xử lý kỷ luật đảng viên.</w:t>
      </w:r>
    </w:p>
    <w:p w:rsidR="008D1400" w:rsidRPr="00F01C69" w:rsidRDefault="00A4115D" w:rsidP="009173D0">
      <w:pPr>
        <w:spacing w:before="120" w:after="120" w:line="240" w:lineRule="auto"/>
        <w:ind w:firstLine="567"/>
        <w:jc w:val="both"/>
        <w:rPr>
          <w:rFonts w:cs="Times New Roman"/>
          <w:szCs w:val="28"/>
          <w:lang w:val="vi-VN"/>
        </w:rPr>
      </w:pPr>
      <w:r w:rsidRPr="00F01C69">
        <w:rPr>
          <w:rFonts w:cs="Times New Roman"/>
          <w:szCs w:val="28"/>
          <w:lang w:val="vi-VN"/>
        </w:rPr>
        <w:t>Bộ Tư pháp</w:t>
      </w:r>
      <w:r w:rsidR="008D1400" w:rsidRPr="00F01C69">
        <w:rPr>
          <w:rFonts w:cs="Times New Roman"/>
          <w:szCs w:val="28"/>
          <w:lang w:val="vi-VN"/>
        </w:rPr>
        <w:t xml:space="preserve"> giải trình: </w:t>
      </w:r>
      <w:r w:rsidR="003D724C" w:rsidRPr="00F01C69">
        <w:rPr>
          <w:rFonts w:cs="Times New Roman"/>
          <w:szCs w:val="28"/>
        </w:rPr>
        <w:t>Quy định tại Dự thảo đã bám sát</w:t>
      </w:r>
      <w:r w:rsidR="00CC382F" w:rsidRPr="00F01C69">
        <w:rPr>
          <w:rFonts w:cs="Times New Roman"/>
          <w:szCs w:val="28"/>
        </w:rPr>
        <w:t xml:space="preserve"> theo quy định</w:t>
      </w:r>
      <w:r w:rsidR="008D1400" w:rsidRPr="00F01C69">
        <w:rPr>
          <w:rFonts w:cs="Times New Roman"/>
          <w:szCs w:val="28"/>
          <w:lang w:val="vi-VN"/>
        </w:rPr>
        <w:t xml:space="preserve"> tại </w:t>
      </w:r>
      <w:r w:rsidR="003D724C" w:rsidRPr="00F01C69">
        <w:rPr>
          <w:rFonts w:cs="Times New Roman"/>
          <w:szCs w:val="28"/>
        </w:rPr>
        <w:t>k</w:t>
      </w:r>
      <w:r w:rsidR="008D1400" w:rsidRPr="00F01C69">
        <w:rPr>
          <w:rFonts w:cs="Times New Roman"/>
          <w:szCs w:val="28"/>
          <w:lang w:val="vi-VN"/>
        </w:rPr>
        <w:t>hoản 4 Điều 3 Luật Nuôi con nuôi.</w:t>
      </w:r>
    </w:p>
    <w:p w:rsidR="008D1400" w:rsidRPr="00F01C69" w:rsidRDefault="008D1400" w:rsidP="009173D0">
      <w:pPr>
        <w:spacing w:before="120" w:after="120" w:line="240" w:lineRule="auto"/>
        <w:ind w:firstLine="567"/>
        <w:jc w:val="both"/>
        <w:rPr>
          <w:rFonts w:cs="Times New Roman"/>
          <w:i/>
          <w:szCs w:val="28"/>
          <w:lang w:val="vi-VN"/>
        </w:rPr>
      </w:pPr>
      <w:r w:rsidRPr="00F01C69">
        <w:rPr>
          <w:rFonts w:cs="Times New Roman"/>
          <w:szCs w:val="28"/>
          <w:lang w:val="vi-VN"/>
        </w:rPr>
        <w:t>- Bộ Lao động</w:t>
      </w:r>
      <w:r w:rsidR="005245F5" w:rsidRPr="00F01C69">
        <w:rPr>
          <w:rFonts w:cs="Times New Roman"/>
          <w:szCs w:val="28"/>
        </w:rPr>
        <w:t xml:space="preserve">, </w:t>
      </w:r>
      <w:r w:rsidR="00A55311" w:rsidRPr="00F01C69">
        <w:rPr>
          <w:rFonts w:cs="Times New Roman"/>
          <w:szCs w:val="28"/>
        </w:rPr>
        <w:t>Thương</w:t>
      </w:r>
      <w:r w:rsidR="00C81AD8" w:rsidRPr="00F01C69">
        <w:rPr>
          <w:rFonts w:cs="Times New Roman"/>
          <w:szCs w:val="28"/>
        </w:rPr>
        <w:t xml:space="preserve"> </w:t>
      </w:r>
      <w:r w:rsidR="00A55311" w:rsidRPr="00F01C69">
        <w:rPr>
          <w:rFonts w:cs="Times New Roman"/>
          <w:szCs w:val="28"/>
        </w:rPr>
        <w:t>binh và Xã hội</w:t>
      </w:r>
      <w:r w:rsidRPr="00F01C69">
        <w:rPr>
          <w:rFonts w:cs="Times New Roman"/>
          <w:szCs w:val="28"/>
          <w:lang w:val="vi-VN"/>
        </w:rPr>
        <w:t>:</w:t>
      </w:r>
      <w:r w:rsidR="00076BA1" w:rsidRPr="00F01C69">
        <w:rPr>
          <w:rFonts w:cs="Times New Roman"/>
          <w:szCs w:val="28"/>
        </w:rPr>
        <w:t xml:space="preserve"> </w:t>
      </w:r>
      <w:r w:rsidRPr="00F01C69">
        <w:rPr>
          <w:rFonts w:cs="Times New Roman"/>
          <w:szCs w:val="28"/>
          <w:lang w:val="vi-VN"/>
        </w:rPr>
        <w:t xml:space="preserve">Đề nghị sửa lại thành: </w:t>
      </w:r>
      <w:r w:rsidRPr="00F01C69">
        <w:rPr>
          <w:rFonts w:cs="Times New Roman"/>
          <w:i/>
          <w:szCs w:val="28"/>
          <w:lang w:val="vi-VN"/>
        </w:rPr>
        <w:t>“Lợi dụng việc nhận con nuôi để xâm hại, bạo lực, bóc lột trẻ em”</w:t>
      </w:r>
    </w:p>
    <w:p w:rsidR="008D1400" w:rsidRPr="00F01C69" w:rsidRDefault="008D1400" w:rsidP="009173D0">
      <w:pPr>
        <w:spacing w:before="120" w:after="120" w:line="240" w:lineRule="auto"/>
        <w:ind w:firstLine="567"/>
        <w:jc w:val="both"/>
        <w:rPr>
          <w:rFonts w:cs="Times New Roman"/>
          <w:szCs w:val="28"/>
          <w:lang w:val="vi-VN"/>
        </w:rPr>
      </w:pPr>
      <w:r w:rsidRPr="00F01C69">
        <w:rPr>
          <w:rFonts w:cs="Times New Roman"/>
          <w:szCs w:val="28"/>
          <w:lang w:val="vi-VN"/>
        </w:rPr>
        <w:t>Đề nghị bổ sung biện pháp khắc phục hậu quả “</w:t>
      </w:r>
      <w:r w:rsidRPr="00F01C69">
        <w:rPr>
          <w:rFonts w:cs="Times New Roman"/>
          <w:i/>
          <w:szCs w:val="28"/>
          <w:lang w:val="vi-VN"/>
        </w:rPr>
        <w:t>Buộc chịu mọi chi phí để khám bệnh, chữa bệnh (nếu có) cho trẻ em</w:t>
      </w:r>
      <w:r w:rsidRPr="00F01C69">
        <w:rPr>
          <w:rFonts w:cs="Times New Roman"/>
          <w:szCs w:val="28"/>
          <w:lang w:val="vi-VN"/>
        </w:rPr>
        <w:t xml:space="preserve">” đối với hành vi vi phạm tại </w:t>
      </w:r>
      <w:r w:rsidR="00CC382F" w:rsidRPr="00F01C69">
        <w:rPr>
          <w:rFonts w:cs="Times New Roman"/>
          <w:szCs w:val="28"/>
        </w:rPr>
        <w:t>đ</w:t>
      </w:r>
      <w:r w:rsidRPr="00F01C69">
        <w:rPr>
          <w:rFonts w:cs="Times New Roman"/>
          <w:szCs w:val="28"/>
          <w:lang w:val="vi-VN"/>
        </w:rPr>
        <w:t xml:space="preserve">iểm d </w:t>
      </w:r>
      <w:r w:rsidR="00CC382F" w:rsidRPr="00F01C69">
        <w:rPr>
          <w:rFonts w:cs="Times New Roman"/>
          <w:szCs w:val="28"/>
        </w:rPr>
        <w:t>k</w:t>
      </w:r>
      <w:r w:rsidRPr="00F01C69">
        <w:rPr>
          <w:rFonts w:cs="Times New Roman"/>
          <w:szCs w:val="28"/>
          <w:lang w:val="vi-VN"/>
        </w:rPr>
        <w:t>hoản 4 Điều 63 dự thảo Nghị định.</w:t>
      </w:r>
    </w:p>
    <w:p w:rsidR="008D1400" w:rsidRPr="00F01C69" w:rsidRDefault="00A4115D" w:rsidP="009173D0">
      <w:pPr>
        <w:spacing w:before="120" w:after="120" w:line="240" w:lineRule="auto"/>
        <w:ind w:firstLine="567"/>
        <w:jc w:val="both"/>
        <w:rPr>
          <w:rFonts w:cs="Times New Roman"/>
          <w:szCs w:val="28"/>
          <w:lang w:val="vi-VN"/>
        </w:rPr>
      </w:pPr>
      <w:r w:rsidRPr="00F01C69">
        <w:rPr>
          <w:rFonts w:cs="Times New Roman"/>
          <w:szCs w:val="28"/>
          <w:lang w:val="vi-VN"/>
        </w:rPr>
        <w:t>Bộ Tư pháp</w:t>
      </w:r>
      <w:r w:rsidR="008D1400" w:rsidRPr="00F01C69">
        <w:rPr>
          <w:rFonts w:cs="Times New Roman"/>
          <w:szCs w:val="28"/>
          <w:lang w:val="vi-VN"/>
        </w:rPr>
        <w:t xml:space="preserve"> giải trình: quy định </w:t>
      </w:r>
      <w:r w:rsidR="00CC382F" w:rsidRPr="00F01C69">
        <w:rPr>
          <w:rFonts w:cs="Times New Roman"/>
          <w:szCs w:val="28"/>
        </w:rPr>
        <w:t>tại</w:t>
      </w:r>
      <w:r w:rsidR="008D1400" w:rsidRPr="00F01C69">
        <w:rPr>
          <w:rFonts w:cs="Times New Roman"/>
          <w:szCs w:val="28"/>
          <w:lang w:val="vi-VN"/>
        </w:rPr>
        <w:t xml:space="preserve"> </w:t>
      </w:r>
      <w:r w:rsidR="008F3EBE" w:rsidRPr="00F01C69">
        <w:rPr>
          <w:rFonts w:cs="Times New Roman"/>
          <w:szCs w:val="28"/>
          <w:lang w:val="vi-VN"/>
        </w:rPr>
        <w:t>Dự thảo</w:t>
      </w:r>
      <w:r w:rsidR="008D1400" w:rsidRPr="00F01C69">
        <w:rPr>
          <w:rFonts w:cs="Times New Roman"/>
          <w:szCs w:val="28"/>
          <w:lang w:val="vi-VN"/>
        </w:rPr>
        <w:t xml:space="preserve"> </w:t>
      </w:r>
      <w:r w:rsidR="00CC382F" w:rsidRPr="00F01C69">
        <w:rPr>
          <w:rFonts w:cs="Times New Roman"/>
          <w:szCs w:val="28"/>
        </w:rPr>
        <w:t xml:space="preserve">đã </w:t>
      </w:r>
      <w:r w:rsidR="008D1400" w:rsidRPr="00F01C69">
        <w:rPr>
          <w:rFonts w:cs="Times New Roman"/>
          <w:szCs w:val="28"/>
          <w:lang w:val="vi-VN"/>
        </w:rPr>
        <w:t>bao quát, không chỉ bóc lột trẻ em mà còn nhiều đối tượng yếu thế khác như người tàn tật…</w:t>
      </w:r>
    </w:p>
    <w:p w:rsidR="008D1400" w:rsidRPr="00F01C69" w:rsidRDefault="008D1400" w:rsidP="009173D0">
      <w:pPr>
        <w:spacing w:before="120" w:after="120" w:line="240" w:lineRule="auto"/>
        <w:ind w:firstLine="567"/>
        <w:jc w:val="both"/>
        <w:rPr>
          <w:rFonts w:cs="Times New Roman"/>
          <w:szCs w:val="28"/>
          <w:lang w:val="vi-VN"/>
        </w:rPr>
      </w:pPr>
      <w:r w:rsidRPr="00F01C69">
        <w:rPr>
          <w:rFonts w:cs="Times New Roman"/>
          <w:szCs w:val="28"/>
          <w:lang w:val="vi-VN"/>
        </w:rPr>
        <w:t xml:space="preserve">- </w:t>
      </w:r>
      <w:r w:rsidR="001351D8" w:rsidRPr="00F01C69">
        <w:rPr>
          <w:rFonts w:cs="Times New Roman"/>
          <w:szCs w:val="28"/>
        </w:rPr>
        <w:t>UBND t</w:t>
      </w:r>
      <w:r w:rsidRPr="00F01C69">
        <w:rPr>
          <w:rFonts w:cs="Times New Roman"/>
          <w:szCs w:val="28"/>
        </w:rPr>
        <w:t>ỉnh</w:t>
      </w:r>
      <w:r w:rsidRPr="00F01C69">
        <w:rPr>
          <w:rFonts w:cs="Times New Roman"/>
          <w:szCs w:val="28"/>
          <w:lang w:val="vi-VN"/>
        </w:rPr>
        <w:t xml:space="preserve"> Phú Yên:</w:t>
      </w:r>
      <w:r w:rsidR="00300E23" w:rsidRPr="00F01C69">
        <w:rPr>
          <w:rFonts w:cs="Times New Roman"/>
          <w:szCs w:val="28"/>
        </w:rPr>
        <w:t xml:space="preserve"> </w:t>
      </w:r>
      <w:r w:rsidR="00B93B45" w:rsidRPr="00F01C69">
        <w:rPr>
          <w:rFonts w:cs="Times New Roman"/>
          <w:szCs w:val="28"/>
        </w:rPr>
        <w:t>B</w:t>
      </w:r>
      <w:r w:rsidRPr="00F01C69">
        <w:rPr>
          <w:rFonts w:cs="Times New Roman"/>
          <w:szCs w:val="28"/>
          <w:lang w:val="vi-VN"/>
        </w:rPr>
        <w:t xml:space="preserve">ổ sung thêm </w:t>
      </w:r>
      <w:r w:rsidR="00300E23" w:rsidRPr="00F01C69">
        <w:rPr>
          <w:rFonts w:cs="Times New Roman"/>
          <w:szCs w:val="28"/>
        </w:rPr>
        <w:t>đ</w:t>
      </w:r>
      <w:r w:rsidRPr="00F01C69">
        <w:rPr>
          <w:rFonts w:cs="Times New Roman"/>
          <w:szCs w:val="28"/>
          <w:lang w:val="vi-VN"/>
        </w:rPr>
        <w:t xml:space="preserve">iểm c vào </w:t>
      </w:r>
      <w:r w:rsidR="00300E23" w:rsidRPr="00F01C69">
        <w:rPr>
          <w:rFonts w:cs="Times New Roman"/>
          <w:szCs w:val="28"/>
        </w:rPr>
        <w:t>k</w:t>
      </w:r>
      <w:r w:rsidRPr="00F01C69">
        <w:rPr>
          <w:rFonts w:cs="Times New Roman"/>
          <w:szCs w:val="28"/>
          <w:lang w:val="vi-VN"/>
        </w:rPr>
        <w:t xml:space="preserve">hoản 5, Điều 63 </w:t>
      </w:r>
      <w:r w:rsidR="008F3EBE" w:rsidRPr="00F01C69">
        <w:rPr>
          <w:rFonts w:cs="Times New Roman"/>
          <w:szCs w:val="28"/>
          <w:lang w:val="vi-VN"/>
        </w:rPr>
        <w:t>Dự thảo</w:t>
      </w:r>
      <w:r w:rsidRPr="00F01C69">
        <w:rPr>
          <w:rFonts w:cs="Times New Roman"/>
          <w:szCs w:val="28"/>
          <w:lang w:val="vi-VN"/>
        </w:rPr>
        <w:t xml:space="preserve"> “</w:t>
      </w:r>
      <w:r w:rsidRPr="00F01C69">
        <w:rPr>
          <w:rFonts w:cs="Times New Roman"/>
          <w:i/>
          <w:szCs w:val="28"/>
          <w:lang w:val="vi-VN"/>
        </w:rPr>
        <w:t xml:space="preserve">c) Tạm giữ, thông báo cho cơ quan có thẩm quyền xử lý đối với giấy chứng nhận hoặc quyết định về việc nuôi con nuôi đã được cấp do hành vi quy định tại </w:t>
      </w:r>
      <w:r w:rsidR="00D95235" w:rsidRPr="00F01C69">
        <w:rPr>
          <w:rFonts w:cs="Times New Roman"/>
          <w:i/>
          <w:szCs w:val="28"/>
        </w:rPr>
        <w:t>k</w:t>
      </w:r>
      <w:r w:rsidRPr="00F01C69">
        <w:rPr>
          <w:rFonts w:cs="Times New Roman"/>
          <w:i/>
          <w:szCs w:val="28"/>
          <w:lang w:val="vi-VN"/>
        </w:rPr>
        <w:t xml:space="preserve">hoản 1, </w:t>
      </w:r>
      <w:r w:rsidR="00D95235" w:rsidRPr="00F01C69">
        <w:rPr>
          <w:rFonts w:cs="Times New Roman"/>
          <w:i/>
          <w:szCs w:val="28"/>
        </w:rPr>
        <w:t>k</w:t>
      </w:r>
      <w:r w:rsidRPr="00F01C69">
        <w:rPr>
          <w:rFonts w:cs="Times New Roman"/>
          <w:i/>
          <w:szCs w:val="28"/>
          <w:lang w:val="vi-VN"/>
        </w:rPr>
        <w:t xml:space="preserve">hoản 2 và </w:t>
      </w:r>
      <w:r w:rsidR="00D95235" w:rsidRPr="00F01C69">
        <w:rPr>
          <w:rFonts w:cs="Times New Roman"/>
          <w:i/>
          <w:szCs w:val="28"/>
        </w:rPr>
        <w:t>k</w:t>
      </w:r>
      <w:r w:rsidRPr="00F01C69">
        <w:rPr>
          <w:rFonts w:cs="Times New Roman"/>
          <w:i/>
          <w:szCs w:val="28"/>
          <w:lang w:val="vi-VN"/>
        </w:rPr>
        <w:t>hoản 3 Điều này</w:t>
      </w:r>
      <w:r w:rsidRPr="00F01C69">
        <w:rPr>
          <w:rFonts w:cs="Times New Roman"/>
          <w:szCs w:val="28"/>
          <w:lang w:val="vi-VN"/>
        </w:rPr>
        <w:t xml:space="preserve">”. </w:t>
      </w:r>
    </w:p>
    <w:p w:rsidR="008D1400" w:rsidRPr="00F01C69" w:rsidRDefault="00A4115D" w:rsidP="009173D0">
      <w:pPr>
        <w:spacing w:before="120" w:after="120" w:line="240" w:lineRule="auto"/>
        <w:ind w:firstLine="567"/>
        <w:jc w:val="both"/>
        <w:rPr>
          <w:rFonts w:cs="Times New Roman"/>
          <w:szCs w:val="28"/>
          <w:lang w:val="vi-VN"/>
        </w:rPr>
      </w:pPr>
      <w:r w:rsidRPr="00F01C69">
        <w:rPr>
          <w:rFonts w:cs="Times New Roman"/>
          <w:szCs w:val="28"/>
          <w:lang w:val="vi-VN"/>
        </w:rPr>
        <w:t>Bộ Tư pháp</w:t>
      </w:r>
      <w:r w:rsidR="008D1400" w:rsidRPr="00F01C69">
        <w:rPr>
          <w:rFonts w:cs="Times New Roman"/>
          <w:szCs w:val="28"/>
          <w:lang w:val="vi-VN"/>
        </w:rPr>
        <w:t xml:space="preserve"> giải trình: </w:t>
      </w:r>
      <w:r w:rsidR="00300E23" w:rsidRPr="00F01C69">
        <w:rPr>
          <w:rFonts w:cs="Times New Roman"/>
          <w:szCs w:val="28"/>
        </w:rPr>
        <w:t xml:space="preserve">Theo quy định của Luật Xử lý vi phạm hành chính thì hình thức </w:t>
      </w:r>
      <w:r w:rsidR="008D1400" w:rsidRPr="00F01C69">
        <w:rPr>
          <w:rFonts w:cs="Times New Roman"/>
          <w:szCs w:val="28"/>
          <w:lang w:val="vi-VN"/>
        </w:rPr>
        <w:t>tạm giữ không phải là biện pháp khắc phục hậu quả.</w:t>
      </w:r>
    </w:p>
    <w:p w:rsidR="008D1400" w:rsidRPr="00F01C69" w:rsidRDefault="008D1400" w:rsidP="009173D0">
      <w:pPr>
        <w:spacing w:before="120" w:after="120" w:line="240" w:lineRule="auto"/>
        <w:ind w:firstLine="567"/>
        <w:jc w:val="both"/>
        <w:rPr>
          <w:rFonts w:cs="Times New Roman"/>
          <w:b/>
          <w:szCs w:val="28"/>
        </w:rPr>
      </w:pPr>
      <w:r w:rsidRPr="00F01C69">
        <w:rPr>
          <w:rFonts w:cs="Times New Roman"/>
          <w:b/>
          <w:szCs w:val="28"/>
          <w:lang w:val="vi-VN"/>
        </w:rPr>
        <w:t>16. Về hành vi vi phạm hành chính trong lĩnh vực thi hành án dân sự</w:t>
      </w:r>
    </w:p>
    <w:p w:rsidR="008D1400" w:rsidRPr="00F01C69" w:rsidRDefault="008D1400" w:rsidP="009173D0">
      <w:pPr>
        <w:spacing w:before="120" w:after="120" w:line="240" w:lineRule="auto"/>
        <w:ind w:firstLine="567"/>
        <w:jc w:val="both"/>
        <w:rPr>
          <w:rFonts w:cs="Times New Roman"/>
          <w:szCs w:val="28"/>
        </w:rPr>
      </w:pPr>
      <w:r w:rsidRPr="00F01C69">
        <w:rPr>
          <w:rFonts w:cs="Times New Roman"/>
          <w:szCs w:val="28"/>
          <w:lang w:val="vi-VN"/>
        </w:rPr>
        <w:t xml:space="preserve">Tiếp thu ý kiến của Viện Kiểm sát Tối cao, </w:t>
      </w:r>
      <w:r w:rsidR="00067DBE" w:rsidRPr="00F01C69">
        <w:rPr>
          <w:rFonts w:cs="Times New Roman"/>
          <w:szCs w:val="28"/>
          <w:lang w:val="es-MX"/>
        </w:rPr>
        <w:t xml:space="preserve">Bộ Tư pháp </w:t>
      </w:r>
      <w:r w:rsidRPr="00F01C69">
        <w:rPr>
          <w:rFonts w:cs="Times New Roman"/>
          <w:szCs w:val="28"/>
          <w:lang w:val="vi-VN"/>
        </w:rPr>
        <w:t xml:space="preserve">chỉnh lý </w:t>
      </w:r>
      <w:r w:rsidR="00D95235" w:rsidRPr="00F01C69">
        <w:rPr>
          <w:rFonts w:cs="Times New Roman"/>
          <w:szCs w:val="28"/>
        </w:rPr>
        <w:t>đ</w:t>
      </w:r>
      <w:r w:rsidRPr="00F01C69">
        <w:rPr>
          <w:rFonts w:cs="Times New Roman"/>
          <w:szCs w:val="28"/>
          <w:lang w:val="vi-VN"/>
        </w:rPr>
        <w:t xml:space="preserve">iểm e </w:t>
      </w:r>
      <w:r w:rsidR="00D95235" w:rsidRPr="00F01C69">
        <w:rPr>
          <w:rFonts w:cs="Times New Roman"/>
          <w:szCs w:val="28"/>
        </w:rPr>
        <w:t>k</w:t>
      </w:r>
      <w:r w:rsidRPr="00F01C69">
        <w:rPr>
          <w:rFonts w:cs="Times New Roman"/>
          <w:szCs w:val="28"/>
          <w:lang w:val="vi-VN"/>
        </w:rPr>
        <w:t>hoản 5 Điều 65 thành: “e</w:t>
      </w:r>
      <w:r w:rsidRPr="00F01C69">
        <w:rPr>
          <w:rFonts w:cs="Times New Roman"/>
          <w:i/>
          <w:szCs w:val="28"/>
          <w:lang w:val="vi-VN"/>
        </w:rPr>
        <w:t>) Cố ý không thực hiện quyết định thi hành án về áp dụng các biện pháp khẩn cấp tạm thời của Tòa án nhân dân hoặc bản án, quyết định phải thi hành ngay.</w:t>
      </w:r>
      <w:r w:rsidRPr="00F01C69">
        <w:rPr>
          <w:rFonts w:cs="Times New Roman"/>
          <w:szCs w:val="28"/>
          <w:lang w:val="vi-VN"/>
        </w:rPr>
        <w:t>”</w:t>
      </w:r>
    </w:p>
    <w:p w:rsidR="006275A6" w:rsidRPr="00F01C69" w:rsidRDefault="006275A6" w:rsidP="009173D0">
      <w:pPr>
        <w:spacing w:before="120" w:after="120" w:line="240" w:lineRule="auto"/>
        <w:ind w:firstLine="567"/>
        <w:jc w:val="both"/>
        <w:rPr>
          <w:rFonts w:cs="Times New Roman"/>
          <w:b/>
          <w:szCs w:val="28"/>
          <w:lang w:val="vi-VN"/>
        </w:rPr>
      </w:pPr>
      <w:r w:rsidRPr="00F01C69">
        <w:rPr>
          <w:rFonts w:cs="Times New Roman"/>
          <w:b/>
          <w:szCs w:val="28"/>
          <w:lang w:val="vi-VN"/>
        </w:rPr>
        <w:t>17. Về hành vi vi phạm hành chính trong lĩnh vực phá sản doanh nghiệp, hợp tác xã</w:t>
      </w:r>
    </w:p>
    <w:p w:rsidR="006275A6" w:rsidRPr="00F01C69" w:rsidRDefault="006275A6" w:rsidP="009173D0">
      <w:pPr>
        <w:spacing w:before="120" w:after="120" w:line="240" w:lineRule="auto"/>
        <w:ind w:firstLine="567"/>
        <w:jc w:val="both"/>
        <w:rPr>
          <w:rFonts w:cs="Times New Roman"/>
          <w:szCs w:val="28"/>
          <w:lang w:val="vi-VN"/>
        </w:rPr>
      </w:pPr>
      <w:r w:rsidRPr="00F01C69">
        <w:rPr>
          <w:rFonts w:cs="Times New Roman"/>
          <w:szCs w:val="28"/>
          <w:lang w:val="vi-VN"/>
        </w:rPr>
        <w:t>Bộ Lao động</w:t>
      </w:r>
      <w:r w:rsidR="005245F5" w:rsidRPr="00F01C69">
        <w:rPr>
          <w:rFonts w:cs="Times New Roman"/>
          <w:szCs w:val="28"/>
        </w:rPr>
        <w:t xml:space="preserve">, </w:t>
      </w:r>
      <w:r w:rsidR="00A55311" w:rsidRPr="00F01C69">
        <w:rPr>
          <w:rFonts w:cs="Times New Roman"/>
          <w:szCs w:val="28"/>
        </w:rPr>
        <w:t>Thương binh và Xã hội</w:t>
      </w:r>
      <w:r w:rsidRPr="00F01C69">
        <w:rPr>
          <w:rFonts w:cs="Times New Roman"/>
          <w:szCs w:val="28"/>
          <w:lang w:val="vi-VN"/>
        </w:rPr>
        <w:t>: Đề nghị quy định thẩm quyền xử phạt vi phạm hành chính cho Thanh tra Lao động - Thương binh và Xã hội đối với hành vi vi phạm tại Điều 76 Nghị định này.</w:t>
      </w:r>
    </w:p>
    <w:p w:rsidR="006275A6" w:rsidRPr="00F01C69" w:rsidRDefault="00A4115D" w:rsidP="009173D0">
      <w:pPr>
        <w:spacing w:before="120" w:after="120" w:line="240" w:lineRule="auto"/>
        <w:ind w:firstLine="567"/>
        <w:jc w:val="both"/>
        <w:rPr>
          <w:rFonts w:cs="Times New Roman"/>
          <w:szCs w:val="28"/>
          <w:lang w:val="vi-VN"/>
        </w:rPr>
      </w:pPr>
      <w:r w:rsidRPr="00F01C69">
        <w:rPr>
          <w:rFonts w:cs="Times New Roman"/>
          <w:szCs w:val="28"/>
          <w:lang w:val="vi-VN"/>
        </w:rPr>
        <w:t>Bộ Tư pháp</w:t>
      </w:r>
      <w:r w:rsidR="006275A6" w:rsidRPr="00F01C69">
        <w:rPr>
          <w:rFonts w:cs="Times New Roman"/>
          <w:szCs w:val="28"/>
          <w:lang w:val="vi-VN"/>
        </w:rPr>
        <w:t xml:space="preserve"> giải trình: Căn cứ </w:t>
      </w:r>
      <w:r w:rsidR="00D95235" w:rsidRPr="00F01C69">
        <w:rPr>
          <w:rFonts w:cs="Times New Roman"/>
          <w:szCs w:val="28"/>
        </w:rPr>
        <w:t>Đ</w:t>
      </w:r>
      <w:r w:rsidR="006275A6" w:rsidRPr="00F01C69">
        <w:rPr>
          <w:rFonts w:cs="Times New Roman"/>
          <w:szCs w:val="28"/>
          <w:lang w:val="vi-VN"/>
        </w:rPr>
        <w:t xml:space="preserve">iều 1 </w:t>
      </w:r>
      <w:r w:rsidR="008F3EBE" w:rsidRPr="00F01C69">
        <w:rPr>
          <w:rFonts w:cs="Times New Roman"/>
          <w:szCs w:val="28"/>
          <w:lang w:val="vi-VN"/>
        </w:rPr>
        <w:t>Dự thảo</w:t>
      </w:r>
      <w:r w:rsidR="006275A6" w:rsidRPr="00F01C69">
        <w:rPr>
          <w:rFonts w:cs="Times New Roman"/>
          <w:szCs w:val="28"/>
          <w:lang w:val="vi-VN"/>
        </w:rPr>
        <w:t xml:space="preserve"> Nghị định thì lĩnh vực lao động không thuộc phạm vi điều chỉnh của </w:t>
      </w:r>
      <w:r w:rsidR="008F3EBE" w:rsidRPr="00F01C69">
        <w:rPr>
          <w:rFonts w:cs="Times New Roman"/>
          <w:szCs w:val="28"/>
          <w:lang w:val="vi-VN"/>
        </w:rPr>
        <w:t>Dự thảo</w:t>
      </w:r>
      <w:r w:rsidR="006275A6" w:rsidRPr="00F01C69">
        <w:rPr>
          <w:rFonts w:cs="Times New Roman"/>
          <w:szCs w:val="28"/>
          <w:lang w:val="vi-VN"/>
        </w:rPr>
        <w:t xml:space="preserve"> Nghị định. Đồng thời, hành vi che giấu tài sản, tẩu tán tài sản của người lao động xảy ra trong quá trình Tòa án thụ lý giải quyết việc phá sản</w:t>
      </w:r>
      <w:r w:rsidR="00A17194" w:rsidRPr="00F01C69">
        <w:rPr>
          <w:rFonts w:cs="Times New Roman"/>
          <w:szCs w:val="28"/>
        </w:rPr>
        <w:t>,</w:t>
      </w:r>
      <w:r w:rsidR="006275A6" w:rsidRPr="00F01C69">
        <w:rPr>
          <w:rFonts w:cs="Times New Roman"/>
          <w:szCs w:val="28"/>
          <w:lang w:val="vi-VN"/>
        </w:rPr>
        <w:t xml:space="preserve"> không </w:t>
      </w:r>
      <w:r w:rsidR="00A17194" w:rsidRPr="00F01C69">
        <w:rPr>
          <w:rFonts w:cs="Times New Roman"/>
          <w:szCs w:val="28"/>
        </w:rPr>
        <w:t>thuộc</w:t>
      </w:r>
      <w:r w:rsidR="006275A6" w:rsidRPr="00F01C69">
        <w:rPr>
          <w:rFonts w:cs="Times New Roman"/>
          <w:szCs w:val="28"/>
          <w:lang w:val="vi-VN"/>
        </w:rPr>
        <w:t xml:space="preserve"> lĩnh vực quản lý nhà nước về lao động. </w:t>
      </w:r>
    </w:p>
    <w:p w:rsidR="006275A6" w:rsidRPr="00F01C69" w:rsidRDefault="006275A6" w:rsidP="009173D0">
      <w:pPr>
        <w:spacing w:before="120" w:after="120" w:line="240" w:lineRule="auto"/>
        <w:ind w:firstLine="567"/>
        <w:jc w:val="both"/>
        <w:rPr>
          <w:rFonts w:cs="Times New Roman"/>
          <w:b/>
          <w:szCs w:val="28"/>
          <w:lang w:val="vi-VN"/>
        </w:rPr>
      </w:pPr>
      <w:r w:rsidRPr="00F01C69">
        <w:rPr>
          <w:rFonts w:cs="Times New Roman"/>
          <w:b/>
          <w:szCs w:val="28"/>
          <w:lang w:val="vi-VN"/>
        </w:rPr>
        <w:lastRenderedPageBreak/>
        <w:t>18. Về thẩm quyền lập biên bản và xử phạt vi phạm hành chính</w:t>
      </w:r>
    </w:p>
    <w:p w:rsidR="006275A6" w:rsidRPr="00F01C69" w:rsidRDefault="006275A6" w:rsidP="003561B7">
      <w:pPr>
        <w:spacing w:before="120" w:after="120" w:line="240" w:lineRule="auto"/>
        <w:ind w:firstLine="567"/>
        <w:jc w:val="both"/>
        <w:rPr>
          <w:b/>
          <w:i/>
        </w:rPr>
      </w:pPr>
      <w:r w:rsidRPr="00F01C69">
        <w:rPr>
          <w:b/>
          <w:i/>
        </w:rPr>
        <w:t xml:space="preserve">a) Các ý kiến đã được tiếp thu vào </w:t>
      </w:r>
      <w:r w:rsidR="008F3EBE" w:rsidRPr="00F01C69">
        <w:rPr>
          <w:b/>
          <w:i/>
        </w:rPr>
        <w:t>Dự thảo</w:t>
      </w:r>
    </w:p>
    <w:p w:rsidR="006275A6" w:rsidRPr="00F01C69" w:rsidRDefault="001C6B1F" w:rsidP="003561B7">
      <w:pPr>
        <w:spacing w:before="120" w:after="120" w:line="240" w:lineRule="auto"/>
        <w:ind w:firstLine="567"/>
        <w:jc w:val="both"/>
      </w:pPr>
      <w:r w:rsidRPr="00F01C69">
        <w:t xml:space="preserve">- </w:t>
      </w:r>
      <w:r w:rsidR="006275A6" w:rsidRPr="00F01C69">
        <w:t xml:space="preserve">Tiếp thu ý kiến của </w:t>
      </w:r>
      <w:r w:rsidR="001F1ECD" w:rsidRPr="00F01C69">
        <w:t xml:space="preserve">UBND </w:t>
      </w:r>
      <w:r w:rsidR="006275A6" w:rsidRPr="00F01C69">
        <w:t xml:space="preserve">tỉnh Điện Biên, </w:t>
      </w:r>
      <w:r w:rsidR="001C3C87" w:rsidRPr="00F01C69">
        <w:t xml:space="preserve">Bộ Tư pháp </w:t>
      </w:r>
      <w:r w:rsidR="006275A6" w:rsidRPr="00F01C69">
        <w:t xml:space="preserve">đã rà soát để bổ sung thêm một khoản “4. Tịch thu tang vật, phương tiện vi phạm hành chính” để đảm bảo đầy đủ theo quy định của Luật </w:t>
      </w:r>
      <w:r w:rsidR="00D95235" w:rsidRPr="00F01C69">
        <w:t>X</w:t>
      </w:r>
      <w:r w:rsidR="006275A6" w:rsidRPr="00F01C69">
        <w:t>ử lý vi phạm hành chính về thẩm quyền xử phạt của các chức danh.</w:t>
      </w:r>
    </w:p>
    <w:p w:rsidR="006275A6" w:rsidRPr="00F01C69" w:rsidRDefault="001C6B1F" w:rsidP="009173D0">
      <w:pPr>
        <w:spacing w:before="120" w:after="120" w:line="240" w:lineRule="auto"/>
        <w:ind w:firstLine="567"/>
        <w:jc w:val="both"/>
        <w:rPr>
          <w:rFonts w:cs="Times New Roman"/>
          <w:szCs w:val="28"/>
          <w:lang w:val="vi-VN"/>
        </w:rPr>
      </w:pPr>
      <w:r w:rsidRPr="00F01C69">
        <w:rPr>
          <w:rFonts w:cs="Times New Roman"/>
          <w:szCs w:val="28"/>
        </w:rPr>
        <w:t xml:space="preserve">- </w:t>
      </w:r>
      <w:r w:rsidR="006275A6" w:rsidRPr="00F01C69">
        <w:rPr>
          <w:rFonts w:cs="Times New Roman"/>
          <w:szCs w:val="28"/>
          <w:lang w:val="vi-VN"/>
        </w:rPr>
        <w:t xml:space="preserve">Tiếp thu ý kiến của Bộ Ngoại giao, chỉnh lý </w:t>
      </w:r>
      <w:r w:rsidR="00A17194" w:rsidRPr="00F01C69">
        <w:rPr>
          <w:rFonts w:cs="Times New Roman"/>
          <w:szCs w:val="28"/>
        </w:rPr>
        <w:t>đ</w:t>
      </w:r>
      <w:r w:rsidR="006275A6" w:rsidRPr="00F01C69">
        <w:rPr>
          <w:rFonts w:cs="Times New Roman"/>
          <w:szCs w:val="28"/>
          <w:lang w:val="vi-VN"/>
        </w:rPr>
        <w:t>iể</w:t>
      </w:r>
      <w:r w:rsidR="007816C4" w:rsidRPr="00F01C69">
        <w:rPr>
          <w:rFonts w:cs="Times New Roman"/>
          <w:szCs w:val="28"/>
          <w:lang w:val="vi-VN"/>
        </w:rPr>
        <w:t xml:space="preserve">m h </w:t>
      </w:r>
      <w:r w:rsidR="00A17194" w:rsidRPr="00F01C69">
        <w:rPr>
          <w:rFonts w:cs="Times New Roman"/>
          <w:szCs w:val="28"/>
        </w:rPr>
        <w:t>k</w:t>
      </w:r>
      <w:r w:rsidR="007816C4" w:rsidRPr="00F01C69">
        <w:rPr>
          <w:rFonts w:cs="Times New Roman"/>
          <w:szCs w:val="28"/>
          <w:lang w:val="vi-VN"/>
        </w:rPr>
        <w:t>hoản 2 Điều 82</w:t>
      </w:r>
      <w:r w:rsidR="007816C4" w:rsidRPr="00F01C69">
        <w:rPr>
          <w:rFonts w:cs="Times New Roman"/>
          <w:szCs w:val="28"/>
        </w:rPr>
        <w:t xml:space="preserve"> và</w:t>
      </w:r>
      <w:r w:rsidR="006275A6" w:rsidRPr="00F01C69">
        <w:rPr>
          <w:rFonts w:cs="Times New Roman"/>
          <w:szCs w:val="28"/>
          <w:lang w:val="vi-VN"/>
        </w:rPr>
        <w:t xml:space="preserve"> bổ sung thêm quy định tại Điều 12 vào </w:t>
      </w:r>
      <w:r w:rsidR="00A17194" w:rsidRPr="00F01C69">
        <w:rPr>
          <w:rFonts w:cs="Times New Roman"/>
          <w:szCs w:val="28"/>
        </w:rPr>
        <w:t>k</w:t>
      </w:r>
      <w:r w:rsidR="006275A6" w:rsidRPr="00F01C69">
        <w:rPr>
          <w:rFonts w:cs="Times New Roman"/>
          <w:szCs w:val="28"/>
          <w:lang w:val="vi-VN"/>
        </w:rPr>
        <w:t xml:space="preserve">hoản 3 Điều 86 và </w:t>
      </w:r>
      <w:r w:rsidR="00A17194" w:rsidRPr="00F01C69">
        <w:rPr>
          <w:rFonts w:cs="Times New Roman"/>
          <w:szCs w:val="28"/>
        </w:rPr>
        <w:t>k</w:t>
      </w:r>
      <w:r w:rsidR="006275A6" w:rsidRPr="00F01C69">
        <w:rPr>
          <w:rFonts w:cs="Times New Roman"/>
          <w:szCs w:val="28"/>
          <w:lang w:val="vi-VN"/>
        </w:rPr>
        <w:t>hoản 4 Điều 89 dự thảo Nghị định. Cụ thể:</w:t>
      </w:r>
    </w:p>
    <w:p w:rsidR="006275A6" w:rsidRPr="00F01C69" w:rsidRDefault="006275A6" w:rsidP="009173D0">
      <w:pPr>
        <w:spacing w:before="120" w:after="120" w:line="240" w:lineRule="auto"/>
        <w:ind w:firstLine="567"/>
        <w:jc w:val="both"/>
        <w:rPr>
          <w:rFonts w:cs="Times New Roman"/>
          <w:szCs w:val="28"/>
          <w:lang w:val="vi-VN"/>
        </w:rPr>
      </w:pPr>
      <w:r w:rsidRPr="00F01C69">
        <w:rPr>
          <w:rFonts w:cs="Times New Roman"/>
          <w:szCs w:val="28"/>
          <w:lang w:val="vi-VN"/>
        </w:rPr>
        <w:t>“</w:t>
      </w:r>
      <w:r w:rsidRPr="00F01C69">
        <w:rPr>
          <w:rFonts w:cs="Times New Roman"/>
          <w:i/>
          <w:szCs w:val="28"/>
          <w:lang w:val="vi-VN"/>
        </w:rPr>
        <w:t>h) Viên chức ngoại giao, viên chức lãnh sự tại cơ quan đại diện ngoại giao, cơ quan lãnh sự, cơ quan khác được ủy quyền thực hiện chức năng lãnh sự của nước Cộng hòa xã hội chủ nghĩa Việt Nam ở nước ngoài lập biên bản vi phạm hành chính đối với các hành vi quy định tại Điều 12 Mục 3 Chương II, Mục 1 và Mục 2 Chương III của Nghị định này;</w:t>
      </w:r>
      <w:r w:rsidRPr="00F01C69">
        <w:rPr>
          <w:rFonts w:cs="Times New Roman"/>
          <w:szCs w:val="28"/>
          <w:lang w:val="vi-VN"/>
        </w:rPr>
        <w:t>”</w:t>
      </w:r>
    </w:p>
    <w:p w:rsidR="006275A6" w:rsidRPr="00F01C69" w:rsidRDefault="006275A6" w:rsidP="009173D0">
      <w:pPr>
        <w:spacing w:before="120" w:after="120" w:line="240" w:lineRule="auto"/>
        <w:ind w:firstLine="567"/>
        <w:jc w:val="both"/>
        <w:rPr>
          <w:rFonts w:cs="Times New Roman"/>
          <w:szCs w:val="28"/>
          <w:lang w:val="vi-VN"/>
        </w:rPr>
      </w:pPr>
      <w:r w:rsidRPr="00F01C69">
        <w:rPr>
          <w:rFonts w:cs="Times New Roman"/>
          <w:szCs w:val="28"/>
          <w:lang w:val="vi-VN"/>
        </w:rPr>
        <w:t>“</w:t>
      </w:r>
      <w:r w:rsidRPr="00F01C69">
        <w:rPr>
          <w:rFonts w:cs="Times New Roman"/>
          <w:i/>
          <w:szCs w:val="28"/>
          <w:lang w:val="vi-VN"/>
        </w:rPr>
        <w:t>3. Áp dụng biện pháp khắc phục hậu quả quy định tại Điều 12 Mục 3 Chương II, Mục 1 và Mục 2 Chương III của Nghị định này.</w:t>
      </w:r>
      <w:r w:rsidRPr="00F01C69">
        <w:rPr>
          <w:rFonts w:cs="Times New Roman"/>
          <w:szCs w:val="28"/>
          <w:lang w:val="vi-VN"/>
        </w:rPr>
        <w:t>”</w:t>
      </w:r>
    </w:p>
    <w:p w:rsidR="006275A6" w:rsidRPr="00F01C69" w:rsidRDefault="006275A6" w:rsidP="009173D0">
      <w:pPr>
        <w:spacing w:before="120" w:after="120" w:line="240" w:lineRule="auto"/>
        <w:ind w:firstLine="567"/>
        <w:jc w:val="both"/>
        <w:rPr>
          <w:rFonts w:cs="Times New Roman"/>
          <w:szCs w:val="28"/>
          <w:lang w:val="es-MX"/>
        </w:rPr>
      </w:pPr>
      <w:r w:rsidRPr="00F01C69">
        <w:rPr>
          <w:rFonts w:cs="Times New Roman"/>
          <w:szCs w:val="28"/>
          <w:lang w:val="es-MX"/>
        </w:rPr>
        <w:t>“</w:t>
      </w:r>
      <w:r w:rsidRPr="00F01C69">
        <w:rPr>
          <w:rFonts w:cs="Times New Roman"/>
          <w:i/>
          <w:szCs w:val="28"/>
          <w:lang w:val="es-MX"/>
        </w:rPr>
        <w:t>4. Người đứng đầu cơ quan đại diện ngoại giao, cơ quan lãnh sự, cơ quan khác được ủy quyền thực hiện chức năng lãnh sự của nước Cộng hòa xã hội chủ nghĩa Việt Nam ở nước ngoài xử phạt đối với các hành vi quy định tại Điều 12 Mục 3 Chương II, Mục 1 và Mục 2 Chương III của Nghị định này theo thẩm quyền quy định tại Điều 86 của Nghị định này.</w:t>
      </w:r>
      <w:r w:rsidRPr="00F01C69">
        <w:rPr>
          <w:rFonts w:cs="Times New Roman"/>
          <w:szCs w:val="28"/>
          <w:lang w:val="es-MX"/>
        </w:rPr>
        <w:t>”</w:t>
      </w:r>
    </w:p>
    <w:p w:rsidR="006275A6" w:rsidRPr="00F01C69" w:rsidRDefault="001C6B1F" w:rsidP="009173D0">
      <w:pPr>
        <w:spacing w:before="120" w:after="120" w:line="240" w:lineRule="auto"/>
        <w:ind w:firstLine="567"/>
        <w:jc w:val="both"/>
        <w:rPr>
          <w:rFonts w:cs="Times New Roman"/>
          <w:szCs w:val="28"/>
          <w:lang w:val="es-MX"/>
        </w:rPr>
      </w:pPr>
      <w:r w:rsidRPr="00F01C69">
        <w:rPr>
          <w:rFonts w:cs="Times New Roman"/>
          <w:szCs w:val="28"/>
          <w:lang w:val="es-MX"/>
        </w:rPr>
        <w:t xml:space="preserve">- </w:t>
      </w:r>
      <w:r w:rsidR="006275A6" w:rsidRPr="00F01C69">
        <w:rPr>
          <w:rFonts w:cs="Times New Roman"/>
          <w:szCs w:val="28"/>
          <w:lang w:val="es-MX"/>
        </w:rPr>
        <w:t>Tiếp thu ý kiến của Bộ Công an,</w:t>
      </w:r>
      <w:r w:rsidR="006D0DC7" w:rsidRPr="00F01C69">
        <w:rPr>
          <w:rFonts w:cs="Times New Roman"/>
          <w:szCs w:val="28"/>
          <w:lang w:val="es-MX"/>
        </w:rPr>
        <w:t xml:space="preserve"> Bộ Tư pháp</w:t>
      </w:r>
      <w:r w:rsidR="006275A6" w:rsidRPr="00F01C69">
        <w:rPr>
          <w:rFonts w:cs="Times New Roman"/>
          <w:szCs w:val="28"/>
          <w:lang w:val="es-MX"/>
        </w:rPr>
        <w:t xml:space="preserve"> bổ sung thẩm quyền lập biên bản vi phạm hành chính, ngoài những người có thẩm quyền xử phạt quy định tại Nghị định này, những người có thẩm quyền xử phạt vi phạm hành chính của các cơ quan khác theo quy định của Luật Xử lý vi phạm hành chính trong phạm vi chức năng, nhiệm vụ được giao mà phát hiện các hành vi vi phạm hành chính quy định trong Nghị định này thuộc lĩnh vực hoặc địa bàn quản lý của mình thì cũng có quyền lập biên bản và</w:t>
      </w:r>
      <w:r w:rsidR="006275A6" w:rsidRPr="00F01C69">
        <w:rPr>
          <w:rFonts w:cs="Times New Roman"/>
          <w:i/>
          <w:szCs w:val="28"/>
          <w:lang w:val="es-MX"/>
        </w:rPr>
        <w:t xml:space="preserve"> </w:t>
      </w:r>
      <w:r w:rsidR="006275A6" w:rsidRPr="00F01C69">
        <w:rPr>
          <w:rFonts w:cs="Times New Roman"/>
          <w:szCs w:val="28"/>
          <w:lang w:val="es-MX"/>
        </w:rPr>
        <w:t>xử phạt tại Điều 90 dự thảo Nghị định.</w:t>
      </w:r>
    </w:p>
    <w:p w:rsidR="006275A6" w:rsidRPr="00F01C69" w:rsidRDefault="003561B7" w:rsidP="009173D0">
      <w:pPr>
        <w:spacing w:before="120" w:after="120" w:line="240" w:lineRule="auto"/>
        <w:ind w:firstLine="567"/>
        <w:jc w:val="both"/>
        <w:rPr>
          <w:rFonts w:cs="Times New Roman"/>
          <w:szCs w:val="28"/>
          <w:lang w:val="vi-VN"/>
        </w:rPr>
      </w:pPr>
      <w:r w:rsidRPr="00F01C69">
        <w:rPr>
          <w:rFonts w:cs="Times New Roman"/>
          <w:b/>
          <w:i/>
          <w:szCs w:val="28"/>
          <w:lang w:val="vi-VN"/>
        </w:rPr>
        <w:t xml:space="preserve">b) Các </w:t>
      </w:r>
      <w:r w:rsidRPr="00F01C69">
        <w:rPr>
          <w:rFonts w:cs="Times New Roman"/>
          <w:b/>
          <w:i/>
          <w:szCs w:val="28"/>
        </w:rPr>
        <w:t>nội dung, Bộ Tư pháp báo cáo,</w:t>
      </w:r>
      <w:r w:rsidRPr="00F01C69">
        <w:rPr>
          <w:rFonts w:cs="Times New Roman"/>
          <w:b/>
          <w:i/>
          <w:szCs w:val="28"/>
          <w:lang w:val="vi-VN"/>
        </w:rPr>
        <w:t xml:space="preserve"> giải trình</w:t>
      </w:r>
    </w:p>
    <w:p w:rsidR="00F12611" w:rsidRPr="00F01C69" w:rsidRDefault="006D0DC7" w:rsidP="009173D0">
      <w:pPr>
        <w:spacing w:before="120" w:after="120" w:line="240" w:lineRule="auto"/>
        <w:ind w:firstLine="567"/>
        <w:jc w:val="both"/>
        <w:rPr>
          <w:rFonts w:cs="Times New Roman"/>
          <w:szCs w:val="28"/>
          <w:lang w:val="es-MX"/>
        </w:rPr>
      </w:pPr>
      <w:r w:rsidRPr="00F01C69">
        <w:rPr>
          <w:rFonts w:cs="Times New Roman"/>
          <w:szCs w:val="28"/>
          <w:lang w:val="es-MX"/>
        </w:rPr>
        <w:t xml:space="preserve">- UBND tỉnh Phú Yên đề nghị điểm a khoản 3 Điều 89 </w:t>
      </w:r>
      <w:r w:rsidR="00504F47" w:rsidRPr="00F01C69">
        <w:rPr>
          <w:rFonts w:cs="Times New Roman"/>
          <w:szCs w:val="28"/>
          <w:lang w:val="es-MX"/>
        </w:rPr>
        <w:t>bổ sung</w:t>
      </w:r>
      <w:r w:rsidRPr="00F01C69">
        <w:rPr>
          <w:rFonts w:cs="Times New Roman"/>
          <w:szCs w:val="28"/>
          <w:lang w:val="es-MX"/>
        </w:rPr>
        <w:t xml:space="preserve"> </w:t>
      </w:r>
      <w:r w:rsidR="00504F47" w:rsidRPr="00F01C69">
        <w:rPr>
          <w:rFonts w:cs="Times New Roman"/>
          <w:szCs w:val="28"/>
          <w:lang w:val="es-MX"/>
        </w:rPr>
        <w:t xml:space="preserve">thẩm quyền xử phạt đối với hành vi vi phạm trong lĩnh vực phá sản doanh nghiệp của </w:t>
      </w:r>
      <w:r w:rsidRPr="00F01C69">
        <w:rPr>
          <w:rFonts w:cs="Times New Roman"/>
          <w:szCs w:val="28"/>
          <w:lang w:val="es-MX"/>
        </w:rPr>
        <w:t>Chấp hành viên cơ quan Thi hành án dân sự</w:t>
      </w:r>
      <w:r w:rsidR="00F12611" w:rsidRPr="00F01C69">
        <w:rPr>
          <w:rFonts w:cs="Times New Roman"/>
          <w:szCs w:val="28"/>
          <w:lang w:val="es-MX"/>
        </w:rPr>
        <w:t>.</w:t>
      </w:r>
      <w:r w:rsidRPr="00F01C69">
        <w:rPr>
          <w:rFonts w:cs="Times New Roman"/>
          <w:szCs w:val="28"/>
          <w:lang w:val="es-MX"/>
        </w:rPr>
        <w:t xml:space="preserve"> </w:t>
      </w:r>
    </w:p>
    <w:p w:rsidR="00F12611" w:rsidRPr="00F01C69" w:rsidRDefault="00F12611" w:rsidP="009173D0">
      <w:pPr>
        <w:spacing w:before="120" w:after="120" w:line="240" w:lineRule="auto"/>
        <w:ind w:firstLine="567"/>
        <w:jc w:val="both"/>
        <w:rPr>
          <w:rFonts w:cs="Times New Roman"/>
          <w:szCs w:val="28"/>
          <w:lang w:val="es-MX"/>
        </w:rPr>
      </w:pPr>
      <w:r w:rsidRPr="00F01C69">
        <w:rPr>
          <w:rFonts w:cs="Times New Roman"/>
          <w:szCs w:val="28"/>
          <w:lang w:val="es-MX"/>
        </w:rPr>
        <w:t>Bộ Tư pháp giải trình: Theo quy địn</w:t>
      </w:r>
      <w:r w:rsidR="002568C7" w:rsidRPr="00F01C69">
        <w:rPr>
          <w:rFonts w:cs="Times New Roman"/>
          <w:szCs w:val="28"/>
          <w:lang w:val="es-MX"/>
        </w:rPr>
        <w:t>h</w:t>
      </w:r>
      <w:r w:rsidRPr="00F01C69">
        <w:rPr>
          <w:rFonts w:cs="Times New Roman"/>
          <w:szCs w:val="28"/>
          <w:lang w:val="es-MX"/>
        </w:rPr>
        <w:t xml:space="preserve"> tại Điều 49 Luật Xử lý vi phạm hành chính thì </w:t>
      </w:r>
      <w:r w:rsidRPr="00F01C69">
        <w:rPr>
          <w:rFonts w:cs="Times New Roman"/>
          <w:szCs w:val="28"/>
        </w:rPr>
        <w:t>Chấp hành viên thi hành án dân sự là Tổ trưởng tổ quản lý, thanh lý tài sản của vụ việc phá sản</w:t>
      </w:r>
      <w:r w:rsidR="002568C7" w:rsidRPr="00F01C69">
        <w:rPr>
          <w:rFonts w:cs="Times New Roman"/>
          <w:szCs w:val="28"/>
        </w:rPr>
        <w:t xml:space="preserve"> mới có thẩm quyền xử phạt. Tuy nhiên theo Luật Phá sản doanh nghiệp thì không còn quy định Chấp hành viên thi hành án dân sự là Tổ trưởng tổ quản lý, thanh lý tài sản của vụ việc phá sản. Do vậy, không thể quy định </w:t>
      </w:r>
      <w:r w:rsidR="002568C7" w:rsidRPr="00F01C69">
        <w:rPr>
          <w:rFonts w:cs="Times New Roman"/>
          <w:szCs w:val="28"/>
          <w:lang w:val="es-MX"/>
        </w:rPr>
        <w:t>thẩm quyền xử phạt đối với hành vi vi phạm trong lĩnh vực phá sản doanh nghiệp của Chấp hành viên cơ quan Thi hành án dân sự</w:t>
      </w:r>
      <w:r w:rsidR="00104050" w:rsidRPr="00F01C69">
        <w:rPr>
          <w:rFonts w:cs="Times New Roman"/>
          <w:szCs w:val="28"/>
          <w:lang w:val="es-MX"/>
        </w:rPr>
        <w:t xml:space="preserve"> tại Nghị định này.</w:t>
      </w:r>
    </w:p>
    <w:p w:rsidR="006275A6" w:rsidRPr="00F01C69" w:rsidRDefault="006275A6" w:rsidP="009173D0">
      <w:pPr>
        <w:spacing w:before="120" w:after="120" w:line="240" w:lineRule="auto"/>
        <w:ind w:firstLine="567"/>
        <w:jc w:val="both"/>
        <w:rPr>
          <w:rFonts w:cs="Times New Roman"/>
          <w:szCs w:val="28"/>
          <w:lang w:val="vi-VN"/>
        </w:rPr>
      </w:pPr>
      <w:r w:rsidRPr="00F01C69">
        <w:rPr>
          <w:rFonts w:cs="Times New Roman"/>
          <w:szCs w:val="28"/>
          <w:lang w:val="vi-VN"/>
        </w:rPr>
        <w:t xml:space="preserve">- </w:t>
      </w:r>
      <w:r w:rsidR="007B6B40" w:rsidRPr="00F01C69">
        <w:rPr>
          <w:rFonts w:cs="Times New Roman"/>
          <w:szCs w:val="28"/>
        </w:rPr>
        <w:t>UBND t</w:t>
      </w:r>
      <w:r w:rsidRPr="00F01C69">
        <w:rPr>
          <w:rFonts w:cs="Times New Roman"/>
          <w:szCs w:val="28"/>
        </w:rPr>
        <w:t>ỉnh</w:t>
      </w:r>
      <w:r w:rsidRPr="00F01C69">
        <w:rPr>
          <w:rFonts w:cs="Times New Roman"/>
          <w:szCs w:val="28"/>
          <w:lang w:val="vi-VN"/>
        </w:rPr>
        <w:t xml:space="preserve"> Điện Biên: Đề nghị bổ sung thêm một Điều quy định thẩm quyền xử phạt vi phạm hành chính của Giám đốc Sở Tư pháp nhằm mục đích khi các vụ việc vi phạm hành chính trong lĩnh vực tư pháp khi bị xử lý vượt cấp </w:t>
      </w:r>
      <w:r w:rsidRPr="00F01C69">
        <w:rPr>
          <w:rFonts w:cs="Times New Roman"/>
          <w:szCs w:val="28"/>
          <w:lang w:val="vi-VN"/>
        </w:rPr>
        <w:lastRenderedPageBreak/>
        <w:t>những vẫn thuộc thẩm quyền xử lý của Sở Tư pháp thì Quyết định xử phạt vi phạm hành chính của Giám đốc Sở là quyết định có hiệu lực cao nhất.</w:t>
      </w:r>
    </w:p>
    <w:p w:rsidR="006275A6" w:rsidRPr="00F01C69" w:rsidRDefault="00A4115D" w:rsidP="009173D0">
      <w:pPr>
        <w:spacing w:before="120" w:after="120" w:line="240" w:lineRule="auto"/>
        <w:ind w:firstLine="567"/>
        <w:jc w:val="both"/>
        <w:rPr>
          <w:rFonts w:cs="Times New Roman"/>
          <w:szCs w:val="28"/>
          <w:lang w:val="vi-VN"/>
        </w:rPr>
      </w:pPr>
      <w:r w:rsidRPr="00F01C69">
        <w:rPr>
          <w:rFonts w:cs="Times New Roman"/>
          <w:szCs w:val="28"/>
          <w:lang w:val="vi-VN"/>
        </w:rPr>
        <w:t>Bộ Tư pháp</w:t>
      </w:r>
      <w:r w:rsidR="006275A6" w:rsidRPr="00F01C69">
        <w:rPr>
          <w:rFonts w:cs="Times New Roman"/>
          <w:szCs w:val="28"/>
          <w:lang w:val="vi-VN"/>
        </w:rPr>
        <w:t xml:space="preserve"> giải trình: Luật </w:t>
      </w:r>
      <w:r w:rsidR="00463648" w:rsidRPr="00F01C69">
        <w:rPr>
          <w:rFonts w:cs="Times New Roman"/>
          <w:szCs w:val="28"/>
        </w:rPr>
        <w:t>XLVPHC</w:t>
      </w:r>
      <w:r w:rsidR="006275A6" w:rsidRPr="00F01C69">
        <w:rPr>
          <w:rFonts w:cs="Times New Roman"/>
          <w:szCs w:val="28"/>
          <w:lang w:val="vi-VN"/>
        </w:rPr>
        <w:t xml:space="preserve"> không quy định thẩm quyền xử phạt vi phạm hành chính của Giám đốc Sở. Do vậy, không thể quy định thẩm quyền xử phạt vi phạm hành chính của Giám đốc Sở Tư pháp tại Nghị định này.</w:t>
      </w:r>
    </w:p>
    <w:p w:rsidR="006275A6" w:rsidRPr="00F01C69" w:rsidRDefault="006275A6" w:rsidP="009173D0">
      <w:pPr>
        <w:spacing w:before="120" w:after="120" w:line="240" w:lineRule="auto"/>
        <w:ind w:firstLine="567"/>
        <w:jc w:val="both"/>
        <w:rPr>
          <w:rFonts w:cs="Times New Roman"/>
          <w:szCs w:val="28"/>
          <w:lang w:val="vi-VN"/>
        </w:rPr>
      </w:pPr>
      <w:r w:rsidRPr="00F01C69">
        <w:rPr>
          <w:rFonts w:cs="Times New Roman"/>
          <w:szCs w:val="28"/>
          <w:lang w:val="vi-VN"/>
        </w:rPr>
        <w:t xml:space="preserve">- </w:t>
      </w:r>
      <w:r w:rsidR="0013214F" w:rsidRPr="00F01C69">
        <w:rPr>
          <w:rFonts w:cs="Times New Roman"/>
          <w:szCs w:val="28"/>
        </w:rPr>
        <w:t>UBND t</w:t>
      </w:r>
      <w:r w:rsidRPr="00F01C69">
        <w:rPr>
          <w:rFonts w:cs="Times New Roman"/>
          <w:szCs w:val="28"/>
        </w:rPr>
        <w:t>ỉnh</w:t>
      </w:r>
      <w:r w:rsidRPr="00F01C69">
        <w:rPr>
          <w:rFonts w:cs="Times New Roman"/>
          <w:szCs w:val="28"/>
          <w:lang w:val="vi-VN"/>
        </w:rPr>
        <w:t xml:space="preserve"> Sơn La: Bổ sung cụm từ “</w:t>
      </w:r>
      <w:r w:rsidRPr="00F01C69">
        <w:rPr>
          <w:rFonts w:cs="Times New Roman"/>
          <w:i/>
          <w:szCs w:val="28"/>
          <w:lang w:val="vi-VN"/>
        </w:rPr>
        <w:t>áp dụng hình thức</w:t>
      </w:r>
      <w:r w:rsidRPr="00F01C69">
        <w:rPr>
          <w:rFonts w:cs="Times New Roman"/>
          <w:szCs w:val="28"/>
          <w:lang w:val="vi-VN"/>
        </w:rPr>
        <w:t>” và chỉnh sửa thành: “</w:t>
      </w:r>
      <w:r w:rsidRPr="00F01C69">
        <w:rPr>
          <w:rFonts w:cs="Times New Roman"/>
          <w:i/>
          <w:szCs w:val="28"/>
          <w:lang w:val="vi-VN"/>
        </w:rPr>
        <w:t>Thẩm quyền áp dụng hình thức xử phạt vi phạm hành chính của ...”</w:t>
      </w:r>
      <w:r w:rsidRPr="00F01C69">
        <w:rPr>
          <w:rFonts w:cs="Times New Roman"/>
          <w:szCs w:val="28"/>
          <w:lang w:val="vi-VN"/>
        </w:rPr>
        <w:t xml:space="preserve"> cho phù hợp vớ</w:t>
      </w:r>
      <w:r w:rsidR="00F430F6" w:rsidRPr="00F01C69">
        <w:rPr>
          <w:rFonts w:cs="Times New Roman"/>
          <w:szCs w:val="28"/>
          <w:lang w:val="vi-VN"/>
        </w:rPr>
        <w:t xml:space="preserve">i </w:t>
      </w:r>
      <w:r w:rsidRPr="00F01C69">
        <w:rPr>
          <w:rFonts w:cs="Times New Roman"/>
          <w:szCs w:val="28"/>
          <w:lang w:val="vi-VN"/>
        </w:rPr>
        <w:t>Điều 21 Luật Xử lý vi phạm hành chính.</w:t>
      </w:r>
    </w:p>
    <w:p w:rsidR="006275A6" w:rsidRPr="00F01C69" w:rsidRDefault="00A4115D" w:rsidP="009173D0">
      <w:pPr>
        <w:spacing w:before="120" w:after="120" w:line="240" w:lineRule="auto"/>
        <w:ind w:firstLine="567"/>
        <w:jc w:val="both"/>
        <w:rPr>
          <w:rFonts w:cs="Times New Roman"/>
          <w:szCs w:val="28"/>
          <w:lang w:val="vi-VN"/>
        </w:rPr>
      </w:pPr>
      <w:r w:rsidRPr="00F01C69">
        <w:rPr>
          <w:rFonts w:cs="Times New Roman"/>
          <w:szCs w:val="28"/>
          <w:lang w:val="es-MX"/>
        </w:rPr>
        <w:t>Bộ Tư pháp</w:t>
      </w:r>
      <w:r w:rsidR="006275A6" w:rsidRPr="00F01C69">
        <w:rPr>
          <w:rFonts w:cs="Times New Roman"/>
          <w:szCs w:val="28"/>
          <w:lang w:val="es-MX"/>
        </w:rPr>
        <w:t xml:space="preserve"> giải trình: </w:t>
      </w:r>
      <w:r w:rsidR="006275A6" w:rsidRPr="00F01C69">
        <w:rPr>
          <w:rFonts w:cs="Times New Roman"/>
          <w:szCs w:val="28"/>
          <w:lang w:val="vi-VN"/>
        </w:rPr>
        <w:t xml:space="preserve">Người có thẩm quyền xử phạt vi phạm hành chính được quy định tại Chương II Luật </w:t>
      </w:r>
      <w:r w:rsidR="0082598B" w:rsidRPr="00F01C69">
        <w:rPr>
          <w:rFonts w:cs="Times New Roman"/>
          <w:szCs w:val="28"/>
        </w:rPr>
        <w:t>XLVPHC</w:t>
      </w:r>
      <w:r w:rsidR="00D95235" w:rsidRPr="00F01C69">
        <w:rPr>
          <w:rFonts w:cs="Times New Roman"/>
          <w:szCs w:val="28"/>
        </w:rPr>
        <w:t xml:space="preserve"> </w:t>
      </w:r>
      <w:r w:rsidR="006275A6" w:rsidRPr="00F01C69">
        <w:rPr>
          <w:rFonts w:cs="Times New Roman"/>
          <w:i/>
          <w:szCs w:val="28"/>
          <w:lang w:val="vi-VN"/>
        </w:rPr>
        <w:t>“Người có thẩm quyền... có quyền phạt cảnh cáo; phạt tiề</w:t>
      </w:r>
      <w:r w:rsidR="00F16092" w:rsidRPr="00F01C69">
        <w:rPr>
          <w:rFonts w:cs="Times New Roman"/>
          <w:i/>
          <w:szCs w:val="28"/>
          <w:lang w:val="vi-VN"/>
        </w:rPr>
        <w:t>n...</w:t>
      </w:r>
      <w:r w:rsidR="00F16092" w:rsidRPr="00F01C69">
        <w:rPr>
          <w:rFonts w:cs="Times New Roman"/>
          <w:i/>
          <w:szCs w:val="28"/>
        </w:rPr>
        <w:t>”</w:t>
      </w:r>
      <w:r w:rsidR="007B53A0" w:rsidRPr="00F01C69">
        <w:rPr>
          <w:rFonts w:cs="Times New Roman"/>
          <w:i/>
          <w:szCs w:val="28"/>
        </w:rPr>
        <w:t xml:space="preserve">, </w:t>
      </w:r>
      <w:r w:rsidR="007B53A0" w:rsidRPr="00F01C69">
        <w:rPr>
          <w:rFonts w:cs="Times New Roman"/>
          <w:szCs w:val="28"/>
        </w:rPr>
        <w:t>c</w:t>
      </w:r>
      <w:r w:rsidR="006275A6" w:rsidRPr="00F01C69">
        <w:rPr>
          <w:rFonts w:cs="Times New Roman"/>
          <w:szCs w:val="28"/>
          <w:lang w:val="vi-VN"/>
        </w:rPr>
        <w:t xml:space="preserve">òn Điều 21 Luật </w:t>
      </w:r>
      <w:r w:rsidR="00A214C2" w:rsidRPr="00F01C69">
        <w:rPr>
          <w:rFonts w:cs="Times New Roman"/>
          <w:szCs w:val="28"/>
        </w:rPr>
        <w:t>XLVPHC</w:t>
      </w:r>
      <w:r w:rsidR="006275A6" w:rsidRPr="00F01C69">
        <w:rPr>
          <w:rFonts w:cs="Times New Roman"/>
          <w:szCs w:val="28"/>
          <w:lang w:val="vi-VN"/>
        </w:rPr>
        <w:t xml:space="preserve"> quy định</w:t>
      </w:r>
      <w:r w:rsidR="006275A6" w:rsidRPr="00F01C69">
        <w:rPr>
          <w:rFonts w:cs="Times New Roman"/>
          <w:i/>
          <w:szCs w:val="28"/>
          <w:lang w:val="vi-VN"/>
        </w:rPr>
        <w:t xml:space="preserve"> “các hình thức xử</w:t>
      </w:r>
      <w:r w:rsidR="007D1B2F" w:rsidRPr="00F01C69">
        <w:rPr>
          <w:rFonts w:cs="Times New Roman"/>
          <w:i/>
          <w:szCs w:val="28"/>
          <w:lang w:val="vi-VN"/>
        </w:rPr>
        <w:t xml:space="preserve"> ph</w:t>
      </w:r>
      <w:r w:rsidR="007D1B2F" w:rsidRPr="00F01C69">
        <w:rPr>
          <w:rFonts w:cs="Times New Roman"/>
          <w:i/>
          <w:szCs w:val="28"/>
        </w:rPr>
        <w:t>ạ</w:t>
      </w:r>
      <w:r w:rsidR="006275A6" w:rsidRPr="00F01C69">
        <w:rPr>
          <w:rFonts w:cs="Times New Roman"/>
          <w:i/>
          <w:szCs w:val="28"/>
          <w:lang w:val="vi-VN"/>
        </w:rPr>
        <w:t>t và nguyên tắc áp dụng”</w:t>
      </w:r>
      <w:r w:rsidR="006275A6" w:rsidRPr="00F01C69">
        <w:rPr>
          <w:rFonts w:cs="Times New Roman"/>
          <w:szCs w:val="28"/>
          <w:lang w:val="vi-VN"/>
        </w:rPr>
        <w:t>. Do vây, nếu bổ sung cụng từ “</w:t>
      </w:r>
      <w:r w:rsidR="006275A6" w:rsidRPr="00F01C69">
        <w:rPr>
          <w:rFonts w:cs="Times New Roman"/>
          <w:i/>
          <w:szCs w:val="28"/>
          <w:lang w:val="vi-VN"/>
        </w:rPr>
        <w:t>áp dụng hình thức</w:t>
      </w:r>
      <w:r w:rsidR="006275A6" w:rsidRPr="00F01C69">
        <w:rPr>
          <w:rFonts w:cs="Times New Roman"/>
          <w:szCs w:val="28"/>
          <w:lang w:val="vi-VN"/>
        </w:rPr>
        <w:t>” vào Điều quy định</w:t>
      </w:r>
      <w:r w:rsidR="00104050" w:rsidRPr="00F01C69">
        <w:rPr>
          <w:rFonts w:cs="Times New Roman"/>
          <w:szCs w:val="28"/>
        </w:rPr>
        <w:t xml:space="preserve"> </w:t>
      </w:r>
      <w:r w:rsidR="006275A6" w:rsidRPr="00F01C69">
        <w:rPr>
          <w:rFonts w:cs="Times New Roman"/>
          <w:szCs w:val="28"/>
          <w:lang w:val="vi-VN"/>
        </w:rPr>
        <w:t>về thẩm quyền xử phạt vi phạm hành chính của Nghị định là không phù hợp.</w:t>
      </w:r>
    </w:p>
    <w:p w:rsidR="006275A6" w:rsidRPr="00F01C69" w:rsidRDefault="006275A6" w:rsidP="009173D0">
      <w:pPr>
        <w:spacing w:before="120" w:after="120" w:line="240" w:lineRule="auto"/>
        <w:ind w:firstLine="567"/>
        <w:jc w:val="both"/>
        <w:rPr>
          <w:rFonts w:cs="Times New Roman"/>
          <w:szCs w:val="28"/>
          <w:lang w:val="vi-VN"/>
        </w:rPr>
      </w:pPr>
      <w:r w:rsidRPr="00F01C69">
        <w:rPr>
          <w:rFonts w:cs="Times New Roman"/>
          <w:szCs w:val="28"/>
          <w:lang w:val="vi-VN"/>
        </w:rPr>
        <w:t xml:space="preserve">- </w:t>
      </w:r>
      <w:r w:rsidR="00E60E8A" w:rsidRPr="00F01C69">
        <w:rPr>
          <w:rFonts w:cs="Times New Roman"/>
          <w:szCs w:val="28"/>
        </w:rPr>
        <w:t>UBND t</w:t>
      </w:r>
      <w:r w:rsidRPr="00F01C69">
        <w:rPr>
          <w:rFonts w:cs="Times New Roman"/>
          <w:szCs w:val="28"/>
        </w:rPr>
        <w:t>ỉnh</w:t>
      </w:r>
      <w:r w:rsidRPr="00F01C69">
        <w:rPr>
          <w:rFonts w:cs="Times New Roman"/>
          <w:szCs w:val="28"/>
          <w:lang w:val="vi-VN"/>
        </w:rPr>
        <w:t xml:space="preserve"> Kiên Giang: Tại </w:t>
      </w:r>
      <w:r w:rsidR="00104050" w:rsidRPr="00F01C69">
        <w:rPr>
          <w:rFonts w:cs="Times New Roman"/>
          <w:szCs w:val="28"/>
        </w:rPr>
        <w:t>đ</w:t>
      </w:r>
      <w:r w:rsidRPr="00F01C69">
        <w:rPr>
          <w:rFonts w:cs="Times New Roman"/>
          <w:szCs w:val="28"/>
          <w:lang w:val="vi-VN"/>
        </w:rPr>
        <w:t>iể</w:t>
      </w:r>
      <w:r w:rsidR="00817823" w:rsidRPr="00F01C69">
        <w:rPr>
          <w:rFonts w:cs="Times New Roman"/>
          <w:szCs w:val="28"/>
          <w:lang w:val="vi-VN"/>
        </w:rPr>
        <w:t>m c</w:t>
      </w:r>
      <w:r w:rsidRPr="00F01C69">
        <w:rPr>
          <w:rFonts w:cs="Times New Roman"/>
          <w:szCs w:val="28"/>
          <w:lang w:val="vi-VN"/>
        </w:rPr>
        <w:t xml:space="preserve"> </w:t>
      </w:r>
      <w:r w:rsidR="00104050" w:rsidRPr="00F01C69">
        <w:rPr>
          <w:rFonts w:cs="Times New Roman"/>
          <w:szCs w:val="28"/>
        </w:rPr>
        <w:t>k</w:t>
      </w:r>
      <w:r w:rsidRPr="00F01C69">
        <w:rPr>
          <w:rFonts w:cs="Times New Roman"/>
          <w:szCs w:val="28"/>
          <w:lang w:val="vi-VN"/>
        </w:rPr>
        <w:t xml:space="preserve">hoản 2 Điều 82 </w:t>
      </w:r>
      <w:r w:rsidR="008F3EBE" w:rsidRPr="00F01C69">
        <w:rPr>
          <w:rFonts w:cs="Times New Roman"/>
          <w:szCs w:val="28"/>
          <w:lang w:val="vi-VN"/>
        </w:rPr>
        <w:t>Dự thảo</w:t>
      </w:r>
      <w:r w:rsidRPr="00F01C69">
        <w:rPr>
          <w:rFonts w:cs="Times New Roman"/>
          <w:szCs w:val="28"/>
          <w:lang w:val="vi-VN"/>
        </w:rPr>
        <w:t xml:space="preserve"> Nghị định đề nghị tăng thêm thẩm quyền của công chức Phòng Tư pháp cấp huyện về việc lập biên bản vi phạm hành chính đối với các hành vi thuộc </w:t>
      </w:r>
      <w:r w:rsidR="00885BC0" w:rsidRPr="00F01C69">
        <w:rPr>
          <w:rFonts w:cs="Times New Roman"/>
          <w:szCs w:val="28"/>
        </w:rPr>
        <w:t>đ</w:t>
      </w:r>
      <w:r w:rsidRPr="00F01C69">
        <w:rPr>
          <w:rFonts w:cs="Times New Roman"/>
          <w:szCs w:val="28"/>
          <w:lang w:val="vi-VN"/>
        </w:rPr>
        <w:t xml:space="preserve">ểm a, b, d, g, h </w:t>
      </w:r>
      <w:r w:rsidR="00885BC0" w:rsidRPr="00F01C69">
        <w:rPr>
          <w:rFonts w:cs="Times New Roman"/>
          <w:szCs w:val="28"/>
        </w:rPr>
        <w:t>k</w:t>
      </w:r>
      <w:r w:rsidRPr="00F01C69">
        <w:rPr>
          <w:rFonts w:cs="Times New Roman"/>
          <w:szCs w:val="28"/>
          <w:lang w:val="vi-VN"/>
        </w:rPr>
        <w:t xml:space="preserve">hoản 4 Điều 34 </w:t>
      </w:r>
      <w:r w:rsidR="008F3EBE" w:rsidRPr="00F01C69">
        <w:rPr>
          <w:rFonts w:cs="Times New Roman"/>
          <w:szCs w:val="28"/>
          <w:lang w:val="vi-VN"/>
        </w:rPr>
        <w:t>Dự thảo</w:t>
      </w:r>
      <w:r w:rsidRPr="00F01C69">
        <w:rPr>
          <w:rFonts w:cs="Times New Roman"/>
          <w:szCs w:val="28"/>
          <w:lang w:val="vi-VN"/>
        </w:rPr>
        <w:t xml:space="preserve"> Nghị định. Nhằm tạo điều kiện để xử lý các tổ chức, cá nhân có hành vi vi phạm ở cấp xã.</w:t>
      </w:r>
    </w:p>
    <w:p w:rsidR="006275A6" w:rsidRPr="00F01C69" w:rsidRDefault="00A4115D" w:rsidP="009173D0">
      <w:pPr>
        <w:spacing w:before="120" w:after="120" w:line="240" w:lineRule="auto"/>
        <w:ind w:firstLine="567"/>
        <w:jc w:val="both"/>
        <w:rPr>
          <w:rFonts w:cs="Times New Roman"/>
          <w:szCs w:val="28"/>
          <w:lang w:val="es-MX"/>
        </w:rPr>
      </w:pPr>
      <w:r w:rsidRPr="00F01C69">
        <w:rPr>
          <w:rFonts w:cs="Times New Roman"/>
          <w:szCs w:val="28"/>
          <w:lang w:val="vi-VN"/>
        </w:rPr>
        <w:t>Bộ Tư pháp</w:t>
      </w:r>
      <w:r w:rsidR="006275A6" w:rsidRPr="00F01C69">
        <w:rPr>
          <w:rFonts w:cs="Times New Roman"/>
          <w:szCs w:val="28"/>
          <w:lang w:val="vi-VN"/>
        </w:rPr>
        <w:t xml:space="preserve"> giải trình: các hành vi quy định tại </w:t>
      </w:r>
      <w:r w:rsidR="00D95235" w:rsidRPr="00F01C69">
        <w:rPr>
          <w:rFonts w:cs="Times New Roman"/>
          <w:szCs w:val="28"/>
        </w:rPr>
        <w:t>đ</w:t>
      </w:r>
      <w:r w:rsidR="006275A6" w:rsidRPr="00F01C69">
        <w:rPr>
          <w:rFonts w:cs="Times New Roman"/>
          <w:szCs w:val="28"/>
          <w:lang w:val="vi-VN"/>
        </w:rPr>
        <w:t xml:space="preserve">iểm a, b, d, g, h </w:t>
      </w:r>
      <w:r w:rsidR="00885BC0" w:rsidRPr="00F01C69">
        <w:rPr>
          <w:rFonts w:cs="Times New Roman"/>
          <w:szCs w:val="28"/>
        </w:rPr>
        <w:t>k</w:t>
      </w:r>
      <w:r w:rsidR="006275A6" w:rsidRPr="00F01C69">
        <w:rPr>
          <w:rFonts w:cs="Times New Roman"/>
          <w:szCs w:val="28"/>
          <w:lang w:val="vi-VN"/>
        </w:rPr>
        <w:t>hoả</w:t>
      </w:r>
      <w:r w:rsidR="001554F3" w:rsidRPr="00F01C69">
        <w:rPr>
          <w:rFonts w:cs="Times New Roman"/>
          <w:szCs w:val="28"/>
          <w:lang w:val="vi-VN"/>
        </w:rPr>
        <w:t>n 4</w:t>
      </w:r>
      <w:r w:rsidR="006275A6" w:rsidRPr="00F01C69">
        <w:rPr>
          <w:rFonts w:cs="Times New Roman"/>
          <w:szCs w:val="28"/>
          <w:lang w:val="vi-VN"/>
        </w:rPr>
        <w:t xml:space="preserve"> Điều 34 </w:t>
      </w:r>
      <w:r w:rsidR="008F3EBE" w:rsidRPr="00F01C69">
        <w:rPr>
          <w:rFonts w:cs="Times New Roman"/>
          <w:szCs w:val="28"/>
          <w:lang w:val="vi-VN"/>
        </w:rPr>
        <w:t>Dự thảo</w:t>
      </w:r>
      <w:r w:rsidR="006275A6" w:rsidRPr="00F01C69">
        <w:rPr>
          <w:rFonts w:cs="Times New Roman"/>
          <w:szCs w:val="28"/>
          <w:lang w:val="vi-VN"/>
        </w:rPr>
        <w:t xml:space="preserve"> Nghị định thì đối tượng là Công chứng viên</w:t>
      </w:r>
      <w:r w:rsidR="00885BC0" w:rsidRPr="00F01C69">
        <w:rPr>
          <w:rFonts w:cs="Times New Roman"/>
          <w:szCs w:val="28"/>
        </w:rPr>
        <w:t>,</w:t>
      </w:r>
      <w:r w:rsidR="006275A6" w:rsidRPr="00F01C69">
        <w:rPr>
          <w:rFonts w:cs="Times New Roman"/>
          <w:szCs w:val="28"/>
          <w:lang w:val="vi-VN"/>
        </w:rPr>
        <w:t xml:space="preserve"> Văn phòng công chứng. Do vậy, </w:t>
      </w:r>
      <w:r w:rsidR="00AB1DB6" w:rsidRPr="00F01C69">
        <w:rPr>
          <w:rFonts w:cs="Times New Roman"/>
          <w:szCs w:val="28"/>
        </w:rPr>
        <w:t xml:space="preserve">không thể quy định </w:t>
      </w:r>
      <w:r w:rsidR="006275A6" w:rsidRPr="00F01C69">
        <w:rPr>
          <w:rFonts w:cs="Times New Roman"/>
          <w:szCs w:val="28"/>
          <w:lang w:val="vi-VN"/>
        </w:rPr>
        <w:t>công chức Phòng Tư pháp cấp huyện có thẩm quyền lập biên bản vi phạm hành chính đối với các đ</w:t>
      </w:r>
      <w:r w:rsidR="00D95235" w:rsidRPr="00F01C69">
        <w:rPr>
          <w:rFonts w:cs="Times New Roman"/>
          <w:szCs w:val="28"/>
        </w:rPr>
        <w:t>ố</w:t>
      </w:r>
      <w:r w:rsidR="006275A6" w:rsidRPr="00F01C69">
        <w:rPr>
          <w:rFonts w:cs="Times New Roman"/>
          <w:szCs w:val="28"/>
          <w:lang w:val="vi-VN"/>
        </w:rPr>
        <w:t>i tượng này.</w:t>
      </w:r>
    </w:p>
    <w:p w:rsidR="006275A6" w:rsidRPr="00F01C69" w:rsidRDefault="0045671D" w:rsidP="009173D0">
      <w:pPr>
        <w:spacing w:before="120" w:after="120" w:line="240" w:lineRule="auto"/>
        <w:ind w:firstLine="567"/>
        <w:jc w:val="both"/>
        <w:rPr>
          <w:rFonts w:cs="Times New Roman"/>
          <w:szCs w:val="28"/>
          <w:lang w:val="es-MX"/>
        </w:rPr>
      </w:pPr>
      <w:r w:rsidRPr="00F01C69">
        <w:rPr>
          <w:rFonts w:cs="Times New Roman"/>
          <w:szCs w:val="28"/>
          <w:lang w:val="es-MX"/>
        </w:rPr>
        <w:t>- UBND t</w:t>
      </w:r>
      <w:r w:rsidR="006275A6" w:rsidRPr="00F01C69">
        <w:rPr>
          <w:rFonts w:cs="Times New Roman"/>
          <w:szCs w:val="28"/>
          <w:lang w:val="es-MX"/>
        </w:rPr>
        <w:t>ỉnh Quảng Nam: đề nghị nên bổ</w:t>
      </w:r>
      <w:r w:rsidR="00312E4E" w:rsidRPr="00F01C69">
        <w:rPr>
          <w:rFonts w:cs="Times New Roman"/>
          <w:szCs w:val="28"/>
          <w:lang w:val="es-MX"/>
        </w:rPr>
        <w:t xml:space="preserve"> sung vào </w:t>
      </w:r>
      <w:r w:rsidR="00AB1DB6" w:rsidRPr="00F01C69">
        <w:rPr>
          <w:rFonts w:cs="Times New Roman"/>
          <w:szCs w:val="28"/>
          <w:lang w:val="es-MX"/>
        </w:rPr>
        <w:t>k</w:t>
      </w:r>
      <w:r w:rsidR="006275A6" w:rsidRPr="00F01C69">
        <w:rPr>
          <w:rFonts w:cs="Times New Roman"/>
          <w:szCs w:val="28"/>
          <w:lang w:val="es-MX"/>
        </w:rPr>
        <w:t xml:space="preserve">hoản 1 Điều 83 </w:t>
      </w:r>
      <w:r w:rsidR="00DA09F1" w:rsidRPr="00F01C69">
        <w:rPr>
          <w:rFonts w:cs="Times New Roman"/>
          <w:szCs w:val="28"/>
          <w:lang w:val="es-MX"/>
        </w:rPr>
        <w:t xml:space="preserve">Dự thảo </w:t>
      </w:r>
      <w:r w:rsidR="006275A6" w:rsidRPr="00F01C69">
        <w:rPr>
          <w:rFonts w:cs="Times New Roman"/>
          <w:szCs w:val="28"/>
          <w:lang w:val="es-MX"/>
        </w:rPr>
        <w:t>thẩm quyền của Chủ tịch UBND cấp xã được áp dụng biện pháp khắc phục hậu quả.</w:t>
      </w:r>
    </w:p>
    <w:p w:rsidR="006275A6" w:rsidRPr="00F01C69" w:rsidRDefault="00A4115D" w:rsidP="009173D0">
      <w:pPr>
        <w:spacing w:before="120" w:after="120" w:line="240" w:lineRule="auto"/>
        <w:ind w:firstLine="567"/>
        <w:jc w:val="both"/>
        <w:rPr>
          <w:rFonts w:cs="Times New Roman"/>
          <w:szCs w:val="28"/>
          <w:lang w:val="es-MX"/>
        </w:rPr>
      </w:pPr>
      <w:r w:rsidRPr="00F01C69">
        <w:rPr>
          <w:rFonts w:cs="Times New Roman"/>
          <w:szCs w:val="28"/>
          <w:lang w:val="es-MX"/>
        </w:rPr>
        <w:t>Bộ Tư pháp</w:t>
      </w:r>
      <w:r w:rsidR="006275A6" w:rsidRPr="00F01C69">
        <w:rPr>
          <w:rFonts w:cs="Times New Roman"/>
          <w:szCs w:val="28"/>
          <w:lang w:val="es-MX"/>
        </w:rPr>
        <w:t xml:space="preserve"> giải trình: </w:t>
      </w:r>
      <w:r w:rsidR="00AB1DB6" w:rsidRPr="00F01C69">
        <w:rPr>
          <w:rFonts w:cs="Times New Roman"/>
          <w:szCs w:val="28"/>
          <w:lang w:val="es-MX"/>
        </w:rPr>
        <w:t>đ</w:t>
      </w:r>
      <w:r w:rsidR="006275A6" w:rsidRPr="00F01C69">
        <w:rPr>
          <w:rFonts w:cs="Times New Roman"/>
          <w:szCs w:val="28"/>
          <w:lang w:val="es-MX"/>
        </w:rPr>
        <w:t xml:space="preserve">iểm d </w:t>
      </w:r>
      <w:r w:rsidR="00AB1DB6" w:rsidRPr="00F01C69">
        <w:rPr>
          <w:rFonts w:cs="Times New Roman"/>
          <w:szCs w:val="28"/>
          <w:lang w:val="es-MX"/>
        </w:rPr>
        <w:t>k</w:t>
      </w:r>
      <w:r w:rsidR="006275A6" w:rsidRPr="00F01C69">
        <w:rPr>
          <w:rFonts w:cs="Times New Roman"/>
          <w:szCs w:val="28"/>
          <w:lang w:val="es-MX"/>
        </w:rPr>
        <w:t xml:space="preserve">hoản 1 Điều 38 Luật </w:t>
      </w:r>
      <w:r w:rsidR="009E1A15" w:rsidRPr="00F01C69">
        <w:rPr>
          <w:rFonts w:cs="Times New Roman"/>
          <w:szCs w:val="28"/>
          <w:lang w:val="es-MX"/>
        </w:rPr>
        <w:t>XLVPHC</w:t>
      </w:r>
      <w:r w:rsidR="006275A6" w:rsidRPr="00F01C69">
        <w:rPr>
          <w:rFonts w:cs="Times New Roman"/>
          <w:szCs w:val="28"/>
          <w:lang w:val="es-MX"/>
        </w:rPr>
        <w:t xml:space="preserve"> quy định Chủ tịch xã có </w:t>
      </w:r>
      <w:r w:rsidR="001067DC" w:rsidRPr="00F01C69">
        <w:rPr>
          <w:rFonts w:cs="Times New Roman"/>
          <w:szCs w:val="28"/>
          <w:lang w:val="es-MX"/>
        </w:rPr>
        <w:t xml:space="preserve">chỉ </w:t>
      </w:r>
      <w:r w:rsidR="006275A6" w:rsidRPr="00F01C69">
        <w:rPr>
          <w:rFonts w:cs="Times New Roman"/>
          <w:szCs w:val="28"/>
          <w:lang w:val="es-MX"/>
        </w:rPr>
        <w:t>thẩm quyề</w:t>
      </w:r>
      <w:r w:rsidR="005A6500" w:rsidRPr="00F01C69">
        <w:rPr>
          <w:rFonts w:cs="Times New Roman"/>
          <w:szCs w:val="28"/>
          <w:lang w:val="es-MX"/>
        </w:rPr>
        <w:t>n</w:t>
      </w:r>
      <w:r w:rsidR="005A6500" w:rsidRPr="00F01C69">
        <w:rPr>
          <w:rFonts w:cs="Times New Roman"/>
          <w:i/>
          <w:szCs w:val="28"/>
          <w:lang w:val="es-MX"/>
        </w:rPr>
        <w:t>“</w:t>
      </w:r>
      <w:r w:rsidR="00B35D68" w:rsidRPr="00F01C69">
        <w:rPr>
          <w:rFonts w:cs="Times New Roman"/>
          <w:i/>
          <w:szCs w:val="28"/>
          <w:lang w:val="es-MX"/>
        </w:rPr>
        <w:t>Á</w:t>
      </w:r>
      <w:r w:rsidR="006275A6" w:rsidRPr="00F01C69">
        <w:rPr>
          <w:rFonts w:cs="Times New Roman"/>
          <w:i/>
          <w:szCs w:val="28"/>
          <w:lang w:val="es-MX"/>
        </w:rPr>
        <w:t>p dụng biện pháp khắc phục hậu quả quy định tại các điểm a, b, c và đ khoản 1 Điều 28 của Luật Xử lý vi phạm hành chính</w:t>
      </w:r>
      <w:r w:rsidR="00F3326E" w:rsidRPr="00F01C69">
        <w:rPr>
          <w:rFonts w:cs="Times New Roman"/>
          <w:i/>
          <w:szCs w:val="28"/>
          <w:lang w:val="es-MX"/>
        </w:rPr>
        <w:t>”</w:t>
      </w:r>
      <w:r w:rsidR="006275A6" w:rsidRPr="00F01C69">
        <w:rPr>
          <w:rFonts w:cs="Times New Roman"/>
          <w:szCs w:val="28"/>
          <w:lang w:val="es-MX"/>
        </w:rPr>
        <w:t>. Cụ thể:</w:t>
      </w:r>
    </w:p>
    <w:p w:rsidR="006275A6" w:rsidRPr="00F01C69" w:rsidRDefault="00926DFE" w:rsidP="009173D0">
      <w:pPr>
        <w:spacing w:before="120" w:after="120" w:line="240" w:lineRule="auto"/>
        <w:ind w:firstLine="567"/>
        <w:jc w:val="both"/>
        <w:rPr>
          <w:rFonts w:cs="Times New Roman"/>
          <w:i/>
          <w:szCs w:val="28"/>
          <w:lang w:val="es-MX"/>
        </w:rPr>
      </w:pPr>
      <w:r w:rsidRPr="00F01C69">
        <w:rPr>
          <w:rFonts w:cs="Times New Roman"/>
          <w:i/>
          <w:szCs w:val="28"/>
          <w:lang w:val="es-MX"/>
        </w:rPr>
        <w:t>“</w:t>
      </w:r>
      <w:r w:rsidR="006275A6" w:rsidRPr="00F01C69">
        <w:rPr>
          <w:rFonts w:cs="Times New Roman"/>
          <w:i/>
          <w:szCs w:val="28"/>
          <w:lang w:val="es-MX"/>
        </w:rPr>
        <w:t>a) Buộc khôi phục lại tình trạng ban đầu;</w:t>
      </w:r>
    </w:p>
    <w:p w:rsidR="006275A6" w:rsidRPr="00F01C69" w:rsidRDefault="006275A6" w:rsidP="009173D0">
      <w:pPr>
        <w:spacing w:before="120" w:after="120" w:line="240" w:lineRule="auto"/>
        <w:ind w:firstLine="567"/>
        <w:jc w:val="both"/>
        <w:rPr>
          <w:rFonts w:cs="Times New Roman"/>
          <w:i/>
          <w:szCs w:val="28"/>
          <w:lang w:val="es-MX"/>
        </w:rPr>
      </w:pPr>
      <w:r w:rsidRPr="00F01C69">
        <w:rPr>
          <w:rFonts w:cs="Times New Roman"/>
          <w:i/>
          <w:szCs w:val="28"/>
          <w:lang w:val="es-MX"/>
        </w:rPr>
        <w:t>b) Buộc tháo dỡ công trình, phần công trình xây dựng không có giấy phép hoặc xây dựng không đúng với giấy phép;</w:t>
      </w:r>
    </w:p>
    <w:p w:rsidR="006275A6" w:rsidRPr="00F01C69" w:rsidRDefault="006275A6" w:rsidP="009173D0">
      <w:pPr>
        <w:spacing w:before="120" w:after="120" w:line="240" w:lineRule="auto"/>
        <w:ind w:firstLine="567"/>
        <w:jc w:val="both"/>
        <w:rPr>
          <w:rFonts w:cs="Times New Roman"/>
          <w:i/>
          <w:szCs w:val="28"/>
          <w:lang w:val="es-MX"/>
        </w:rPr>
      </w:pPr>
      <w:r w:rsidRPr="00F01C69">
        <w:rPr>
          <w:rFonts w:cs="Times New Roman"/>
          <w:i/>
          <w:szCs w:val="28"/>
          <w:lang w:val="es-MX"/>
        </w:rPr>
        <w:t>c) Buộc thực hiện biện pháp khắc phục tình trạng ô nhiễm môi trường, lây lan dịch bệnh;</w:t>
      </w:r>
    </w:p>
    <w:p w:rsidR="006275A6" w:rsidRPr="00F01C69" w:rsidRDefault="006275A6" w:rsidP="009173D0">
      <w:pPr>
        <w:spacing w:before="120" w:after="120" w:line="240" w:lineRule="auto"/>
        <w:ind w:firstLine="567"/>
        <w:jc w:val="both"/>
        <w:rPr>
          <w:rFonts w:cs="Times New Roman"/>
          <w:i/>
          <w:szCs w:val="28"/>
          <w:lang w:val="es-MX"/>
        </w:rPr>
      </w:pPr>
      <w:r w:rsidRPr="00F01C69">
        <w:rPr>
          <w:rFonts w:cs="Times New Roman"/>
          <w:i/>
          <w:szCs w:val="28"/>
          <w:lang w:val="es-MX"/>
        </w:rPr>
        <w:t>đ) Buộc tiêu hủy hàng hóa, vật phẩm gây hại cho sức khỏe con người, vật nuôi, cây trồng và môi trường, văn hóa phẩm có nội dung độc hạ</w:t>
      </w:r>
      <w:r w:rsidR="00926DFE" w:rsidRPr="00F01C69">
        <w:rPr>
          <w:rFonts w:cs="Times New Roman"/>
          <w:i/>
          <w:szCs w:val="28"/>
          <w:lang w:val="es-MX"/>
        </w:rPr>
        <w:t>i”.</w:t>
      </w:r>
    </w:p>
    <w:p w:rsidR="006275A6" w:rsidRPr="00F01C69" w:rsidRDefault="006275A6" w:rsidP="009173D0">
      <w:pPr>
        <w:spacing w:before="120" w:after="120" w:line="240" w:lineRule="auto"/>
        <w:ind w:firstLine="567"/>
        <w:jc w:val="both"/>
        <w:rPr>
          <w:rFonts w:cs="Times New Roman"/>
          <w:szCs w:val="28"/>
          <w:lang w:val="es-MX"/>
        </w:rPr>
      </w:pPr>
      <w:r w:rsidRPr="00F01C69">
        <w:rPr>
          <w:rFonts w:cs="Times New Roman"/>
          <w:szCs w:val="28"/>
          <w:lang w:val="es-MX"/>
        </w:rPr>
        <w:t xml:space="preserve">Như vậy, </w:t>
      </w:r>
      <w:r w:rsidR="00136D99" w:rsidRPr="00F01C69">
        <w:rPr>
          <w:rFonts w:cs="Times New Roman"/>
          <w:szCs w:val="28"/>
          <w:lang w:val="es-MX"/>
        </w:rPr>
        <w:t xml:space="preserve">không thể quy định về thẩm quyền áp dụng biện pháp khắc phục hậu quả của </w:t>
      </w:r>
      <w:r w:rsidRPr="00F01C69">
        <w:rPr>
          <w:rFonts w:cs="Times New Roman"/>
          <w:szCs w:val="28"/>
          <w:lang w:val="es-MX"/>
        </w:rPr>
        <w:t xml:space="preserve">Chủ tịch xã </w:t>
      </w:r>
      <w:r w:rsidR="003730C4" w:rsidRPr="00F01C69">
        <w:rPr>
          <w:rFonts w:cs="Times New Roman"/>
          <w:szCs w:val="28"/>
          <w:lang w:val="es-MX"/>
        </w:rPr>
        <w:t>tại Điều 83 Dự thảo Nghị định</w:t>
      </w:r>
      <w:r w:rsidR="00B55865" w:rsidRPr="00F01C69">
        <w:rPr>
          <w:rFonts w:cs="Times New Roman"/>
          <w:szCs w:val="28"/>
          <w:lang w:val="es-MX"/>
        </w:rPr>
        <w:t xml:space="preserve"> do các biện pháp khắc phục </w:t>
      </w:r>
      <w:r w:rsidR="00CF3B9B" w:rsidRPr="00F01C69">
        <w:rPr>
          <w:rFonts w:cs="Times New Roman"/>
          <w:szCs w:val="28"/>
          <w:lang w:val="es-MX"/>
        </w:rPr>
        <w:t>hậu quả</w:t>
      </w:r>
      <w:r w:rsidR="00B55865" w:rsidRPr="00F01C69">
        <w:rPr>
          <w:rFonts w:cs="Times New Roman"/>
          <w:szCs w:val="28"/>
          <w:lang w:val="es-MX"/>
        </w:rPr>
        <w:t xml:space="preserve"> quy định trong Dự thảo Nghị định không thuộc thẩm quyền của Chủ tịch xã </w:t>
      </w:r>
      <w:r w:rsidR="00BF4FC6" w:rsidRPr="00F01C69">
        <w:rPr>
          <w:rFonts w:cs="Times New Roman"/>
          <w:szCs w:val="28"/>
          <w:lang w:val="es-MX"/>
        </w:rPr>
        <w:t xml:space="preserve">đã </w:t>
      </w:r>
      <w:r w:rsidR="00B55865" w:rsidRPr="00F01C69">
        <w:rPr>
          <w:rFonts w:cs="Times New Roman"/>
          <w:szCs w:val="28"/>
          <w:lang w:val="es-MX"/>
        </w:rPr>
        <w:t>được quy định trong Luật XLVPHC</w:t>
      </w:r>
      <w:r w:rsidR="001067DC" w:rsidRPr="00F01C69">
        <w:rPr>
          <w:rFonts w:cs="Times New Roman"/>
          <w:szCs w:val="28"/>
          <w:lang w:val="es-MX"/>
        </w:rPr>
        <w:t>.</w:t>
      </w:r>
    </w:p>
    <w:p w:rsidR="006275A6" w:rsidRPr="000E37A0" w:rsidRDefault="00B01858" w:rsidP="009173D0">
      <w:pPr>
        <w:spacing w:before="120" w:after="120" w:line="240" w:lineRule="auto"/>
        <w:ind w:firstLine="567"/>
        <w:jc w:val="both"/>
        <w:rPr>
          <w:rFonts w:cs="Times New Roman"/>
          <w:sz w:val="27"/>
          <w:szCs w:val="27"/>
          <w:lang w:val="es-MX"/>
        </w:rPr>
      </w:pPr>
      <w:r w:rsidRPr="000E37A0">
        <w:rPr>
          <w:rFonts w:cs="Times New Roman"/>
          <w:sz w:val="27"/>
          <w:szCs w:val="27"/>
          <w:lang w:val="es-MX"/>
        </w:rPr>
        <w:lastRenderedPageBreak/>
        <w:t>- UBND t</w:t>
      </w:r>
      <w:r w:rsidR="006275A6" w:rsidRPr="000E37A0">
        <w:rPr>
          <w:rFonts w:cs="Times New Roman"/>
          <w:sz w:val="27"/>
          <w:szCs w:val="27"/>
          <w:lang w:val="es-MX"/>
        </w:rPr>
        <w:t>ỉ</w:t>
      </w:r>
      <w:r w:rsidR="00BF5DD3" w:rsidRPr="000E37A0">
        <w:rPr>
          <w:rFonts w:cs="Times New Roman"/>
          <w:sz w:val="27"/>
          <w:szCs w:val="27"/>
          <w:lang w:val="es-MX"/>
        </w:rPr>
        <w:t xml:space="preserve">nh Kiên Giang, </w:t>
      </w:r>
      <w:r w:rsidR="006275A6" w:rsidRPr="000E37A0">
        <w:rPr>
          <w:rFonts w:cs="Times New Roman"/>
          <w:sz w:val="27"/>
          <w:szCs w:val="27"/>
          <w:lang w:val="es-MX"/>
        </w:rPr>
        <w:t>Vĩnh Long: Cân nhắc thẩm quyền xử phạt của Thanh tra chuyên ngành một số đơn vị thuộc Bộ đang thi hành công vụ (chỉ được phạt ở mức 300.000 đồng đến 500.000 đồng).</w:t>
      </w:r>
    </w:p>
    <w:p w:rsidR="006275A6" w:rsidRPr="000E37A0" w:rsidRDefault="00A4115D" w:rsidP="009173D0">
      <w:pPr>
        <w:spacing w:before="120" w:after="120" w:line="240" w:lineRule="auto"/>
        <w:ind w:firstLine="567"/>
        <w:jc w:val="both"/>
        <w:rPr>
          <w:rFonts w:cs="Times New Roman"/>
          <w:sz w:val="27"/>
          <w:szCs w:val="27"/>
          <w:lang w:val="es-MX"/>
        </w:rPr>
      </w:pPr>
      <w:r w:rsidRPr="000E37A0">
        <w:rPr>
          <w:rFonts w:cs="Times New Roman"/>
          <w:sz w:val="27"/>
          <w:szCs w:val="27"/>
          <w:lang w:val="es-MX"/>
        </w:rPr>
        <w:t>Bộ Tư pháp</w:t>
      </w:r>
      <w:r w:rsidR="006275A6" w:rsidRPr="000E37A0">
        <w:rPr>
          <w:rFonts w:cs="Times New Roman"/>
          <w:sz w:val="27"/>
          <w:szCs w:val="27"/>
          <w:lang w:val="es-MX"/>
        </w:rPr>
        <w:t xml:space="preserve"> giải trình: </w:t>
      </w:r>
      <w:r w:rsidR="007C3AB6" w:rsidRPr="000E37A0">
        <w:rPr>
          <w:rFonts w:cs="Times New Roman"/>
          <w:sz w:val="27"/>
          <w:szCs w:val="27"/>
          <w:lang w:val="es-MX"/>
        </w:rPr>
        <w:t>Quy định t</w:t>
      </w:r>
      <w:r w:rsidR="006275A6" w:rsidRPr="000E37A0">
        <w:rPr>
          <w:rFonts w:cs="Times New Roman"/>
          <w:sz w:val="27"/>
          <w:szCs w:val="27"/>
          <w:lang w:val="es-MX"/>
        </w:rPr>
        <w:t xml:space="preserve">hẩm quyền xử phạt của Thanh tra chuyên ngành một số đơn vị thuộc Bộ </w:t>
      </w:r>
      <w:r w:rsidR="00EA6813" w:rsidRPr="000E37A0">
        <w:rPr>
          <w:rFonts w:cs="Times New Roman"/>
          <w:sz w:val="27"/>
          <w:szCs w:val="27"/>
          <w:lang w:val="es-MX"/>
        </w:rPr>
        <w:t xml:space="preserve">đã </w:t>
      </w:r>
      <w:r w:rsidR="006275A6" w:rsidRPr="000E37A0">
        <w:rPr>
          <w:rFonts w:cs="Times New Roman"/>
          <w:sz w:val="27"/>
          <w:szCs w:val="27"/>
          <w:lang w:val="es-MX"/>
        </w:rPr>
        <w:t>được quy định</w:t>
      </w:r>
      <w:r w:rsidR="007C3AB6" w:rsidRPr="000E37A0">
        <w:rPr>
          <w:rFonts w:cs="Times New Roman"/>
          <w:sz w:val="27"/>
          <w:szCs w:val="27"/>
          <w:lang w:val="es-MX"/>
        </w:rPr>
        <w:t xml:space="preserve"> phù hợp với quy định</w:t>
      </w:r>
      <w:r w:rsidR="006275A6" w:rsidRPr="000E37A0">
        <w:rPr>
          <w:rFonts w:cs="Times New Roman"/>
          <w:sz w:val="27"/>
          <w:szCs w:val="27"/>
          <w:lang w:val="es-MX"/>
        </w:rPr>
        <w:t xml:space="preserve"> tại </w:t>
      </w:r>
      <w:r w:rsidR="007C3AB6" w:rsidRPr="000E37A0">
        <w:rPr>
          <w:rFonts w:cs="Times New Roman"/>
          <w:sz w:val="27"/>
          <w:szCs w:val="27"/>
          <w:lang w:val="es-MX"/>
        </w:rPr>
        <w:t>k</w:t>
      </w:r>
      <w:r w:rsidR="006275A6" w:rsidRPr="000E37A0">
        <w:rPr>
          <w:rFonts w:cs="Times New Roman"/>
          <w:sz w:val="27"/>
          <w:szCs w:val="27"/>
          <w:lang w:val="es-MX"/>
        </w:rPr>
        <w:t xml:space="preserve">hoản 1 Điều 46 Luật </w:t>
      </w:r>
      <w:r w:rsidR="001138B3" w:rsidRPr="000E37A0">
        <w:rPr>
          <w:rFonts w:cs="Times New Roman"/>
          <w:sz w:val="27"/>
          <w:szCs w:val="27"/>
          <w:lang w:val="es-MX"/>
        </w:rPr>
        <w:t>XLVPHC</w:t>
      </w:r>
      <w:r w:rsidR="006275A6" w:rsidRPr="000E37A0">
        <w:rPr>
          <w:rFonts w:cs="Times New Roman"/>
          <w:sz w:val="27"/>
          <w:szCs w:val="27"/>
          <w:lang w:val="es-MX"/>
        </w:rPr>
        <w:t>.</w:t>
      </w:r>
    </w:p>
    <w:p w:rsidR="006275A6" w:rsidRPr="000E37A0" w:rsidRDefault="00F71665" w:rsidP="009173D0">
      <w:pPr>
        <w:spacing w:before="120" w:after="120" w:line="240" w:lineRule="auto"/>
        <w:ind w:firstLine="567"/>
        <w:jc w:val="both"/>
        <w:rPr>
          <w:rFonts w:cs="Times New Roman"/>
          <w:sz w:val="27"/>
          <w:szCs w:val="27"/>
          <w:lang w:val="es-MX"/>
        </w:rPr>
      </w:pPr>
      <w:r w:rsidRPr="000E37A0">
        <w:rPr>
          <w:rFonts w:cs="Times New Roman"/>
          <w:sz w:val="27"/>
          <w:szCs w:val="27"/>
          <w:lang w:val="es-MX"/>
        </w:rPr>
        <w:t>- UBND t</w:t>
      </w:r>
      <w:r w:rsidR="006275A6" w:rsidRPr="000E37A0">
        <w:rPr>
          <w:rFonts w:cs="Times New Roman"/>
          <w:sz w:val="27"/>
          <w:szCs w:val="27"/>
          <w:lang w:val="es-MX"/>
        </w:rPr>
        <w:t xml:space="preserve">ỉnh Ninh Bình: Việc quy định thẩm quyền xử phạt vi phạm hành chính tại Điều 85 </w:t>
      </w:r>
      <w:r w:rsidR="008F3EBE" w:rsidRPr="000E37A0">
        <w:rPr>
          <w:rFonts w:cs="Times New Roman"/>
          <w:sz w:val="27"/>
          <w:szCs w:val="27"/>
          <w:lang w:val="es-MX"/>
        </w:rPr>
        <w:t>Dự thảo</w:t>
      </w:r>
      <w:r w:rsidR="006275A6" w:rsidRPr="000E37A0">
        <w:rPr>
          <w:rFonts w:cs="Times New Roman"/>
          <w:sz w:val="27"/>
          <w:szCs w:val="27"/>
          <w:lang w:val="es-MX"/>
        </w:rPr>
        <w:t xml:space="preserve"> Nghị định chưa phù hợp với tình hình thực tế trong hoạt động thi hành án dân sự.</w:t>
      </w:r>
    </w:p>
    <w:p w:rsidR="006275A6" w:rsidRPr="000E37A0" w:rsidRDefault="00A4115D" w:rsidP="009173D0">
      <w:pPr>
        <w:spacing w:before="120" w:after="120" w:line="240" w:lineRule="auto"/>
        <w:ind w:firstLine="567"/>
        <w:jc w:val="both"/>
        <w:rPr>
          <w:rFonts w:cs="Times New Roman"/>
          <w:sz w:val="27"/>
          <w:szCs w:val="27"/>
          <w:lang w:val="es-MX"/>
        </w:rPr>
      </w:pPr>
      <w:r w:rsidRPr="000E37A0">
        <w:rPr>
          <w:rFonts w:cs="Times New Roman"/>
          <w:sz w:val="27"/>
          <w:szCs w:val="27"/>
          <w:lang w:val="es-MX"/>
        </w:rPr>
        <w:t>Bộ Tư pháp</w:t>
      </w:r>
      <w:r w:rsidR="006275A6" w:rsidRPr="000E37A0">
        <w:rPr>
          <w:rFonts w:cs="Times New Roman"/>
          <w:sz w:val="27"/>
          <w:szCs w:val="27"/>
          <w:lang w:val="es-MX"/>
        </w:rPr>
        <w:t xml:space="preserve"> giải trình: thẩm quyền xử phạt vi phạm hành chính của cơ quan </w:t>
      </w:r>
      <w:r w:rsidR="00DC3B39" w:rsidRPr="000E37A0">
        <w:rPr>
          <w:rFonts w:cs="Times New Roman"/>
          <w:sz w:val="27"/>
          <w:szCs w:val="27"/>
          <w:lang w:val="es-MX"/>
        </w:rPr>
        <w:t>THADS</w:t>
      </w:r>
      <w:r w:rsidR="006275A6" w:rsidRPr="000E37A0">
        <w:rPr>
          <w:rFonts w:cs="Times New Roman"/>
          <w:sz w:val="27"/>
          <w:szCs w:val="27"/>
          <w:lang w:val="es-MX"/>
        </w:rPr>
        <w:t xml:space="preserve"> được quy định </w:t>
      </w:r>
      <w:r w:rsidR="00EA6813" w:rsidRPr="000E37A0">
        <w:rPr>
          <w:rFonts w:cs="Times New Roman"/>
          <w:sz w:val="27"/>
          <w:szCs w:val="27"/>
          <w:lang w:val="es-MX"/>
        </w:rPr>
        <w:t>phù hợp với</w:t>
      </w:r>
      <w:r w:rsidR="006275A6" w:rsidRPr="000E37A0">
        <w:rPr>
          <w:rFonts w:cs="Times New Roman"/>
          <w:sz w:val="27"/>
          <w:szCs w:val="27"/>
          <w:lang w:val="es-MX"/>
        </w:rPr>
        <w:t xml:space="preserve"> quy định </w:t>
      </w:r>
      <w:r w:rsidR="00EA6813" w:rsidRPr="000E37A0">
        <w:rPr>
          <w:rFonts w:cs="Times New Roman"/>
          <w:sz w:val="27"/>
          <w:szCs w:val="27"/>
          <w:lang w:val="es-MX"/>
        </w:rPr>
        <w:t>tại Điều 49</w:t>
      </w:r>
      <w:r w:rsidR="006275A6" w:rsidRPr="000E37A0">
        <w:rPr>
          <w:rFonts w:cs="Times New Roman"/>
          <w:sz w:val="27"/>
          <w:szCs w:val="27"/>
          <w:lang w:val="es-MX"/>
        </w:rPr>
        <w:t xml:space="preserve"> Luật </w:t>
      </w:r>
      <w:r w:rsidR="007C0C86" w:rsidRPr="000E37A0">
        <w:rPr>
          <w:rFonts w:cs="Times New Roman"/>
          <w:sz w:val="27"/>
          <w:szCs w:val="27"/>
          <w:lang w:val="es-MX"/>
        </w:rPr>
        <w:t>XLVPHC</w:t>
      </w:r>
      <w:r w:rsidR="006275A6" w:rsidRPr="000E37A0">
        <w:rPr>
          <w:rFonts w:cs="Times New Roman"/>
          <w:sz w:val="27"/>
          <w:szCs w:val="27"/>
          <w:lang w:val="es-MX"/>
        </w:rPr>
        <w:t>.</w:t>
      </w:r>
    </w:p>
    <w:p w:rsidR="006275A6" w:rsidRPr="000E37A0" w:rsidRDefault="00A82EE4" w:rsidP="009173D0">
      <w:pPr>
        <w:spacing w:before="120" w:after="120" w:line="240" w:lineRule="auto"/>
        <w:ind w:firstLine="567"/>
        <w:jc w:val="both"/>
        <w:rPr>
          <w:rFonts w:cs="Times New Roman"/>
          <w:sz w:val="27"/>
          <w:szCs w:val="27"/>
          <w:lang w:val="es-MX"/>
        </w:rPr>
      </w:pPr>
      <w:r w:rsidRPr="000E37A0">
        <w:rPr>
          <w:rFonts w:cs="Times New Roman"/>
          <w:sz w:val="27"/>
          <w:szCs w:val="27"/>
          <w:lang w:val="es-MX"/>
        </w:rPr>
        <w:t>- UBND t</w:t>
      </w:r>
      <w:r w:rsidR="006275A6" w:rsidRPr="000E37A0">
        <w:rPr>
          <w:rFonts w:cs="Times New Roman"/>
          <w:sz w:val="27"/>
          <w:szCs w:val="27"/>
          <w:lang w:val="es-MX"/>
        </w:rPr>
        <w:t>ỉnh Điện Biên: Đề nghị bổ sung thêm một khoản vào Điều 86 “</w:t>
      </w:r>
      <w:r w:rsidR="006275A6" w:rsidRPr="000E37A0">
        <w:rPr>
          <w:rFonts w:cs="Times New Roman"/>
          <w:i/>
          <w:sz w:val="27"/>
          <w:szCs w:val="27"/>
          <w:lang w:val="es-MX"/>
        </w:rPr>
        <w:t>4. Tịch thu tang vật, phương tiện vi phạm hành chính</w:t>
      </w:r>
      <w:r w:rsidR="006275A6" w:rsidRPr="000E37A0">
        <w:rPr>
          <w:rFonts w:cs="Times New Roman"/>
          <w:sz w:val="27"/>
          <w:szCs w:val="27"/>
          <w:lang w:val="es-MX"/>
        </w:rPr>
        <w:t xml:space="preserve">” để đảm bảo đầy đủ theo quy định Điều 51 Luật </w:t>
      </w:r>
      <w:r w:rsidR="00D95235" w:rsidRPr="000E37A0">
        <w:rPr>
          <w:rFonts w:cs="Times New Roman"/>
          <w:sz w:val="27"/>
          <w:szCs w:val="27"/>
          <w:lang w:val="es-MX"/>
        </w:rPr>
        <w:t>X</w:t>
      </w:r>
      <w:r w:rsidR="006275A6" w:rsidRPr="000E37A0">
        <w:rPr>
          <w:rFonts w:cs="Times New Roman"/>
          <w:sz w:val="27"/>
          <w:szCs w:val="27"/>
          <w:lang w:val="es-MX"/>
        </w:rPr>
        <w:t>ử lý vi phạm hành chính về thẩm quyền của cơ quan đại diện ngoại giao, cơ quan lãnh sự, cơ quan khác được ủy quyền thực hiện chức năng lãnh sự của nước Cộng hòa xã hội chủ nghĩa Việt Nam ở nước ngoài.</w:t>
      </w:r>
    </w:p>
    <w:p w:rsidR="006275A6" w:rsidRPr="000E37A0" w:rsidRDefault="00A4115D" w:rsidP="009173D0">
      <w:pPr>
        <w:spacing w:before="120" w:after="120" w:line="240" w:lineRule="auto"/>
        <w:ind w:firstLine="567"/>
        <w:jc w:val="both"/>
        <w:rPr>
          <w:rFonts w:cs="Times New Roman"/>
          <w:sz w:val="27"/>
          <w:szCs w:val="27"/>
          <w:lang w:val="es-MX"/>
        </w:rPr>
      </w:pPr>
      <w:r w:rsidRPr="000E37A0">
        <w:rPr>
          <w:rFonts w:cs="Times New Roman"/>
          <w:sz w:val="27"/>
          <w:szCs w:val="27"/>
          <w:lang w:val="es-MX"/>
        </w:rPr>
        <w:t>Bộ Tư pháp</w:t>
      </w:r>
      <w:r w:rsidR="006275A6" w:rsidRPr="000E37A0">
        <w:rPr>
          <w:rFonts w:cs="Times New Roman"/>
          <w:sz w:val="27"/>
          <w:szCs w:val="27"/>
          <w:lang w:val="es-MX"/>
        </w:rPr>
        <w:t xml:space="preserve"> giải trình: hình thức “</w:t>
      </w:r>
      <w:r w:rsidR="006275A6" w:rsidRPr="000E37A0">
        <w:rPr>
          <w:rFonts w:cs="Times New Roman"/>
          <w:i/>
          <w:sz w:val="27"/>
          <w:szCs w:val="27"/>
          <w:lang w:val="es-MX"/>
        </w:rPr>
        <w:t>Tịch thu tang vật vi phạm hành chính, phương tiện được sử dụng để vi phạm hành chính</w:t>
      </w:r>
      <w:r w:rsidR="006275A6" w:rsidRPr="000E37A0">
        <w:rPr>
          <w:rFonts w:cs="Times New Roman"/>
          <w:sz w:val="27"/>
          <w:szCs w:val="27"/>
          <w:lang w:val="es-MX"/>
        </w:rPr>
        <w:t xml:space="preserve">” có thể được quy định là hình thức xử phạt bổ sung hoặc hình thức xử phạt chính. </w:t>
      </w:r>
      <w:r w:rsidR="008F3EBE" w:rsidRPr="000E37A0">
        <w:rPr>
          <w:rFonts w:cs="Times New Roman"/>
          <w:sz w:val="27"/>
          <w:szCs w:val="27"/>
          <w:lang w:val="es-MX"/>
        </w:rPr>
        <w:t>Dự thảo</w:t>
      </w:r>
      <w:r w:rsidR="006275A6" w:rsidRPr="000E37A0">
        <w:rPr>
          <w:rFonts w:cs="Times New Roman"/>
          <w:sz w:val="27"/>
          <w:szCs w:val="27"/>
          <w:lang w:val="es-MX"/>
        </w:rPr>
        <w:t xml:space="preserve"> Nghị định đã quy định đầy đủ.</w:t>
      </w:r>
    </w:p>
    <w:p w:rsidR="006275A6" w:rsidRPr="000E37A0" w:rsidRDefault="004B41EF" w:rsidP="009173D0">
      <w:pPr>
        <w:spacing w:before="120" w:after="120" w:line="240" w:lineRule="auto"/>
        <w:ind w:firstLine="567"/>
        <w:jc w:val="both"/>
        <w:rPr>
          <w:rFonts w:cs="Times New Roman"/>
          <w:sz w:val="27"/>
          <w:szCs w:val="27"/>
          <w:lang w:val="es-MX"/>
        </w:rPr>
      </w:pPr>
      <w:r w:rsidRPr="000E37A0">
        <w:rPr>
          <w:rFonts w:cs="Times New Roman"/>
          <w:sz w:val="27"/>
          <w:szCs w:val="27"/>
          <w:lang w:val="nb-NO"/>
        </w:rPr>
        <w:t>- UBND t</w:t>
      </w:r>
      <w:r w:rsidR="006275A6" w:rsidRPr="000E37A0">
        <w:rPr>
          <w:rFonts w:cs="Times New Roman"/>
          <w:sz w:val="27"/>
          <w:szCs w:val="27"/>
          <w:lang w:val="nb-NO"/>
        </w:rPr>
        <w:t>ỉnh Thừa Thiên Huế:</w:t>
      </w:r>
      <w:r w:rsidR="00247B2C" w:rsidRPr="000E37A0">
        <w:rPr>
          <w:rFonts w:cs="Times New Roman"/>
          <w:sz w:val="27"/>
          <w:szCs w:val="27"/>
          <w:lang w:val="nb-NO"/>
        </w:rPr>
        <w:t xml:space="preserve"> </w:t>
      </w:r>
      <w:r w:rsidR="006275A6" w:rsidRPr="000E37A0">
        <w:rPr>
          <w:rFonts w:cs="Times New Roman"/>
          <w:sz w:val="27"/>
          <w:szCs w:val="27"/>
          <w:lang w:val="es-MX"/>
        </w:rPr>
        <w:t xml:space="preserve">Đề nghị </w:t>
      </w:r>
      <w:r w:rsidR="008F3EBE" w:rsidRPr="000E37A0">
        <w:rPr>
          <w:rFonts w:cs="Times New Roman"/>
          <w:sz w:val="27"/>
          <w:szCs w:val="27"/>
          <w:lang w:val="es-MX"/>
        </w:rPr>
        <w:t>Dự thảo</w:t>
      </w:r>
      <w:r w:rsidR="006275A6" w:rsidRPr="000E37A0">
        <w:rPr>
          <w:rFonts w:cs="Times New Roman"/>
          <w:sz w:val="27"/>
          <w:szCs w:val="27"/>
          <w:lang w:val="es-MX"/>
        </w:rPr>
        <w:t xml:space="preserve"> bổ sung thêm chức danh thuộc cơ quan Công an cấp huyện, cấp tỉnh có thẩm quyền xử phạt các hành vi vi phạm hành chính trong lĩnh vực Bổ trợ tư pháp ở nhóm hành vi vi phạm quy định về người yêu cầu giám định tư pháp; hành vi vi phạm quy định về người giám định tư pháp (Điều 16 và 17 Nghị định 110/2013/NĐ-CP) và vi phạm hành chính trong lĩnh vực Hôn nhân và gia đình về hành vi tảo hôn, tổ chức tảo hôn; cấm kết hôn; vi phạm chế độ một vợ một chồng, vi phạm về quy định ly hôn (Điều 47 và Điều 48 Nghị định 110/2013/NĐ-CP). </w:t>
      </w:r>
    </w:p>
    <w:p w:rsidR="006275A6" w:rsidRPr="000E37A0" w:rsidRDefault="00A4115D" w:rsidP="009173D0">
      <w:pPr>
        <w:spacing w:before="120" w:after="120" w:line="240" w:lineRule="auto"/>
        <w:ind w:firstLine="567"/>
        <w:jc w:val="both"/>
        <w:rPr>
          <w:rFonts w:cs="Times New Roman"/>
          <w:sz w:val="27"/>
          <w:szCs w:val="27"/>
          <w:lang w:val="es-MX"/>
        </w:rPr>
      </w:pPr>
      <w:r w:rsidRPr="000E37A0">
        <w:rPr>
          <w:rFonts w:cs="Times New Roman"/>
          <w:spacing w:val="-8"/>
          <w:sz w:val="27"/>
          <w:szCs w:val="27"/>
          <w:lang w:val="es-MX"/>
        </w:rPr>
        <w:t>Bộ Tư pháp</w:t>
      </w:r>
      <w:r w:rsidR="006275A6" w:rsidRPr="000E37A0">
        <w:rPr>
          <w:rFonts w:cs="Times New Roman"/>
          <w:spacing w:val="-8"/>
          <w:sz w:val="27"/>
          <w:szCs w:val="27"/>
          <w:lang w:val="es-MX"/>
        </w:rPr>
        <w:t xml:space="preserve"> giải trình: </w:t>
      </w:r>
      <w:r w:rsidR="007C4226" w:rsidRPr="000E37A0">
        <w:rPr>
          <w:rFonts w:cs="Times New Roman"/>
          <w:spacing w:val="-8"/>
          <w:sz w:val="27"/>
          <w:szCs w:val="27"/>
          <w:lang w:val="es-MX"/>
        </w:rPr>
        <w:t xml:space="preserve">Dự thảo Nghị định </w:t>
      </w:r>
      <w:r w:rsidR="006275A6" w:rsidRPr="000E37A0">
        <w:rPr>
          <w:rFonts w:cs="Times New Roman"/>
          <w:sz w:val="27"/>
          <w:szCs w:val="27"/>
          <w:lang w:val="es-MX"/>
        </w:rPr>
        <w:t xml:space="preserve">đã quy định </w:t>
      </w:r>
      <w:r w:rsidR="002860B9" w:rsidRPr="000E37A0">
        <w:rPr>
          <w:rFonts w:cs="Times New Roman"/>
          <w:sz w:val="27"/>
          <w:szCs w:val="27"/>
          <w:lang w:val="es-MX"/>
        </w:rPr>
        <w:t>một</w:t>
      </w:r>
      <w:r w:rsidR="00247B2C" w:rsidRPr="000E37A0">
        <w:rPr>
          <w:rFonts w:cs="Times New Roman"/>
          <w:sz w:val="27"/>
          <w:szCs w:val="27"/>
          <w:lang w:val="es-MX"/>
        </w:rPr>
        <w:t xml:space="preserve"> Điều về thẩm </w:t>
      </w:r>
      <w:r w:rsidR="002860B9" w:rsidRPr="000E37A0">
        <w:rPr>
          <w:rFonts w:cs="Times New Roman"/>
          <w:sz w:val="27"/>
          <w:szCs w:val="27"/>
          <w:lang w:val="es-MX"/>
        </w:rPr>
        <w:t>quyền của các cơ quan khác:</w:t>
      </w:r>
      <w:r w:rsidR="00247B2C" w:rsidRPr="000E37A0">
        <w:rPr>
          <w:rFonts w:cs="Times New Roman"/>
          <w:sz w:val="27"/>
          <w:szCs w:val="27"/>
          <w:lang w:val="es-MX"/>
        </w:rPr>
        <w:t xml:space="preserve"> </w:t>
      </w:r>
      <w:r w:rsidR="006275A6" w:rsidRPr="000E37A0">
        <w:rPr>
          <w:rFonts w:cs="Times New Roman"/>
          <w:sz w:val="27"/>
          <w:szCs w:val="27"/>
          <w:lang w:val="es-MX"/>
        </w:rPr>
        <w:t>“</w:t>
      </w:r>
      <w:r w:rsidR="006275A6" w:rsidRPr="000E37A0">
        <w:rPr>
          <w:rFonts w:cs="Times New Roman"/>
          <w:i/>
          <w:sz w:val="27"/>
          <w:szCs w:val="27"/>
          <w:lang w:val="es-MX"/>
        </w:rPr>
        <w:t>Ngoài những người có thẩm quyền xử phạt quy định tại Nghị định này, những người có thẩm quyền xử phạt vi phạm hành chính của các cơ quan khác theo quy định của Luật Xử lý vi phạm hành chính ...cũng có quyền lập biên bản và xử phạt</w:t>
      </w:r>
      <w:r w:rsidR="006275A6" w:rsidRPr="000E37A0">
        <w:rPr>
          <w:rFonts w:cs="Times New Roman"/>
          <w:sz w:val="27"/>
          <w:szCs w:val="27"/>
          <w:lang w:val="es-MX"/>
        </w:rPr>
        <w:t>”.</w:t>
      </w:r>
    </w:p>
    <w:p w:rsidR="006275A6" w:rsidRPr="00F01C69" w:rsidRDefault="006275A6" w:rsidP="009173D0">
      <w:pPr>
        <w:spacing w:before="120" w:after="120" w:line="240" w:lineRule="auto"/>
        <w:ind w:firstLine="567"/>
        <w:jc w:val="both"/>
        <w:rPr>
          <w:rFonts w:cs="Times New Roman"/>
          <w:szCs w:val="28"/>
          <w:lang w:val="es-MX"/>
        </w:rPr>
      </w:pPr>
      <w:r w:rsidRPr="000E37A0">
        <w:rPr>
          <w:rFonts w:cs="Times New Roman"/>
          <w:sz w:val="27"/>
          <w:szCs w:val="27"/>
          <w:lang w:val="es-MX"/>
        </w:rPr>
        <w:t>Trên đây là Báo cáo tiếp thu</w:t>
      </w:r>
      <w:r w:rsidR="009173D0" w:rsidRPr="000E37A0">
        <w:rPr>
          <w:rFonts w:cs="Times New Roman"/>
          <w:sz w:val="27"/>
          <w:szCs w:val="27"/>
          <w:lang w:val="es-MX"/>
        </w:rPr>
        <w:t>, giải trình</w:t>
      </w:r>
      <w:r w:rsidRPr="000E37A0">
        <w:rPr>
          <w:rFonts w:cs="Times New Roman"/>
          <w:sz w:val="27"/>
          <w:szCs w:val="27"/>
          <w:lang w:val="es-MX"/>
        </w:rPr>
        <w:t xml:space="preserve"> ý kiến của các Bộ, </w:t>
      </w:r>
      <w:r w:rsidR="00D07923" w:rsidRPr="000E37A0">
        <w:rPr>
          <w:rFonts w:cs="Times New Roman"/>
          <w:sz w:val="27"/>
          <w:szCs w:val="27"/>
          <w:lang w:val="es-MX"/>
        </w:rPr>
        <w:t>N</w:t>
      </w:r>
      <w:r w:rsidRPr="000E37A0">
        <w:rPr>
          <w:rFonts w:cs="Times New Roman"/>
          <w:sz w:val="27"/>
          <w:szCs w:val="27"/>
          <w:lang w:val="es-MX"/>
        </w:rPr>
        <w:t>gành</w:t>
      </w:r>
      <w:r w:rsidR="00307EC6" w:rsidRPr="000E37A0">
        <w:rPr>
          <w:rFonts w:cs="Times New Roman"/>
          <w:sz w:val="27"/>
          <w:szCs w:val="27"/>
          <w:lang w:val="es-MX"/>
        </w:rPr>
        <w:t>, địa phương</w:t>
      </w:r>
      <w:r w:rsidRPr="000E37A0">
        <w:rPr>
          <w:rFonts w:cs="Times New Roman"/>
          <w:sz w:val="27"/>
          <w:szCs w:val="27"/>
          <w:lang w:val="es-MX"/>
        </w:rPr>
        <w:t xml:space="preserve"> </w:t>
      </w:r>
      <w:r w:rsidR="00D07923" w:rsidRPr="000E37A0">
        <w:rPr>
          <w:rFonts w:cs="Times New Roman"/>
          <w:sz w:val="27"/>
          <w:szCs w:val="27"/>
          <w:lang w:val="es-MX"/>
        </w:rPr>
        <w:t xml:space="preserve">và các tổ chức có liên quan </w:t>
      </w:r>
      <w:r w:rsidRPr="000E37A0">
        <w:rPr>
          <w:rFonts w:cs="Times New Roman"/>
          <w:sz w:val="27"/>
          <w:szCs w:val="27"/>
          <w:lang w:val="es-MX"/>
        </w:rPr>
        <w:t xml:space="preserve">đối với </w:t>
      </w:r>
      <w:r w:rsidR="008F3EBE" w:rsidRPr="000E37A0">
        <w:rPr>
          <w:rFonts w:cs="Times New Roman"/>
          <w:sz w:val="27"/>
          <w:szCs w:val="27"/>
          <w:lang w:val="es-MX"/>
        </w:rPr>
        <w:t>Dự</w:t>
      </w:r>
      <w:bookmarkStart w:id="0" w:name="_GoBack"/>
      <w:bookmarkEnd w:id="0"/>
      <w:r w:rsidR="008F3EBE" w:rsidRPr="000E37A0">
        <w:rPr>
          <w:rFonts w:cs="Times New Roman"/>
          <w:sz w:val="27"/>
          <w:szCs w:val="27"/>
          <w:lang w:val="es-MX"/>
        </w:rPr>
        <w:t xml:space="preserve"> thảo</w:t>
      </w:r>
      <w:r w:rsidRPr="000E37A0">
        <w:rPr>
          <w:rFonts w:cs="Times New Roman"/>
          <w:sz w:val="27"/>
          <w:szCs w:val="27"/>
          <w:lang w:val="es-MX"/>
        </w:rPr>
        <w:t xml:space="preserve"> Nghị định thay thế Nghị định số 110/2013/NĐ-CP quy định xử phạt vi phạm hành chính trong lĩnh vực bổ trợ tư pháp, hành chính tư pháp, hôn nhân và gia đình, thi hành án dân sự và phá sản doanh nghiệp, hợp tác xã./.</w:t>
      </w:r>
    </w:p>
    <w:tbl>
      <w:tblPr>
        <w:tblW w:w="9673" w:type="dxa"/>
        <w:tblBorders>
          <w:insideH w:val="single" w:sz="4" w:space="0" w:color="auto"/>
        </w:tblBorders>
        <w:tblLayout w:type="fixed"/>
        <w:tblLook w:val="0000" w:firstRow="0" w:lastRow="0" w:firstColumn="0" w:lastColumn="0" w:noHBand="0" w:noVBand="0"/>
      </w:tblPr>
      <w:tblGrid>
        <w:gridCol w:w="5353"/>
        <w:gridCol w:w="4320"/>
      </w:tblGrid>
      <w:tr w:rsidR="000E37A0" w:rsidRPr="00F01C69" w:rsidTr="00E72310">
        <w:tc>
          <w:tcPr>
            <w:tcW w:w="5353" w:type="dxa"/>
          </w:tcPr>
          <w:p w:rsidR="006275A6" w:rsidRPr="00F01C69" w:rsidRDefault="006275A6" w:rsidP="009E477E">
            <w:pPr>
              <w:spacing w:after="0" w:line="240" w:lineRule="auto"/>
              <w:jc w:val="both"/>
              <w:rPr>
                <w:rFonts w:cs="Times New Roman"/>
                <w:b/>
                <w:i/>
                <w:sz w:val="24"/>
                <w:szCs w:val="28"/>
                <w:lang w:val="vi-VN"/>
              </w:rPr>
            </w:pPr>
            <w:r w:rsidRPr="00F01C69">
              <w:rPr>
                <w:rFonts w:cs="Times New Roman"/>
                <w:b/>
                <w:i/>
                <w:sz w:val="24"/>
                <w:szCs w:val="28"/>
                <w:lang w:val="vi-VN"/>
              </w:rPr>
              <w:t>Nơi nhận:</w:t>
            </w:r>
          </w:p>
          <w:p w:rsidR="006275A6" w:rsidRPr="00F01C69" w:rsidRDefault="006275A6" w:rsidP="0099772B">
            <w:pPr>
              <w:spacing w:after="0" w:line="240" w:lineRule="auto"/>
              <w:jc w:val="both"/>
              <w:rPr>
                <w:rFonts w:cs="Times New Roman"/>
                <w:sz w:val="24"/>
                <w:szCs w:val="28"/>
              </w:rPr>
            </w:pPr>
            <w:r w:rsidRPr="00F01C69">
              <w:rPr>
                <w:rFonts w:cs="Times New Roman"/>
                <w:sz w:val="24"/>
                <w:szCs w:val="28"/>
                <w:lang w:val="vi-VN"/>
              </w:rPr>
              <w:t>- Thủ tướng Chính phủ (để b/c);</w:t>
            </w:r>
          </w:p>
          <w:p w:rsidR="0099772B" w:rsidRPr="00F01C69" w:rsidRDefault="0099772B" w:rsidP="0099772B">
            <w:pPr>
              <w:spacing w:after="0" w:line="240" w:lineRule="auto"/>
              <w:jc w:val="both"/>
              <w:rPr>
                <w:sz w:val="22"/>
              </w:rPr>
            </w:pPr>
            <w:r w:rsidRPr="00F01C69">
              <w:rPr>
                <w:sz w:val="22"/>
                <w:lang w:val="vi-VN"/>
              </w:rPr>
              <w:t>- PTTg Trương Hòa Bình (để b/c);</w:t>
            </w:r>
          </w:p>
          <w:p w:rsidR="006275A6" w:rsidRPr="00F01C69" w:rsidRDefault="0099772B" w:rsidP="0099772B">
            <w:pPr>
              <w:spacing w:after="0" w:line="240" w:lineRule="auto"/>
              <w:jc w:val="both"/>
              <w:rPr>
                <w:rFonts w:cs="Times New Roman"/>
                <w:sz w:val="24"/>
                <w:szCs w:val="28"/>
              </w:rPr>
            </w:pPr>
            <w:r w:rsidRPr="00F01C69">
              <w:rPr>
                <w:rFonts w:cs="Times New Roman"/>
                <w:sz w:val="24"/>
                <w:szCs w:val="28"/>
              </w:rPr>
              <w:t>-</w:t>
            </w:r>
            <w:r w:rsidR="006275A6" w:rsidRPr="00F01C69">
              <w:rPr>
                <w:rFonts w:cs="Times New Roman"/>
                <w:sz w:val="24"/>
                <w:szCs w:val="28"/>
                <w:lang w:val="vi-VN"/>
              </w:rPr>
              <w:t xml:space="preserve"> Các thành viên Chính phủ;</w:t>
            </w:r>
          </w:p>
          <w:p w:rsidR="006275A6" w:rsidRPr="00F01C69" w:rsidRDefault="006275A6" w:rsidP="0099772B">
            <w:pPr>
              <w:spacing w:after="0" w:line="240" w:lineRule="auto"/>
              <w:jc w:val="both"/>
              <w:rPr>
                <w:rFonts w:cs="Times New Roman"/>
                <w:sz w:val="24"/>
                <w:szCs w:val="28"/>
                <w:lang w:val="vi-VN"/>
              </w:rPr>
            </w:pPr>
            <w:r w:rsidRPr="00F01C69">
              <w:rPr>
                <w:rFonts w:cs="Times New Roman"/>
                <w:sz w:val="24"/>
                <w:szCs w:val="28"/>
                <w:lang w:val="vi-VN"/>
              </w:rPr>
              <w:t xml:space="preserve">- Văn phòng Chính phủ (để </w:t>
            </w:r>
            <w:r w:rsidR="00705D70" w:rsidRPr="00F01C69">
              <w:rPr>
                <w:rFonts w:cs="Times New Roman"/>
                <w:sz w:val="24"/>
                <w:szCs w:val="28"/>
              </w:rPr>
              <w:t>phối hợp</w:t>
            </w:r>
            <w:r w:rsidRPr="00F01C69">
              <w:rPr>
                <w:rFonts w:cs="Times New Roman"/>
                <w:sz w:val="24"/>
                <w:szCs w:val="28"/>
                <w:lang w:val="vi-VN"/>
              </w:rPr>
              <w:t>);</w:t>
            </w:r>
          </w:p>
          <w:p w:rsidR="006275A6" w:rsidRPr="00F01C69" w:rsidRDefault="006275A6" w:rsidP="0099772B">
            <w:pPr>
              <w:spacing w:after="0" w:line="240" w:lineRule="auto"/>
              <w:jc w:val="both"/>
              <w:rPr>
                <w:rFonts w:cs="Times New Roman"/>
                <w:sz w:val="24"/>
                <w:szCs w:val="28"/>
                <w:lang w:val="nl-NL"/>
              </w:rPr>
            </w:pPr>
            <w:r w:rsidRPr="00F01C69">
              <w:rPr>
                <w:rFonts w:cs="Times New Roman"/>
                <w:sz w:val="24"/>
                <w:szCs w:val="28"/>
                <w:lang w:val="nl-NL"/>
              </w:rPr>
              <w:t>- Lưu: VT, TTR (</w:t>
            </w:r>
            <w:r w:rsidR="00E72310" w:rsidRPr="00F01C69">
              <w:rPr>
                <w:rFonts w:cs="Times New Roman"/>
                <w:sz w:val="24"/>
                <w:szCs w:val="28"/>
                <w:lang w:val="nl-NL"/>
              </w:rPr>
              <w:t>5</w:t>
            </w:r>
            <w:r w:rsidRPr="00F01C69">
              <w:rPr>
                <w:rFonts w:cs="Times New Roman"/>
                <w:sz w:val="24"/>
                <w:szCs w:val="28"/>
                <w:lang w:val="nl-NL"/>
              </w:rPr>
              <w:t xml:space="preserve">b).        </w:t>
            </w:r>
          </w:p>
          <w:p w:rsidR="006275A6" w:rsidRPr="00F01C69" w:rsidRDefault="006275A6" w:rsidP="009E477E">
            <w:pPr>
              <w:tabs>
                <w:tab w:val="center" w:pos="2466"/>
              </w:tabs>
              <w:spacing w:after="0" w:line="240" w:lineRule="auto"/>
              <w:jc w:val="both"/>
              <w:rPr>
                <w:rFonts w:cs="Times New Roman"/>
                <w:szCs w:val="28"/>
                <w:lang w:val="nl-NL"/>
              </w:rPr>
            </w:pPr>
          </w:p>
          <w:p w:rsidR="006275A6" w:rsidRPr="00F01C69" w:rsidRDefault="006275A6" w:rsidP="009E477E">
            <w:pPr>
              <w:spacing w:after="0" w:line="240" w:lineRule="auto"/>
              <w:jc w:val="both"/>
              <w:rPr>
                <w:rFonts w:cs="Times New Roman"/>
                <w:szCs w:val="28"/>
                <w:lang w:val="nl-NL"/>
              </w:rPr>
            </w:pPr>
          </w:p>
        </w:tc>
        <w:tc>
          <w:tcPr>
            <w:tcW w:w="4320" w:type="dxa"/>
          </w:tcPr>
          <w:p w:rsidR="006275A6" w:rsidRPr="00F01C69" w:rsidRDefault="006275A6" w:rsidP="009E477E">
            <w:pPr>
              <w:spacing w:after="0" w:line="240" w:lineRule="auto"/>
              <w:jc w:val="center"/>
              <w:rPr>
                <w:rFonts w:cs="Times New Roman"/>
                <w:b/>
                <w:szCs w:val="28"/>
                <w:lang w:val="nl-NL"/>
              </w:rPr>
            </w:pPr>
            <w:r w:rsidRPr="00F01C69">
              <w:rPr>
                <w:rFonts w:cs="Times New Roman"/>
                <w:b/>
                <w:szCs w:val="28"/>
                <w:lang w:val="nl-NL"/>
              </w:rPr>
              <w:t xml:space="preserve"> BỘ TRƯỞNG</w:t>
            </w:r>
          </w:p>
          <w:p w:rsidR="006275A6" w:rsidRPr="00F01C69" w:rsidRDefault="006275A6" w:rsidP="009E477E">
            <w:pPr>
              <w:spacing w:after="0" w:line="240" w:lineRule="auto"/>
              <w:jc w:val="center"/>
              <w:rPr>
                <w:rFonts w:cs="Times New Roman"/>
                <w:b/>
                <w:i/>
                <w:szCs w:val="28"/>
                <w:lang w:val="nl-NL"/>
              </w:rPr>
            </w:pPr>
          </w:p>
          <w:p w:rsidR="006275A6" w:rsidRPr="00F01C69" w:rsidRDefault="00EA5902" w:rsidP="009E477E">
            <w:pPr>
              <w:tabs>
                <w:tab w:val="left" w:pos="701"/>
              </w:tabs>
              <w:spacing w:after="0" w:line="240" w:lineRule="auto"/>
              <w:rPr>
                <w:rFonts w:cs="Times New Roman"/>
                <w:b/>
                <w:i/>
                <w:szCs w:val="28"/>
                <w:lang w:val="nl-NL"/>
              </w:rPr>
            </w:pPr>
            <w:r w:rsidRPr="00F01C69">
              <w:rPr>
                <w:rFonts w:cs="Times New Roman"/>
                <w:b/>
                <w:i/>
                <w:szCs w:val="28"/>
                <w:lang w:val="nl-NL"/>
              </w:rPr>
              <w:tab/>
            </w:r>
          </w:p>
          <w:p w:rsidR="006275A6" w:rsidRPr="00F01C69" w:rsidRDefault="006275A6" w:rsidP="009E477E">
            <w:pPr>
              <w:spacing w:after="0" w:line="240" w:lineRule="auto"/>
              <w:rPr>
                <w:rFonts w:cs="Times New Roman"/>
                <w:b/>
                <w:szCs w:val="28"/>
                <w:lang w:val="nl-NL"/>
              </w:rPr>
            </w:pPr>
          </w:p>
          <w:p w:rsidR="006275A6" w:rsidRPr="00F01C69" w:rsidRDefault="006275A6" w:rsidP="009E477E">
            <w:pPr>
              <w:spacing w:after="0" w:line="240" w:lineRule="auto"/>
              <w:rPr>
                <w:rFonts w:cs="Times New Roman"/>
                <w:b/>
                <w:szCs w:val="28"/>
                <w:lang w:val="nl-NL"/>
              </w:rPr>
            </w:pPr>
          </w:p>
          <w:p w:rsidR="006275A6" w:rsidRPr="00F01C69" w:rsidRDefault="006275A6" w:rsidP="009E477E">
            <w:pPr>
              <w:spacing w:after="0" w:line="240" w:lineRule="auto"/>
              <w:rPr>
                <w:rFonts w:cs="Times New Roman"/>
                <w:b/>
                <w:szCs w:val="28"/>
                <w:lang w:val="nl-NL"/>
              </w:rPr>
            </w:pPr>
          </w:p>
          <w:p w:rsidR="006275A6" w:rsidRPr="00F01C69" w:rsidRDefault="00D07923" w:rsidP="009E477E">
            <w:pPr>
              <w:spacing w:after="0" w:line="240" w:lineRule="auto"/>
              <w:jc w:val="center"/>
              <w:rPr>
                <w:rFonts w:cs="Times New Roman"/>
                <w:b/>
                <w:szCs w:val="28"/>
                <w:lang w:val="nl-NL"/>
              </w:rPr>
            </w:pPr>
            <w:r w:rsidRPr="00F01C69">
              <w:rPr>
                <w:rFonts w:cs="Times New Roman"/>
                <w:b/>
                <w:szCs w:val="28"/>
                <w:lang w:val="nl-NL"/>
              </w:rPr>
              <w:t xml:space="preserve">Lê </w:t>
            </w:r>
            <w:r w:rsidR="00705D70" w:rsidRPr="00F01C69">
              <w:rPr>
                <w:rFonts w:cs="Times New Roman"/>
                <w:b/>
                <w:szCs w:val="28"/>
                <w:lang w:val="nl-NL"/>
              </w:rPr>
              <w:t>T</w:t>
            </w:r>
            <w:r w:rsidRPr="00F01C69">
              <w:rPr>
                <w:rFonts w:cs="Times New Roman"/>
                <w:b/>
                <w:szCs w:val="28"/>
                <w:lang w:val="nl-NL"/>
              </w:rPr>
              <w:t>hành Long</w:t>
            </w:r>
          </w:p>
          <w:p w:rsidR="006275A6" w:rsidRPr="00F01C69" w:rsidRDefault="006275A6" w:rsidP="009E477E">
            <w:pPr>
              <w:spacing w:after="0" w:line="240" w:lineRule="auto"/>
              <w:ind w:left="2880"/>
              <w:rPr>
                <w:rFonts w:cs="Times New Roman"/>
                <w:szCs w:val="28"/>
                <w:lang w:val="nl-NL"/>
              </w:rPr>
            </w:pPr>
          </w:p>
        </w:tc>
      </w:tr>
    </w:tbl>
    <w:p w:rsidR="00795DE7" w:rsidRPr="00F01C69" w:rsidRDefault="006275A6" w:rsidP="00281AB0">
      <w:pPr>
        <w:spacing w:after="0" w:line="312" w:lineRule="auto"/>
        <w:ind w:firstLine="680"/>
        <w:jc w:val="center"/>
        <w:rPr>
          <w:rFonts w:cs="Times New Roman"/>
          <w:sz w:val="27"/>
          <w:szCs w:val="27"/>
        </w:rPr>
      </w:pPr>
      <w:r w:rsidRPr="00F01C69">
        <w:rPr>
          <w:rFonts w:cs="Times New Roman"/>
          <w:szCs w:val="28"/>
          <w:lang w:val="nl-NL"/>
        </w:rPr>
        <w:lastRenderedPageBreak/>
        <w:tab/>
      </w:r>
    </w:p>
    <w:sectPr w:rsidR="00795DE7" w:rsidRPr="00F01C69" w:rsidSect="00E72310">
      <w:footerReference w:type="even" r:id="rId10"/>
      <w:footerReference w:type="default" r:id="rId11"/>
      <w:pgSz w:w="11907" w:h="16840" w:code="9"/>
      <w:pgMar w:top="1021" w:right="1021" w:bottom="907" w:left="1588" w:header="454"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90A" w:rsidRDefault="00D5190A">
      <w:pPr>
        <w:spacing w:after="0" w:line="240" w:lineRule="auto"/>
      </w:pPr>
      <w:r>
        <w:separator/>
      </w:r>
    </w:p>
  </w:endnote>
  <w:endnote w:type="continuationSeparator" w:id="0">
    <w:p w:rsidR="00D5190A" w:rsidRDefault="00D51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978" w:rsidRDefault="00700978" w:rsidP="00EA59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0978" w:rsidRDefault="00700978" w:rsidP="00EA59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978" w:rsidRPr="004754EC" w:rsidRDefault="00700978" w:rsidP="00EA5902">
    <w:pPr>
      <w:pStyle w:val="Footer"/>
      <w:framePr w:wrap="around" w:vAnchor="text" w:hAnchor="margin" w:xAlign="right" w:y="1"/>
      <w:rPr>
        <w:rStyle w:val="PageNumber"/>
        <w:sz w:val="26"/>
        <w:szCs w:val="26"/>
      </w:rPr>
    </w:pPr>
    <w:r w:rsidRPr="004754EC">
      <w:rPr>
        <w:rStyle w:val="PageNumber"/>
        <w:sz w:val="26"/>
        <w:szCs w:val="26"/>
      </w:rPr>
      <w:fldChar w:fldCharType="begin"/>
    </w:r>
    <w:r w:rsidRPr="004754EC">
      <w:rPr>
        <w:rStyle w:val="PageNumber"/>
        <w:sz w:val="26"/>
        <w:szCs w:val="26"/>
      </w:rPr>
      <w:instrText xml:space="preserve">PAGE  </w:instrText>
    </w:r>
    <w:r w:rsidRPr="004754EC">
      <w:rPr>
        <w:rStyle w:val="PageNumber"/>
        <w:sz w:val="26"/>
        <w:szCs w:val="26"/>
      </w:rPr>
      <w:fldChar w:fldCharType="separate"/>
    </w:r>
    <w:r w:rsidR="004C0116">
      <w:rPr>
        <w:rStyle w:val="PageNumber"/>
        <w:noProof/>
        <w:sz w:val="26"/>
        <w:szCs w:val="26"/>
      </w:rPr>
      <w:t>52</w:t>
    </w:r>
    <w:r w:rsidRPr="004754EC">
      <w:rPr>
        <w:rStyle w:val="PageNumber"/>
        <w:sz w:val="26"/>
        <w:szCs w:val="26"/>
      </w:rPr>
      <w:fldChar w:fldCharType="end"/>
    </w:r>
  </w:p>
  <w:p w:rsidR="00700978" w:rsidRDefault="00700978" w:rsidP="00EA590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90A" w:rsidRDefault="00D5190A">
      <w:pPr>
        <w:spacing w:after="0" w:line="240" w:lineRule="auto"/>
      </w:pPr>
      <w:r>
        <w:separator/>
      </w:r>
    </w:p>
  </w:footnote>
  <w:footnote w:type="continuationSeparator" w:id="0">
    <w:p w:rsidR="00D5190A" w:rsidRDefault="00D519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72FB3"/>
    <w:multiLevelType w:val="hybridMultilevel"/>
    <w:tmpl w:val="6598D5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3D0D4E5D"/>
    <w:multiLevelType w:val="hybridMultilevel"/>
    <w:tmpl w:val="E33AC108"/>
    <w:lvl w:ilvl="0" w:tplc="B57614DE">
      <w:start w:val="1"/>
      <w:numFmt w:val="decimal"/>
      <w:lvlText w:val="%1."/>
      <w:lvlJc w:val="left"/>
      <w:pPr>
        <w:ind w:left="1625" w:hanging="945"/>
      </w:pPr>
      <w:rPr>
        <w:rFonts w:hint="default"/>
        <w:b/>
        <w:color w:val="FF0000"/>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
    <w:nsid w:val="5D780570"/>
    <w:multiLevelType w:val="hybridMultilevel"/>
    <w:tmpl w:val="8F82EC96"/>
    <w:lvl w:ilvl="0" w:tplc="E2706AB2">
      <w:start w:val="4"/>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5A6"/>
    <w:rsid w:val="0000130D"/>
    <w:rsid w:val="000031E1"/>
    <w:rsid w:val="00003CD2"/>
    <w:rsid w:val="00003F82"/>
    <w:rsid w:val="00004158"/>
    <w:rsid w:val="000062C4"/>
    <w:rsid w:val="0000740E"/>
    <w:rsid w:val="00010EC3"/>
    <w:rsid w:val="0001156D"/>
    <w:rsid w:val="0001213A"/>
    <w:rsid w:val="00013710"/>
    <w:rsid w:val="00013A23"/>
    <w:rsid w:val="00014BAD"/>
    <w:rsid w:val="000154DE"/>
    <w:rsid w:val="00015581"/>
    <w:rsid w:val="00015582"/>
    <w:rsid w:val="0001664E"/>
    <w:rsid w:val="0002055C"/>
    <w:rsid w:val="00022251"/>
    <w:rsid w:val="00022261"/>
    <w:rsid w:val="00023017"/>
    <w:rsid w:val="00023144"/>
    <w:rsid w:val="000233D9"/>
    <w:rsid w:val="0002494D"/>
    <w:rsid w:val="00024D3C"/>
    <w:rsid w:val="00025035"/>
    <w:rsid w:val="000253A4"/>
    <w:rsid w:val="00026613"/>
    <w:rsid w:val="000308C3"/>
    <w:rsid w:val="000312A5"/>
    <w:rsid w:val="00031469"/>
    <w:rsid w:val="0003149D"/>
    <w:rsid w:val="00031899"/>
    <w:rsid w:val="00031FCD"/>
    <w:rsid w:val="0003329E"/>
    <w:rsid w:val="0003330D"/>
    <w:rsid w:val="00033560"/>
    <w:rsid w:val="00033AB1"/>
    <w:rsid w:val="00033D97"/>
    <w:rsid w:val="00035239"/>
    <w:rsid w:val="00035B5D"/>
    <w:rsid w:val="00035E4F"/>
    <w:rsid w:val="0003660A"/>
    <w:rsid w:val="00036800"/>
    <w:rsid w:val="00040778"/>
    <w:rsid w:val="00040E98"/>
    <w:rsid w:val="00041B8A"/>
    <w:rsid w:val="00045BCC"/>
    <w:rsid w:val="0004730B"/>
    <w:rsid w:val="0004791D"/>
    <w:rsid w:val="00047EA7"/>
    <w:rsid w:val="0005003B"/>
    <w:rsid w:val="0005075A"/>
    <w:rsid w:val="00050AC5"/>
    <w:rsid w:val="00051131"/>
    <w:rsid w:val="00054A08"/>
    <w:rsid w:val="00054C7B"/>
    <w:rsid w:val="00055060"/>
    <w:rsid w:val="000550C6"/>
    <w:rsid w:val="00055459"/>
    <w:rsid w:val="00055B0C"/>
    <w:rsid w:val="00055E32"/>
    <w:rsid w:val="0005630E"/>
    <w:rsid w:val="000571B2"/>
    <w:rsid w:val="00060627"/>
    <w:rsid w:val="00060883"/>
    <w:rsid w:val="00061359"/>
    <w:rsid w:val="00061D4D"/>
    <w:rsid w:val="00064181"/>
    <w:rsid w:val="00064C0E"/>
    <w:rsid w:val="0006536B"/>
    <w:rsid w:val="00065B29"/>
    <w:rsid w:val="00066191"/>
    <w:rsid w:val="00066F5B"/>
    <w:rsid w:val="000679A0"/>
    <w:rsid w:val="00067DBE"/>
    <w:rsid w:val="0007043A"/>
    <w:rsid w:val="0007180E"/>
    <w:rsid w:val="0007223A"/>
    <w:rsid w:val="00072339"/>
    <w:rsid w:val="00072956"/>
    <w:rsid w:val="000735DD"/>
    <w:rsid w:val="0007385B"/>
    <w:rsid w:val="000738C3"/>
    <w:rsid w:val="00074A9A"/>
    <w:rsid w:val="00074C17"/>
    <w:rsid w:val="00075CAE"/>
    <w:rsid w:val="00076BA1"/>
    <w:rsid w:val="00077871"/>
    <w:rsid w:val="00077BFB"/>
    <w:rsid w:val="00080042"/>
    <w:rsid w:val="000813C3"/>
    <w:rsid w:val="00081775"/>
    <w:rsid w:val="00081830"/>
    <w:rsid w:val="00081D01"/>
    <w:rsid w:val="00081FE3"/>
    <w:rsid w:val="00082351"/>
    <w:rsid w:val="00083FDF"/>
    <w:rsid w:val="00084A18"/>
    <w:rsid w:val="00086643"/>
    <w:rsid w:val="00086AF4"/>
    <w:rsid w:val="00087628"/>
    <w:rsid w:val="000917D9"/>
    <w:rsid w:val="000926BC"/>
    <w:rsid w:val="00092D65"/>
    <w:rsid w:val="00093366"/>
    <w:rsid w:val="00093B24"/>
    <w:rsid w:val="0009438D"/>
    <w:rsid w:val="00094F00"/>
    <w:rsid w:val="00094F77"/>
    <w:rsid w:val="00096245"/>
    <w:rsid w:val="00097012"/>
    <w:rsid w:val="000A016D"/>
    <w:rsid w:val="000A0787"/>
    <w:rsid w:val="000A1901"/>
    <w:rsid w:val="000A2217"/>
    <w:rsid w:val="000A2C17"/>
    <w:rsid w:val="000A2D24"/>
    <w:rsid w:val="000A304F"/>
    <w:rsid w:val="000A37AD"/>
    <w:rsid w:val="000A430B"/>
    <w:rsid w:val="000A497B"/>
    <w:rsid w:val="000A5125"/>
    <w:rsid w:val="000A534B"/>
    <w:rsid w:val="000A5714"/>
    <w:rsid w:val="000A5F9C"/>
    <w:rsid w:val="000A74DB"/>
    <w:rsid w:val="000A7DBA"/>
    <w:rsid w:val="000B21F2"/>
    <w:rsid w:val="000B258F"/>
    <w:rsid w:val="000B31BF"/>
    <w:rsid w:val="000B3BBE"/>
    <w:rsid w:val="000B423E"/>
    <w:rsid w:val="000B445C"/>
    <w:rsid w:val="000B56A1"/>
    <w:rsid w:val="000B6AD6"/>
    <w:rsid w:val="000C0E39"/>
    <w:rsid w:val="000C14C1"/>
    <w:rsid w:val="000C1B2B"/>
    <w:rsid w:val="000C3589"/>
    <w:rsid w:val="000C4002"/>
    <w:rsid w:val="000D0A93"/>
    <w:rsid w:val="000D10DD"/>
    <w:rsid w:val="000D1164"/>
    <w:rsid w:val="000D1284"/>
    <w:rsid w:val="000D1455"/>
    <w:rsid w:val="000D2412"/>
    <w:rsid w:val="000D2F47"/>
    <w:rsid w:val="000D4A4F"/>
    <w:rsid w:val="000D4F79"/>
    <w:rsid w:val="000D5D4F"/>
    <w:rsid w:val="000D5D68"/>
    <w:rsid w:val="000D6C9C"/>
    <w:rsid w:val="000D756C"/>
    <w:rsid w:val="000D7CC8"/>
    <w:rsid w:val="000E0212"/>
    <w:rsid w:val="000E0DC4"/>
    <w:rsid w:val="000E1FB7"/>
    <w:rsid w:val="000E22A8"/>
    <w:rsid w:val="000E3512"/>
    <w:rsid w:val="000E37A0"/>
    <w:rsid w:val="000E4591"/>
    <w:rsid w:val="000E4687"/>
    <w:rsid w:val="000E4A5D"/>
    <w:rsid w:val="000E5C02"/>
    <w:rsid w:val="000E6271"/>
    <w:rsid w:val="000E66C2"/>
    <w:rsid w:val="000E696E"/>
    <w:rsid w:val="000E6ABB"/>
    <w:rsid w:val="000E6BE9"/>
    <w:rsid w:val="000E6F05"/>
    <w:rsid w:val="000E784C"/>
    <w:rsid w:val="000E79AC"/>
    <w:rsid w:val="000E7F74"/>
    <w:rsid w:val="000F0701"/>
    <w:rsid w:val="000F0E45"/>
    <w:rsid w:val="000F11F1"/>
    <w:rsid w:val="000F23D7"/>
    <w:rsid w:val="000F621D"/>
    <w:rsid w:val="000F6E26"/>
    <w:rsid w:val="000F7024"/>
    <w:rsid w:val="00100400"/>
    <w:rsid w:val="00100415"/>
    <w:rsid w:val="001010CE"/>
    <w:rsid w:val="001024F7"/>
    <w:rsid w:val="0010290A"/>
    <w:rsid w:val="00102EB4"/>
    <w:rsid w:val="001038AA"/>
    <w:rsid w:val="00104050"/>
    <w:rsid w:val="00104290"/>
    <w:rsid w:val="00106095"/>
    <w:rsid w:val="001067DC"/>
    <w:rsid w:val="00107C67"/>
    <w:rsid w:val="00110146"/>
    <w:rsid w:val="0011095A"/>
    <w:rsid w:val="00111B0F"/>
    <w:rsid w:val="00111EC3"/>
    <w:rsid w:val="00112452"/>
    <w:rsid w:val="001135C5"/>
    <w:rsid w:val="00113618"/>
    <w:rsid w:val="001138B3"/>
    <w:rsid w:val="00114719"/>
    <w:rsid w:val="00115674"/>
    <w:rsid w:val="001157CE"/>
    <w:rsid w:val="0011685D"/>
    <w:rsid w:val="00116B24"/>
    <w:rsid w:val="001171E9"/>
    <w:rsid w:val="00117357"/>
    <w:rsid w:val="00117A06"/>
    <w:rsid w:val="00121A73"/>
    <w:rsid w:val="00121FAD"/>
    <w:rsid w:val="00122D2B"/>
    <w:rsid w:val="00124957"/>
    <w:rsid w:val="00126127"/>
    <w:rsid w:val="00126293"/>
    <w:rsid w:val="00127415"/>
    <w:rsid w:val="00127684"/>
    <w:rsid w:val="0012784C"/>
    <w:rsid w:val="00130721"/>
    <w:rsid w:val="001308E8"/>
    <w:rsid w:val="00130990"/>
    <w:rsid w:val="001318AF"/>
    <w:rsid w:val="001320A3"/>
    <w:rsid w:val="0013214F"/>
    <w:rsid w:val="0013291F"/>
    <w:rsid w:val="001336B7"/>
    <w:rsid w:val="00133D2F"/>
    <w:rsid w:val="00133E42"/>
    <w:rsid w:val="00134EF1"/>
    <w:rsid w:val="001351D8"/>
    <w:rsid w:val="00135450"/>
    <w:rsid w:val="00135572"/>
    <w:rsid w:val="0013613B"/>
    <w:rsid w:val="001361D2"/>
    <w:rsid w:val="0013690C"/>
    <w:rsid w:val="00136D99"/>
    <w:rsid w:val="00136DC9"/>
    <w:rsid w:val="0013775D"/>
    <w:rsid w:val="00137DBA"/>
    <w:rsid w:val="00140329"/>
    <w:rsid w:val="00140482"/>
    <w:rsid w:val="00140D78"/>
    <w:rsid w:val="001415D9"/>
    <w:rsid w:val="00141933"/>
    <w:rsid w:val="001459B3"/>
    <w:rsid w:val="00147A27"/>
    <w:rsid w:val="00147D5B"/>
    <w:rsid w:val="0015023E"/>
    <w:rsid w:val="00154081"/>
    <w:rsid w:val="0015530D"/>
    <w:rsid w:val="001554F3"/>
    <w:rsid w:val="001558A7"/>
    <w:rsid w:val="00155CF4"/>
    <w:rsid w:val="00157233"/>
    <w:rsid w:val="00157254"/>
    <w:rsid w:val="00160201"/>
    <w:rsid w:val="00161177"/>
    <w:rsid w:val="00161D2B"/>
    <w:rsid w:val="001630C5"/>
    <w:rsid w:val="001632D8"/>
    <w:rsid w:val="00164D13"/>
    <w:rsid w:val="00165630"/>
    <w:rsid w:val="001668E5"/>
    <w:rsid w:val="00166C6D"/>
    <w:rsid w:val="001679E4"/>
    <w:rsid w:val="0017057F"/>
    <w:rsid w:val="0017121D"/>
    <w:rsid w:val="00171220"/>
    <w:rsid w:val="00171653"/>
    <w:rsid w:val="00173736"/>
    <w:rsid w:val="00175EF4"/>
    <w:rsid w:val="00177216"/>
    <w:rsid w:val="00177277"/>
    <w:rsid w:val="001816D0"/>
    <w:rsid w:val="001819C5"/>
    <w:rsid w:val="00181BF1"/>
    <w:rsid w:val="00181F8A"/>
    <w:rsid w:val="00183607"/>
    <w:rsid w:val="00183F67"/>
    <w:rsid w:val="001872D9"/>
    <w:rsid w:val="00190859"/>
    <w:rsid w:val="00190A99"/>
    <w:rsid w:val="00190A9F"/>
    <w:rsid w:val="00191354"/>
    <w:rsid w:val="00191728"/>
    <w:rsid w:val="00192054"/>
    <w:rsid w:val="001930A7"/>
    <w:rsid w:val="00194ADD"/>
    <w:rsid w:val="00194BD8"/>
    <w:rsid w:val="00194FC6"/>
    <w:rsid w:val="00195271"/>
    <w:rsid w:val="001968D9"/>
    <w:rsid w:val="00197BDB"/>
    <w:rsid w:val="001A3486"/>
    <w:rsid w:val="001A3DF2"/>
    <w:rsid w:val="001A3F84"/>
    <w:rsid w:val="001A465C"/>
    <w:rsid w:val="001A4B98"/>
    <w:rsid w:val="001A51E3"/>
    <w:rsid w:val="001A5C00"/>
    <w:rsid w:val="001A5F83"/>
    <w:rsid w:val="001A72F9"/>
    <w:rsid w:val="001A7EF2"/>
    <w:rsid w:val="001B0AA8"/>
    <w:rsid w:val="001B0B39"/>
    <w:rsid w:val="001B14B8"/>
    <w:rsid w:val="001B188E"/>
    <w:rsid w:val="001B27A8"/>
    <w:rsid w:val="001B2892"/>
    <w:rsid w:val="001B33C9"/>
    <w:rsid w:val="001B6585"/>
    <w:rsid w:val="001B733E"/>
    <w:rsid w:val="001C1FA4"/>
    <w:rsid w:val="001C271C"/>
    <w:rsid w:val="001C27C0"/>
    <w:rsid w:val="001C2891"/>
    <w:rsid w:val="001C3C87"/>
    <w:rsid w:val="001C4892"/>
    <w:rsid w:val="001C48F5"/>
    <w:rsid w:val="001C507F"/>
    <w:rsid w:val="001C5A1A"/>
    <w:rsid w:val="001C5E3F"/>
    <w:rsid w:val="001C623F"/>
    <w:rsid w:val="001C6833"/>
    <w:rsid w:val="001C6AEA"/>
    <w:rsid w:val="001C6B1F"/>
    <w:rsid w:val="001C6F35"/>
    <w:rsid w:val="001C7364"/>
    <w:rsid w:val="001C7615"/>
    <w:rsid w:val="001D0491"/>
    <w:rsid w:val="001D15ED"/>
    <w:rsid w:val="001D2E91"/>
    <w:rsid w:val="001D3A22"/>
    <w:rsid w:val="001D4C82"/>
    <w:rsid w:val="001D4F7B"/>
    <w:rsid w:val="001D514D"/>
    <w:rsid w:val="001D5712"/>
    <w:rsid w:val="001D5AAD"/>
    <w:rsid w:val="001D619A"/>
    <w:rsid w:val="001D623B"/>
    <w:rsid w:val="001D7717"/>
    <w:rsid w:val="001D7AE0"/>
    <w:rsid w:val="001E02F4"/>
    <w:rsid w:val="001E09D3"/>
    <w:rsid w:val="001E0B52"/>
    <w:rsid w:val="001E10BD"/>
    <w:rsid w:val="001E20EC"/>
    <w:rsid w:val="001E2871"/>
    <w:rsid w:val="001E2B02"/>
    <w:rsid w:val="001E3239"/>
    <w:rsid w:val="001E382C"/>
    <w:rsid w:val="001E4507"/>
    <w:rsid w:val="001E4E9B"/>
    <w:rsid w:val="001E5B59"/>
    <w:rsid w:val="001E64E7"/>
    <w:rsid w:val="001F042D"/>
    <w:rsid w:val="001F05E2"/>
    <w:rsid w:val="001F05EE"/>
    <w:rsid w:val="001F0E60"/>
    <w:rsid w:val="001F1251"/>
    <w:rsid w:val="001F1ECD"/>
    <w:rsid w:val="001F216F"/>
    <w:rsid w:val="001F26D9"/>
    <w:rsid w:val="001F3E3C"/>
    <w:rsid w:val="001F41D5"/>
    <w:rsid w:val="001F43AC"/>
    <w:rsid w:val="001F5956"/>
    <w:rsid w:val="001F5970"/>
    <w:rsid w:val="00201075"/>
    <w:rsid w:val="0020258C"/>
    <w:rsid w:val="00203113"/>
    <w:rsid w:val="00204EAF"/>
    <w:rsid w:val="00206214"/>
    <w:rsid w:val="00207644"/>
    <w:rsid w:val="002105F3"/>
    <w:rsid w:val="00210865"/>
    <w:rsid w:val="00210B03"/>
    <w:rsid w:val="00210E2E"/>
    <w:rsid w:val="002116B9"/>
    <w:rsid w:val="0021275D"/>
    <w:rsid w:val="00212C2B"/>
    <w:rsid w:val="00212E00"/>
    <w:rsid w:val="00213389"/>
    <w:rsid w:val="00213FD9"/>
    <w:rsid w:val="00214363"/>
    <w:rsid w:val="0021550D"/>
    <w:rsid w:val="00221740"/>
    <w:rsid w:val="002240B2"/>
    <w:rsid w:val="00224467"/>
    <w:rsid w:val="00224DE0"/>
    <w:rsid w:val="002269AA"/>
    <w:rsid w:val="00226D2C"/>
    <w:rsid w:val="0022794C"/>
    <w:rsid w:val="00227DEF"/>
    <w:rsid w:val="002305CD"/>
    <w:rsid w:val="00230866"/>
    <w:rsid w:val="00230E20"/>
    <w:rsid w:val="00232B95"/>
    <w:rsid w:val="0023422C"/>
    <w:rsid w:val="00234349"/>
    <w:rsid w:val="00234515"/>
    <w:rsid w:val="002354CF"/>
    <w:rsid w:val="002354F3"/>
    <w:rsid w:val="002365BD"/>
    <w:rsid w:val="00241363"/>
    <w:rsid w:val="0024441E"/>
    <w:rsid w:val="00244B89"/>
    <w:rsid w:val="0024584E"/>
    <w:rsid w:val="00246111"/>
    <w:rsid w:val="00246C7E"/>
    <w:rsid w:val="002476B3"/>
    <w:rsid w:val="0024792E"/>
    <w:rsid w:val="00247B2C"/>
    <w:rsid w:val="002508A9"/>
    <w:rsid w:val="00250D4D"/>
    <w:rsid w:val="00251A5D"/>
    <w:rsid w:val="00252F60"/>
    <w:rsid w:val="0025384A"/>
    <w:rsid w:val="00255733"/>
    <w:rsid w:val="002568C7"/>
    <w:rsid w:val="00256B4C"/>
    <w:rsid w:val="00257C6D"/>
    <w:rsid w:val="0026038F"/>
    <w:rsid w:val="00260535"/>
    <w:rsid w:val="00260887"/>
    <w:rsid w:val="00261CFA"/>
    <w:rsid w:val="002640FA"/>
    <w:rsid w:val="002642F5"/>
    <w:rsid w:val="00265A62"/>
    <w:rsid w:val="00265B12"/>
    <w:rsid w:val="0026709F"/>
    <w:rsid w:val="00267D77"/>
    <w:rsid w:val="0027308F"/>
    <w:rsid w:val="00274569"/>
    <w:rsid w:val="0027556F"/>
    <w:rsid w:val="00275CED"/>
    <w:rsid w:val="002765FD"/>
    <w:rsid w:val="00276892"/>
    <w:rsid w:val="0027738D"/>
    <w:rsid w:val="00277510"/>
    <w:rsid w:val="00280CDA"/>
    <w:rsid w:val="00280E04"/>
    <w:rsid w:val="0028151B"/>
    <w:rsid w:val="00281AB0"/>
    <w:rsid w:val="00282000"/>
    <w:rsid w:val="00282EAF"/>
    <w:rsid w:val="0028321B"/>
    <w:rsid w:val="0028339D"/>
    <w:rsid w:val="00283B31"/>
    <w:rsid w:val="00283DAF"/>
    <w:rsid w:val="002845C2"/>
    <w:rsid w:val="002847FA"/>
    <w:rsid w:val="002857D1"/>
    <w:rsid w:val="00285A93"/>
    <w:rsid w:val="002860B9"/>
    <w:rsid w:val="00286AF1"/>
    <w:rsid w:val="002875B6"/>
    <w:rsid w:val="00287A07"/>
    <w:rsid w:val="0029015C"/>
    <w:rsid w:val="00290AA9"/>
    <w:rsid w:val="00291361"/>
    <w:rsid w:val="002913CB"/>
    <w:rsid w:val="00292839"/>
    <w:rsid w:val="00293D0B"/>
    <w:rsid w:val="00294444"/>
    <w:rsid w:val="00294C4A"/>
    <w:rsid w:val="00294DE2"/>
    <w:rsid w:val="002951B4"/>
    <w:rsid w:val="00297242"/>
    <w:rsid w:val="002A1CBD"/>
    <w:rsid w:val="002A1DF9"/>
    <w:rsid w:val="002A200D"/>
    <w:rsid w:val="002A3268"/>
    <w:rsid w:val="002A380F"/>
    <w:rsid w:val="002A5F27"/>
    <w:rsid w:val="002A62A4"/>
    <w:rsid w:val="002A6906"/>
    <w:rsid w:val="002B12A3"/>
    <w:rsid w:val="002B2994"/>
    <w:rsid w:val="002B2B48"/>
    <w:rsid w:val="002B4BEF"/>
    <w:rsid w:val="002B7972"/>
    <w:rsid w:val="002C1A97"/>
    <w:rsid w:val="002C1B2C"/>
    <w:rsid w:val="002C2241"/>
    <w:rsid w:val="002C3064"/>
    <w:rsid w:val="002C418B"/>
    <w:rsid w:val="002C49E2"/>
    <w:rsid w:val="002C583B"/>
    <w:rsid w:val="002C5EDE"/>
    <w:rsid w:val="002D08C0"/>
    <w:rsid w:val="002D0C93"/>
    <w:rsid w:val="002D10BE"/>
    <w:rsid w:val="002D2AE3"/>
    <w:rsid w:val="002D2F0B"/>
    <w:rsid w:val="002D3771"/>
    <w:rsid w:val="002D38C9"/>
    <w:rsid w:val="002D4202"/>
    <w:rsid w:val="002D60C0"/>
    <w:rsid w:val="002D6777"/>
    <w:rsid w:val="002D72DF"/>
    <w:rsid w:val="002D7B60"/>
    <w:rsid w:val="002D7FCB"/>
    <w:rsid w:val="002E0019"/>
    <w:rsid w:val="002E0C6F"/>
    <w:rsid w:val="002E1A14"/>
    <w:rsid w:val="002E1B7E"/>
    <w:rsid w:val="002E1CDB"/>
    <w:rsid w:val="002E1E14"/>
    <w:rsid w:val="002E3FAD"/>
    <w:rsid w:val="002E46F1"/>
    <w:rsid w:val="002E5DAA"/>
    <w:rsid w:val="002F1085"/>
    <w:rsid w:val="002F26F9"/>
    <w:rsid w:val="002F2BA7"/>
    <w:rsid w:val="002F338B"/>
    <w:rsid w:val="002F3570"/>
    <w:rsid w:val="002F41A3"/>
    <w:rsid w:val="002F471E"/>
    <w:rsid w:val="002F473E"/>
    <w:rsid w:val="002F6C13"/>
    <w:rsid w:val="002F756A"/>
    <w:rsid w:val="002F7B94"/>
    <w:rsid w:val="002F7B9B"/>
    <w:rsid w:val="0030080F"/>
    <w:rsid w:val="003009EE"/>
    <w:rsid w:val="00300E23"/>
    <w:rsid w:val="00302BFA"/>
    <w:rsid w:val="00303591"/>
    <w:rsid w:val="003044B7"/>
    <w:rsid w:val="00305325"/>
    <w:rsid w:val="0030609D"/>
    <w:rsid w:val="00306B75"/>
    <w:rsid w:val="00307660"/>
    <w:rsid w:val="00307E48"/>
    <w:rsid w:val="00307EC6"/>
    <w:rsid w:val="0031061A"/>
    <w:rsid w:val="003107A2"/>
    <w:rsid w:val="0031113F"/>
    <w:rsid w:val="0031172A"/>
    <w:rsid w:val="0031245F"/>
    <w:rsid w:val="00312E4E"/>
    <w:rsid w:val="00313653"/>
    <w:rsid w:val="0031384B"/>
    <w:rsid w:val="003141FC"/>
    <w:rsid w:val="00314FAE"/>
    <w:rsid w:val="00315601"/>
    <w:rsid w:val="00315BFA"/>
    <w:rsid w:val="003167F7"/>
    <w:rsid w:val="0031694D"/>
    <w:rsid w:val="00316A24"/>
    <w:rsid w:val="00317F1C"/>
    <w:rsid w:val="00321102"/>
    <w:rsid w:val="0032121F"/>
    <w:rsid w:val="00321657"/>
    <w:rsid w:val="00321CAF"/>
    <w:rsid w:val="00322270"/>
    <w:rsid w:val="00322811"/>
    <w:rsid w:val="00322A7F"/>
    <w:rsid w:val="00323825"/>
    <w:rsid w:val="003253B7"/>
    <w:rsid w:val="00325417"/>
    <w:rsid w:val="0032651F"/>
    <w:rsid w:val="003303C6"/>
    <w:rsid w:val="00333D10"/>
    <w:rsid w:val="00334576"/>
    <w:rsid w:val="0033476E"/>
    <w:rsid w:val="00335766"/>
    <w:rsid w:val="00335EDF"/>
    <w:rsid w:val="00336A86"/>
    <w:rsid w:val="003371EF"/>
    <w:rsid w:val="00337220"/>
    <w:rsid w:val="00340EBF"/>
    <w:rsid w:val="00343067"/>
    <w:rsid w:val="003434A9"/>
    <w:rsid w:val="00343FB6"/>
    <w:rsid w:val="00344213"/>
    <w:rsid w:val="00344630"/>
    <w:rsid w:val="00344F94"/>
    <w:rsid w:val="00346957"/>
    <w:rsid w:val="00347F1A"/>
    <w:rsid w:val="00350211"/>
    <w:rsid w:val="0035063F"/>
    <w:rsid w:val="00350B15"/>
    <w:rsid w:val="00351F19"/>
    <w:rsid w:val="00352380"/>
    <w:rsid w:val="003538F5"/>
    <w:rsid w:val="003561B7"/>
    <w:rsid w:val="00356F95"/>
    <w:rsid w:val="003571D2"/>
    <w:rsid w:val="003629DF"/>
    <w:rsid w:val="00364189"/>
    <w:rsid w:val="0036682B"/>
    <w:rsid w:val="003671FA"/>
    <w:rsid w:val="00367446"/>
    <w:rsid w:val="003677C1"/>
    <w:rsid w:val="003730C4"/>
    <w:rsid w:val="003734D9"/>
    <w:rsid w:val="003735CD"/>
    <w:rsid w:val="003745BD"/>
    <w:rsid w:val="00374650"/>
    <w:rsid w:val="00375490"/>
    <w:rsid w:val="003778E4"/>
    <w:rsid w:val="00380C9E"/>
    <w:rsid w:val="00381177"/>
    <w:rsid w:val="0038171A"/>
    <w:rsid w:val="00384549"/>
    <w:rsid w:val="003848BD"/>
    <w:rsid w:val="00384921"/>
    <w:rsid w:val="00384B08"/>
    <w:rsid w:val="00385ACC"/>
    <w:rsid w:val="0038683C"/>
    <w:rsid w:val="00387208"/>
    <w:rsid w:val="00390326"/>
    <w:rsid w:val="0039149A"/>
    <w:rsid w:val="00391990"/>
    <w:rsid w:val="00392A31"/>
    <w:rsid w:val="00392BE6"/>
    <w:rsid w:val="003931F9"/>
    <w:rsid w:val="00393AE1"/>
    <w:rsid w:val="00394274"/>
    <w:rsid w:val="003948BF"/>
    <w:rsid w:val="003951C3"/>
    <w:rsid w:val="00395F1A"/>
    <w:rsid w:val="00395F2E"/>
    <w:rsid w:val="0039637A"/>
    <w:rsid w:val="003A11E0"/>
    <w:rsid w:val="003A127F"/>
    <w:rsid w:val="003A1610"/>
    <w:rsid w:val="003A24E6"/>
    <w:rsid w:val="003A2CB4"/>
    <w:rsid w:val="003A3982"/>
    <w:rsid w:val="003A39F0"/>
    <w:rsid w:val="003A3EB5"/>
    <w:rsid w:val="003A431F"/>
    <w:rsid w:val="003A4B08"/>
    <w:rsid w:val="003A4CCD"/>
    <w:rsid w:val="003A5885"/>
    <w:rsid w:val="003A6270"/>
    <w:rsid w:val="003A6CE1"/>
    <w:rsid w:val="003A7328"/>
    <w:rsid w:val="003B1D1F"/>
    <w:rsid w:val="003B27AD"/>
    <w:rsid w:val="003B2C39"/>
    <w:rsid w:val="003B4A5F"/>
    <w:rsid w:val="003C17D9"/>
    <w:rsid w:val="003C1A3E"/>
    <w:rsid w:val="003C3040"/>
    <w:rsid w:val="003C3D7B"/>
    <w:rsid w:val="003C3DAD"/>
    <w:rsid w:val="003C6072"/>
    <w:rsid w:val="003C74D7"/>
    <w:rsid w:val="003C7C48"/>
    <w:rsid w:val="003D0315"/>
    <w:rsid w:val="003D03F4"/>
    <w:rsid w:val="003D0F4E"/>
    <w:rsid w:val="003D27DC"/>
    <w:rsid w:val="003D280C"/>
    <w:rsid w:val="003D2824"/>
    <w:rsid w:val="003D34FA"/>
    <w:rsid w:val="003D3BC6"/>
    <w:rsid w:val="003D40C5"/>
    <w:rsid w:val="003D40C9"/>
    <w:rsid w:val="003D5FAC"/>
    <w:rsid w:val="003D60DD"/>
    <w:rsid w:val="003D687C"/>
    <w:rsid w:val="003D724C"/>
    <w:rsid w:val="003D7801"/>
    <w:rsid w:val="003E0BFE"/>
    <w:rsid w:val="003E150E"/>
    <w:rsid w:val="003E173D"/>
    <w:rsid w:val="003E23FA"/>
    <w:rsid w:val="003E3616"/>
    <w:rsid w:val="003E3E95"/>
    <w:rsid w:val="003E41F6"/>
    <w:rsid w:val="003E457B"/>
    <w:rsid w:val="003F05F7"/>
    <w:rsid w:val="003F215E"/>
    <w:rsid w:val="003F2491"/>
    <w:rsid w:val="003F2D63"/>
    <w:rsid w:val="003F49B1"/>
    <w:rsid w:val="003F4EC8"/>
    <w:rsid w:val="003F633E"/>
    <w:rsid w:val="003F72BC"/>
    <w:rsid w:val="00401C76"/>
    <w:rsid w:val="004020ED"/>
    <w:rsid w:val="0040359E"/>
    <w:rsid w:val="00405263"/>
    <w:rsid w:val="004061D0"/>
    <w:rsid w:val="00406FA2"/>
    <w:rsid w:val="00407415"/>
    <w:rsid w:val="00407703"/>
    <w:rsid w:val="00407943"/>
    <w:rsid w:val="004079CC"/>
    <w:rsid w:val="00411295"/>
    <w:rsid w:val="00411737"/>
    <w:rsid w:val="00412A2B"/>
    <w:rsid w:val="00413575"/>
    <w:rsid w:val="004139BC"/>
    <w:rsid w:val="00413BCF"/>
    <w:rsid w:val="00414140"/>
    <w:rsid w:val="00414228"/>
    <w:rsid w:val="00414918"/>
    <w:rsid w:val="00414E9B"/>
    <w:rsid w:val="00415397"/>
    <w:rsid w:val="00415BA3"/>
    <w:rsid w:val="00416F1A"/>
    <w:rsid w:val="00417089"/>
    <w:rsid w:val="00417287"/>
    <w:rsid w:val="00420C8A"/>
    <w:rsid w:val="00421664"/>
    <w:rsid w:val="00422169"/>
    <w:rsid w:val="00423729"/>
    <w:rsid w:val="0042376D"/>
    <w:rsid w:val="0042421A"/>
    <w:rsid w:val="0042489F"/>
    <w:rsid w:val="00425213"/>
    <w:rsid w:val="0042650F"/>
    <w:rsid w:val="00427078"/>
    <w:rsid w:val="004271DC"/>
    <w:rsid w:val="00427992"/>
    <w:rsid w:val="00430238"/>
    <w:rsid w:val="00432622"/>
    <w:rsid w:val="004332D1"/>
    <w:rsid w:val="004339E5"/>
    <w:rsid w:val="00433A5A"/>
    <w:rsid w:val="00433AA3"/>
    <w:rsid w:val="00433F04"/>
    <w:rsid w:val="004351EE"/>
    <w:rsid w:val="00435B3F"/>
    <w:rsid w:val="00435C29"/>
    <w:rsid w:val="004366A0"/>
    <w:rsid w:val="00436B7E"/>
    <w:rsid w:val="004374B8"/>
    <w:rsid w:val="00437856"/>
    <w:rsid w:val="00437F14"/>
    <w:rsid w:val="00443908"/>
    <w:rsid w:val="00443F20"/>
    <w:rsid w:val="004443AE"/>
    <w:rsid w:val="004444E5"/>
    <w:rsid w:val="0044515D"/>
    <w:rsid w:val="00446102"/>
    <w:rsid w:val="0044757B"/>
    <w:rsid w:val="00447B5D"/>
    <w:rsid w:val="0045080A"/>
    <w:rsid w:val="00450E52"/>
    <w:rsid w:val="00452A01"/>
    <w:rsid w:val="00452CAC"/>
    <w:rsid w:val="00454A7F"/>
    <w:rsid w:val="00455153"/>
    <w:rsid w:val="0045565A"/>
    <w:rsid w:val="0045671D"/>
    <w:rsid w:val="004572C9"/>
    <w:rsid w:val="00460040"/>
    <w:rsid w:val="00460694"/>
    <w:rsid w:val="0046183B"/>
    <w:rsid w:val="00461D8B"/>
    <w:rsid w:val="004624DC"/>
    <w:rsid w:val="00462541"/>
    <w:rsid w:val="00462ED7"/>
    <w:rsid w:val="00462F91"/>
    <w:rsid w:val="00463648"/>
    <w:rsid w:val="004646B5"/>
    <w:rsid w:val="004648C7"/>
    <w:rsid w:val="00464A14"/>
    <w:rsid w:val="00464B7F"/>
    <w:rsid w:val="004658A1"/>
    <w:rsid w:val="004678C4"/>
    <w:rsid w:val="00467C2E"/>
    <w:rsid w:val="00471253"/>
    <w:rsid w:val="0047147B"/>
    <w:rsid w:val="00472065"/>
    <w:rsid w:val="00472719"/>
    <w:rsid w:val="00472EA1"/>
    <w:rsid w:val="00473CF2"/>
    <w:rsid w:val="00475719"/>
    <w:rsid w:val="00475E10"/>
    <w:rsid w:val="0048058F"/>
    <w:rsid w:val="00480BCC"/>
    <w:rsid w:val="004815E8"/>
    <w:rsid w:val="00481CA4"/>
    <w:rsid w:val="0048312B"/>
    <w:rsid w:val="00484B7A"/>
    <w:rsid w:val="00486008"/>
    <w:rsid w:val="00490EA4"/>
    <w:rsid w:val="0049128E"/>
    <w:rsid w:val="004924B3"/>
    <w:rsid w:val="004935AC"/>
    <w:rsid w:val="00493AD2"/>
    <w:rsid w:val="00494C31"/>
    <w:rsid w:val="00494C8E"/>
    <w:rsid w:val="0049586B"/>
    <w:rsid w:val="004975A8"/>
    <w:rsid w:val="004A0B25"/>
    <w:rsid w:val="004A1642"/>
    <w:rsid w:val="004A1894"/>
    <w:rsid w:val="004A32C2"/>
    <w:rsid w:val="004A3E80"/>
    <w:rsid w:val="004A503B"/>
    <w:rsid w:val="004A59E7"/>
    <w:rsid w:val="004A7560"/>
    <w:rsid w:val="004A7E8F"/>
    <w:rsid w:val="004B01F4"/>
    <w:rsid w:val="004B1001"/>
    <w:rsid w:val="004B1183"/>
    <w:rsid w:val="004B2941"/>
    <w:rsid w:val="004B2AB9"/>
    <w:rsid w:val="004B366F"/>
    <w:rsid w:val="004B41EF"/>
    <w:rsid w:val="004B46CF"/>
    <w:rsid w:val="004B4AE2"/>
    <w:rsid w:val="004B5500"/>
    <w:rsid w:val="004B5B07"/>
    <w:rsid w:val="004C0116"/>
    <w:rsid w:val="004C0859"/>
    <w:rsid w:val="004C251F"/>
    <w:rsid w:val="004C2986"/>
    <w:rsid w:val="004C3D51"/>
    <w:rsid w:val="004C4757"/>
    <w:rsid w:val="004C4F84"/>
    <w:rsid w:val="004C5F9A"/>
    <w:rsid w:val="004C6B97"/>
    <w:rsid w:val="004C7F44"/>
    <w:rsid w:val="004D1239"/>
    <w:rsid w:val="004D1699"/>
    <w:rsid w:val="004D49FF"/>
    <w:rsid w:val="004D4F36"/>
    <w:rsid w:val="004D52A2"/>
    <w:rsid w:val="004D58E9"/>
    <w:rsid w:val="004D5BD3"/>
    <w:rsid w:val="004D69D4"/>
    <w:rsid w:val="004D6AF6"/>
    <w:rsid w:val="004E1428"/>
    <w:rsid w:val="004E28B6"/>
    <w:rsid w:val="004E2EBF"/>
    <w:rsid w:val="004E3189"/>
    <w:rsid w:val="004E4BD7"/>
    <w:rsid w:val="004E653B"/>
    <w:rsid w:val="004F18C3"/>
    <w:rsid w:val="004F1B08"/>
    <w:rsid w:val="004F3658"/>
    <w:rsid w:val="004F39F9"/>
    <w:rsid w:val="004F400A"/>
    <w:rsid w:val="004F48CE"/>
    <w:rsid w:val="004F4F8A"/>
    <w:rsid w:val="004F5AAD"/>
    <w:rsid w:val="004F6070"/>
    <w:rsid w:val="004F6BD9"/>
    <w:rsid w:val="00502365"/>
    <w:rsid w:val="00502C43"/>
    <w:rsid w:val="005033BC"/>
    <w:rsid w:val="00504F47"/>
    <w:rsid w:val="00505D2B"/>
    <w:rsid w:val="00506997"/>
    <w:rsid w:val="00507334"/>
    <w:rsid w:val="00507D5B"/>
    <w:rsid w:val="00507D7C"/>
    <w:rsid w:val="0051068C"/>
    <w:rsid w:val="00511179"/>
    <w:rsid w:val="0051125C"/>
    <w:rsid w:val="0051293B"/>
    <w:rsid w:val="005137C2"/>
    <w:rsid w:val="00514330"/>
    <w:rsid w:val="005150CF"/>
    <w:rsid w:val="00516301"/>
    <w:rsid w:val="005166BF"/>
    <w:rsid w:val="00516B9B"/>
    <w:rsid w:val="00516D22"/>
    <w:rsid w:val="00517CA6"/>
    <w:rsid w:val="00520188"/>
    <w:rsid w:val="00520BC2"/>
    <w:rsid w:val="00521D92"/>
    <w:rsid w:val="00522059"/>
    <w:rsid w:val="005222C8"/>
    <w:rsid w:val="005244E1"/>
    <w:rsid w:val="005245F5"/>
    <w:rsid w:val="00524F7D"/>
    <w:rsid w:val="00525131"/>
    <w:rsid w:val="00530B83"/>
    <w:rsid w:val="00531520"/>
    <w:rsid w:val="00531C7F"/>
    <w:rsid w:val="00531FAB"/>
    <w:rsid w:val="0053253F"/>
    <w:rsid w:val="00532CBA"/>
    <w:rsid w:val="00532EEC"/>
    <w:rsid w:val="005332CD"/>
    <w:rsid w:val="0053422B"/>
    <w:rsid w:val="00535608"/>
    <w:rsid w:val="00536533"/>
    <w:rsid w:val="005367B1"/>
    <w:rsid w:val="005369FF"/>
    <w:rsid w:val="005372E4"/>
    <w:rsid w:val="00537741"/>
    <w:rsid w:val="005428D7"/>
    <w:rsid w:val="00542A28"/>
    <w:rsid w:val="00544CBC"/>
    <w:rsid w:val="00545A73"/>
    <w:rsid w:val="00545F7D"/>
    <w:rsid w:val="0054638F"/>
    <w:rsid w:val="00546B65"/>
    <w:rsid w:val="00546DC5"/>
    <w:rsid w:val="0054777E"/>
    <w:rsid w:val="00547E37"/>
    <w:rsid w:val="00550176"/>
    <w:rsid w:val="005502AE"/>
    <w:rsid w:val="005505E8"/>
    <w:rsid w:val="00550627"/>
    <w:rsid w:val="00550D9E"/>
    <w:rsid w:val="00552FB3"/>
    <w:rsid w:val="00553331"/>
    <w:rsid w:val="005543F3"/>
    <w:rsid w:val="005553EA"/>
    <w:rsid w:val="00555AEA"/>
    <w:rsid w:val="00556466"/>
    <w:rsid w:val="00556DF4"/>
    <w:rsid w:val="00557099"/>
    <w:rsid w:val="005578B3"/>
    <w:rsid w:val="00557E32"/>
    <w:rsid w:val="0056107E"/>
    <w:rsid w:val="00562750"/>
    <w:rsid w:val="00562B51"/>
    <w:rsid w:val="00563457"/>
    <w:rsid w:val="00564BA7"/>
    <w:rsid w:val="00565373"/>
    <w:rsid w:val="00565D95"/>
    <w:rsid w:val="005669A6"/>
    <w:rsid w:val="00567F35"/>
    <w:rsid w:val="005706D5"/>
    <w:rsid w:val="00571CAB"/>
    <w:rsid w:val="00572738"/>
    <w:rsid w:val="005736BE"/>
    <w:rsid w:val="005737E7"/>
    <w:rsid w:val="00573AF1"/>
    <w:rsid w:val="0057475B"/>
    <w:rsid w:val="005747F0"/>
    <w:rsid w:val="005769CC"/>
    <w:rsid w:val="005807DD"/>
    <w:rsid w:val="00581994"/>
    <w:rsid w:val="00581F6D"/>
    <w:rsid w:val="005826ED"/>
    <w:rsid w:val="00582E92"/>
    <w:rsid w:val="00583771"/>
    <w:rsid w:val="00583A2E"/>
    <w:rsid w:val="0058596D"/>
    <w:rsid w:val="00586470"/>
    <w:rsid w:val="0058782E"/>
    <w:rsid w:val="00587FBF"/>
    <w:rsid w:val="00587FDF"/>
    <w:rsid w:val="00591B17"/>
    <w:rsid w:val="00592A04"/>
    <w:rsid w:val="00592ABD"/>
    <w:rsid w:val="00593DA4"/>
    <w:rsid w:val="005940DA"/>
    <w:rsid w:val="005949C7"/>
    <w:rsid w:val="005A1977"/>
    <w:rsid w:val="005A26E9"/>
    <w:rsid w:val="005A31F4"/>
    <w:rsid w:val="005A3664"/>
    <w:rsid w:val="005A3887"/>
    <w:rsid w:val="005A5B92"/>
    <w:rsid w:val="005A6500"/>
    <w:rsid w:val="005A7525"/>
    <w:rsid w:val="005A7E34"/>
    <w:rsid w:val="005B12EC"/>
    <w:rsid w:val="005B26DB"/>
    <w:rsid w:val="005B354C"/>
    <w:rsid w:val="005B3A8A"/>
    <w:rsid w:val="005B3C6D"/>
    <w:rsid w:val="005B449F"/>
    <w:rsid w:val="005B465F"/>
    <w:rsid w:val="005B5082"/>
    <w:rsid w:val="005B6431"/>
    <w:rsid w:val="005B67EC"/>
    <w:rsid w:val="005C0C6B"/>
    <w:rsid w:val="005C0EB6"/>
    <w:rsid w:val="005C165E"/>
    <w:rsid w:val="005C4B82"/>
    <w:rsid w:val="005C4C13"/>
    <w:rsid w:val="005C4CE5"/>
    <w:rsid w:val="005C5179"/>
    <w:rsid w:val="005C6780"/>
    <w:rsid w:val="005C7A28"/>
    <w:rsid w:val="005C7CB0"/>
    <w:rsid w:val="005C7FDC"/>
    <w:rsid w:val="005D0350"/>
    <w:rsid w:val="005D03BB"/>
    <w:rsid w:val="005D0CA4"/>
    <w:rsid w:val="005D20FE"/>
    <w:rsid w:val="005D4D6B"/>
    <w:rsid w:val="005D61B6"/>
    <w:rsid w:val="005E27E7"/>
    <w:rsid w:val="005E3B19"/>
    <w:rsid w:val="005E3FEA"/>
    <w:rsid w:val="005E4430"/>
    <w:rsid w:val="005E6D6E"/>
    <w:rsid w:val="005F027A"/>
    <w:rsid w:val="005F1466"/>
    <w:rsid w:val="005F1B1B"/>
    <w:rsid w:val="005F2136"/>
    <w:rsid w:val="005F24D3"/>
    <w:rsid w:val="005F2D20"/>
    <w:rsid w:val="005F388B"/>
    <w:rsid w:val="005F3DF0"/>
    <w:rsid w:val="005F4619"/>
    <w:rsid w:val="005F522E"/>
    <w:rsid w:val="005F643E"/>
    <w:rsid w:val="005F66F0"/>
    <w:rsid w:val="005F6BD8"/>
    <w:rsid w:val="005F78CF"/>
    <w:rsid w:val="00600DB6"/>
    <w:rsid w:val="006024A8"/>
    <w:rsid w:val="00604502"/>
    <w:rsid w:val="00605157"/>
    <w:rsid w:val="0060544B"/>
    <w:rsid w:val="00605D29"/>
    <w:rsid w:val="00605E28"/>
    <w:rsid w:val="00606E7B"/>
    <w:rsid w:val="00610052"/>
    <w:rsid w:val="0061092B"/>
    <w:rsid w:val="00610B7D"/>
    <w:rsid w:val="00611511"/>
    <w:rsid w:val="006115A4"/>
    <w:rsid w:val="006122B8"/>
    <w:rsid w:val="00613FA2"/>
    <w:rsid w:val="00614D4A"/>
    <w:rsid w:val="006150A7"/>
    <w:rsid w:val="00615B63"/>
    <w:rsid w:val="00616628"/>
    <w:rsid w:val="00620563"/>
    <w:rsid w:val="006205E1"/>
    <w:rsid w:val="00623785"/>
    <w:rsid w:val="00623F95"/>
    <w:rsid w:val="00624D23"/>
    <w:rsid w:val="00624E86"/>
    <w:rsid w:val="0062532E"/>
    <w:rsid w:val="006264F7"/>
    <w:rsid w:val="00626CC8"/>
    <w:rsid w:val="006275A6"/>
    <w:rsid w:val="00627C02"/>
    <w:rsid w:val="0063002E"/>
    <w:rsid w:val="00630DDF"/>
    <w:rsid w:val="00631524"/>
    <w:rsid w:val="00631A12"/>
    <w:rsid w:val="0063216D"/>
    <w:rsid w:val="006322DC"/>
    <w:rsid w:val="00632C54"/>
    <w:rsid w:val="00634807"/>
    <w:rsid w:val="0063491C"/>
    <w:rsid w:val="00641AAC"/>
    <w:rsid w:val="006425B3"/>
    <w:rsid w:val="00642D71"/>
    <w:rsid w:val="00643996"/>
    <w:rsid w:val="00643A78"/>
    <w:rsid w:val="006450BD"/>
    <w:rsid w:val="00645374"/>
    <w:rsid w:val="006455F2"/>
    <w:rsid w:val="00646669"/>
    <w:rsid w:val="00647B17"/>
    <w:rsid w:val="00647C21"/>
    <w:rsid w:val="00651043"/>
    <w:rsid w:val="006522D2"/>
    <w:rsid w:val="00652550"/>
    <w:rsid w:val="0065580C"/>
    <w:rsid w:val="0065694B"/>
    <w:rsid w:val="00656C6D"/>
    <w:rsid w:val="00656EA1"/>
    <w:rsid w:val="00660D22"/>
    <w:rsid w:val="006611A2"/>
    <w:rsid w:val="00661695"/>
    <w:rsid w:val="006619B3"/>
    <w:rsid w:val="00661BEA"/>
    <w:rsid w:val="00661CC9"/>
    <w:rsid w:val="0066464C"/>
    <w:rsid w:val="00665A65"/>
    <w:rsid w:val="00667647"/>
    <w:rsid w:val="00670B96"/>
    <w:rsid w:val="00673722"/>
    <w:rsid w:val="00673E40"/>
    <w:rsid w:val="00674A03"/>
    <w:rsid w:val="00674C29"/>
    <w:rsid w:val="00675FF8"/>
    <w:rsid w:val="006774E8"/>
    <w:rsid w:val="00677BA7"/>
    <w:rsid w:val="006802D1"/>
    <w:rsid w:val="0068061B"/>
    <w:rsid w:val="0068110A"/>
    <w:rsid w:val="00682045"/>
    <w:rsid w:val="0068218B"/>
    <w:rsid w:val="006829E6"/>
    <w:rsid w:val="00683EEE"/>
    <w:rsid w:val="00685BD0"/>
    <w:rsid w:val="006867B2"/>
    <w:rsid w:val="00690C76"/>
    <w:rsid w:val="006924C6"/>
    <w:rsid w:val="0069260D"/>
    <w:rsid w:val="006935B9"/>
    <w:rsid w:val="00693683"/>
    <w:rsid w:val="00693D39"/>
    <w:rsid w:val="00693F40"/>
    <w:rsid w:val="00694BF3"/>
    <w:rsid w:val="006979F3"/>
    <w:rsid w:val="006A238E"/>
    <w:rsid w:val="006A2F03"/>
    <w:rsid w:val="006A3DF7"/>
    <w:rsid w:val="006A480A"/>
    <w:rsid w:val="006A4B3B"/>
    <w:rsid w:val="006A4FA9"/>
    <w:rsid w:val="006A5128"/>
    <w:rsid w:val="006A7982"/>
    <w:rsid w:val="006B0868"/>
    <w:rsid w:val="006B08AA"/>
    <w:rsid w:val="006B238E"/>
    <w:rsid w:val="006B2429"/>
    <w:rsid w:val="006B2470"/>
    <w:rsid w:val="006B2C26"/>
    <w:rsid w:val="006B388F"/>
    <w:rsid w:val="006B67BA"/>
    <w:rsid w:val="006B6D35"/>
    <w:rsid w:val="006B7100"/>
    <w:rsid w:val="006B7383"/>
    <w:rsid w:val="006B74FF"/>
    <w:rsid w:val="006C01BF"/>
    <w:rsid w:val="006C084B"/>
    <w:rsid w:val="006C1A6D"/>
    <w:rsid w:val="006C3BC5"/>
    <w:rsid w:val="006C3D24"/>
    <w:rsid w:val="006C40FB"/>
    <w:rsid w:val="006C5667"/>
    <w:rsid w:val="006C73C7"/>
    <w:rsid w:val="006C7986"/>
    <w:rsid w:val="006C7AD2"/>
    <w:rsid w:val="006D0070"/>
    <w:rsid w:val="006D085C"/>
    <w:rsid w:val="006D0CAB"/>
    <w:rsid w:val="006D0DC7"/>
    <w:rsid w:val="006D2EB9"/>
    <w:rsid w:val="006D33B9"/>
    <w:rsid w:val="006D3BC3"/>
    <w:rsid w:val="006D3E11"/>
    <w:rsid w:val="006D404C"/>
    <w:rsid w:val="006D54AD"/>
    <w:rsid w:val="006D663C"/>
    <w:rsid w:val="006D6D2A"/>
    <w:rsid w:val="006E0598"/>
    <w:rsid w:val="006E095C"/>
    <w:rsid w:val="006E18BD"/>
    <w:rsid w:val="006E3856"/>
    <w:rsid w:val="006E39EC"/>
    <w:rsid w:val="006E3E66"/>
    <w:rsid w:val="006E5093"/>
    <w:rsid w:val="006E5115"/>
    <w:rsid w:val="006E5BB0"/>
    <w:rsid w:val="006E665D"/>
    <w:rsid w:val="006E676F"/>
    <w:rsid w:val="006E74E9"/>
    <w:rsid w:val="006E789A"/>
    <w:rsid w:val="006F046E"/>
    <w:rsid w:val="006F050B"/>
    <w:rsid w:val="006F2331"/>
    <w:rsid w:val="006F2678"/>
    <w:rsid w:val="006F34A6"/>
    <w:rsid w:val="006F45B7"/>
    <w:rsid w:val="006F6CB7"/>
    <w:rsid w:val="006F72D2"/>
    <w:rsid w:val="006F7CBA"/>
    <w:rsid w:val="007008B5"/>
    <w:rsid w:val="00700926"/>
    <w:rsid w:val="00700978"/>
    <w:rsid w:val="00700AB9"/>
    <w:rsid w:val="00700AF8"/>
    <w:rsid w:val="00700F7B"/>
    <w:rsid w:val="007011B0"/>
    <w:rsid w:val="00701A8A"/>
    <w:rsid w:val="00702CB4"/>
    <w:rsid w:val="00702D20"/>
    <w:rsid w:val="00703D6E"/>
    <w:rsid w:val="00705D70"/>
    <w:rsid w:val="00706C01"/>
    <w:rsid w:val="00707037"/>
    <w:rsid w:val="007076D2"/>
    <w:rsid w:val="00707B61"/>
    <w:rsid w:val="00707FD6"/>
    <w:rsid w:val="00710C21"/>
    <w:rsid w:val="00711ACB"/>
    <w:rsid w:val="007136D1"/>
    <w:rsid w:val="00714539"/>
    <w:rsid w:val="007146F2"/>
    <w:rsid w:val="007155B3"/>
    <w:rsid w:val="00715E7B"/>
    <w:rsid w:val="00716472"/>
    <w:rsid w:val="00716B02"/>
    <w:rsid w:val="00717A27"/>
    <w:rsid w:val="00717C4E"/>
    <w:rsid w:val="0072171E"/>
    <w:rsid w:val="007222AC"/>
    <w:rsid w:val="00722CD0"/>
    <w:rsid w:val="00723987"/>
    <w:rsid w:val="00724790"/>
    <w:rsid w:val="00724890"/>
    <w:rsid w:val="00724ADD"/>
    <w:rsid w:val="007254AD"/>
    <w:rsid w:val="00725ED5"/>
    <w:rsid w:val="00726679"/>
    <w:rsid w:val="00726C2C"/>
    <w:rsid w:val="00727022"/>
    <w:rsid w:val="0073054C"/>
    <w:rsid w:val="00730CD8"/>
    <w:rsid w:val="0073183F"/>
    <w:rsid w:val="0073350C"/>
    <w:rsid w:val="00734161"/>
    <w:rsid w:val="007344AB"/>
    <w:rsid w:val="00735618"/>
    <w:rsid w:val="007361DD"/>
    <w:rsid w:val="007364E9"/>
    <w:rsid w:val="0073652B"/>
    <w:rsid w:val="00736634"/>
    <w:rsid w:val="00736865"/>
    <w:rsid w:val="00740969"/>
    <w:rsid w:val="00740A87"/>
    <w:rsid w:val="00741273"/>
    <w:rsid w:val="00741EF1"/>
    <w:rsid w:val="00743033"/>
    <w:rsid w:val="0074491C"/>
    <w:rsid w:val="007458C7"/>
    <w:rsid w:val="00746D68"/>
    <w:rsid w:val="00747285"/>
    <w:rsid w:val="007507D4"/>
    <w:rsid w:val="00750F52"/>
    <w:rsid w:val="00751702"/>
    <w:rsid w:val="00752FD6"/>
    <w:rsid w:val="0075332F"/>
    <w:rsid w:val="00753563"/>
    <w:rsid w:val="007539C1"/>
    <w:rsid w:val="00754251"/>
    <w:rsid w:val="00755D29"/>
    <w:rsid w:val="0076028C"/>
    <w:rsid w:val="00760B15"/>
    <w:rsid w:val="0076139F"/>
    <w:rsid w:val="00761860"/>
    <w:rsid w:val="00762873"/>
    <w:rsid w:val="00763B37"/>
    <w:rsid w:val="0076457C"/>
    <w:rsid w:val="007645E2"/>
    <w:rsid w:val="0076514B"/>
    <w:rsid w:val="00766187"/>
    <w:rsid w:val="007662C3"/>
    <w:rsid w:val="00766787"/>
    <w:rsid w:val="00767228"/>
    <w:rsid w:val="00767DD4"/>
    <w:rsid w:val="007704F8"/>
    <w:rsid w:val="00770616"/>
    <w:rsid w:val="0077087A"/>
    <w:rsid w:val="00771093"/>
    <w:rsid w:val="0077281F"/>
    <w:rsid w:val="00776C12"/>
    <w:rsid w:val="00777629"/>
    <w:rsid w:val="007804F5"/>
    <w:rsid w:val="007816C4"/>
    <w:rsid w:val="00781DEC"/>
    <w:rsid w:val="007833F6"/>
    <w:rsid w:val="0078418B"/>
    <w:rsid w:val="00786E04"/>
    <w:rsid w:val="00787D9B"/>
    <w:rsid w:val="00787EBB"/>
    <w:rsid w:val="007916E2"/>
    <w:rsid w:val="007924FB"/>
    <w:rsid w:val="00792C32"/>
    <w:rsid w:val="00792D20"/>
    <w:rsid w:val="00792F01"/>
    <w:rsid w:val="007938F7"/>
    <w:rsid w:val="00793D93"/>
    <w:rsid w:val="00794D52"/>
    <w:rsid w:val="00795586"/>
    <w:rsid w:val="00795DE7"/>
    <w:rsid w:val="00796260"/>
    <w:rsid w:val="007964E3"/>
    <w:rsid w:val="00796BCA"/>
    <w:rsid w:val="00796F29"/>
    <w:rsid w:val="007973AB"/>
    <w:rsid w:val="0079799A"/>
    <w:rsid w:val="007A0553"/>
    <w:rsid w:val="007A17CA"/>
    <w:rsid w:val="007A1A2C"/>
    <w:rsid w:val="007A1AF8"/>
    <w:rsid w:val="007A2399"/>
    <w:rsid w:val="007A2EB9"/>
    <w:rsid w:val="007A4791"/>
    <w:rsid w:val="007A683F"/>
    <w:rsid w:val="007A6A32"/>
    <w:rsid w:val="007A6F58"/>
    <w:rsid w:val="007A72FB"/>
    <w:rsid w:val="007A7753"/>
    <w:rsid w:val="007A78B5"/>
    <w:rsid w:val="007A7F72"/>
    <w:rsid w:val="007A7FD4"/>
    <w:rsid w:val="007B00A6"/>
    <w:rsid w:val="007B0CB1"/>
    <w:rsid w:val="007B2F2D"/>
    <w:rsid w:val="007B4654"/>
    <w:rsid w:val="007B4855"/>
    <w:rsid w:val="007B53A0"/>
    <w:rsid w:val="007B543E"/>
    <w:rsid w:val="007B6B40"/>
    <w:rsid w:val="007B6BE2"/>
    <w:rsid w:val="007B73B1"/>
    <w:rsid w:val="007B74C4"/>
    <w:rsid w:val="007B7980"/>
    <w:rsid w:val="007B7D3B"/>
    <w:rsid w:val="007C04B4"/>
    <w:rsid w:val="007C0C86"/>
    <w:rsid w:val="007C199A"/>
    <w:rsid w:val="007C1A9E"/>
    <w:rsid w:val="007C2F3D"/>
    <w:rsid w:val="007C3AB6"/>
    <w:rsid w:val="007C4226"/>
    <w:rsid w:val="007C50F5"/>
    <w:rsid w:val="007C64FC"/>
    <w:rsid w:val="007C6903"/>
    <w:rsid w:val="007C6A4B"/>
    <w:rsid w:val="007C76E0"/>
    <w:rsid w:val="007D06C1"/>
    <w:rsid w:val="007D119C"/>
    <w:rsid w:val="007D1B2F"/>
    <w:rsid w:val="007D2AE9"/>
    <w:rsid w:val="007D3837"/>
    <w:rsid w:val="007D3B34"/>
    <w:rsid w:val="007D4A54"/>
    <w:rsid w:val="007D4C5A"/>
    <w:rsid w:val="007D5C04"/>
    <w:rsid w:val="007D666D"/>
    <w:rsid w:val="007D73EC"/>
    <w:rsid w:val="007D7E85"/>
    <w:rsid w:val="007E055E"/>
    <w:rsid w:val="007E07AD"/>
    <w:rsid w:val="007E0DCD"/>
    <w:rsid w:val="007E304F"/>
    <w:rsid w:val="007E37CF"/>
    <w:rsid w:val="007E3E11"/>
    <w:rsid w:val="007E4464"/>
    <w:rsid w:val="007E4629"/>
    <w:rsid w:val="007E4654"/>
    <w:rsid w:val="007E4C44"/>
    <w:rsid w:val="007E5082"/>
    <w:rsid w:val="007E563E"/>
    <w:rsid w:val="007E6845"/>
    <w:rsid w:val="007E690E"/>
    <w:rsid w:val="007E75CB"/>
    <w:rsid w:val="007E75D4"/>
    <w:rsid w:val="007F53BD"/>
    <w:rsid w:val="007F64BF"/>
    <w:rsid w:val="007F6B77"/>
    <w:rsid w:val="007F6D55"/>
    <w:rsid w:val="008035F0"/>
    <w:rsid w:val="008036F6"/>
    <w:rsid w:val="00804233"/>
    <w:rsid w:val="00805916"/>
    <w:rsid w:val="00806378"/>
    <w:rsid w:val="00806C57"/>
    <w:rsid w:val="008071C9"/>
    <w:rsid w:val="0080756E"/>
    <w:rsid w:val="00807B1A"/>
    <w:rsid w:val="008104A1"/>
    <w:rsid w:val="008112E7"/>
    <w:rsid w:val="0081169A"/>
    <w:rsid w:val="00811DAD"/>
    <w:rsid w:val="0081226C"/>
    <w:rsid w:val="0081254F"/>
    <w:rsid w:val="00812FB7"/>
    <w:rsid w:val="00813F19"/>
    <w:rsid w:val="00814605"/>
    <w:rsid w:val="0081464F"/>
    <w:rsid w:val="00816362"/>
    <w:rsid w:val="0081668C"/>
    <w:rsid w:val="00816DF1"/>
    <w:rsid w:val="00817823"/>
    <w:rsid w:val="00817C03"/>
    <w:rsid w:val="008202C2"/>
    <w:rsid w:val="00821501"/>
    <w:rsid w:val="00821851"/>
    <w:rsid w:val="008223E1"/>
    <w:rsid w:val="0082281D"/>
    <w:rsid w:val="0082598B"/>
    <w:rsid w:val="0082648F"/>
    <w:rsid w:val="008269B3"/>
    <w:rsid w:val="00826C6C"/>
    <w:rsid w:val="008277BE"/>
    <w:rsid w:val="00827F5A"/>
    <w:rsid w:val="008322D1"/>
    <w:rsid w:val="008323E8"/>
    <w:rsid w:val="008343AC"/>
    <w:rsid w:val="008345DB"/>
    <w:rsid w:val="00835755"/>
    <w:rsid w:val="00835B4A"/>
    <w:rsid w:val="008361C3"/>
    <w:rsid w:val="00836646"/>
    <w:rsid w:val="00836788"/>
    <w:rsid w:val="00836857"/>
    <w:rsid w:val="0083776D"/>
    <w:rsid w:val="00841313"/>
    <w:rsid w:val="0084169A"/>
    <w:rsid w:val="00842811"/>
    <w:rsid w:val="00843F6E"/>
    <w:rsid w:val="0084546B"/>
    <w:rsid w:val="00846292"/>
    <w:rsid w:val="00847D7D"/>
    <w:rsid w:val="00851633"/>
    <w:rsid w:val="008517E6"/>
    <w:rsid w:val="00851CBF"/>
    <w:rsid w:val="00852C4A"/>
    <w:rsid w:val="0085304C"/>
    <w:rsid w:val="008541A5"/>
    <w:rsid w:val="00855EEF"/>
    <w:rsid w:val="008567C0"/>
    <w:rsid w:val="00857195"/>
    <w:rsid w:val="00861703"/>
    <w:rsid w:val="00861D0D"/>
    <w:rsid w:val="00862CE2"/>
    <w:rsid w:val="0086326F"/>
    <w:rsid w:val="008657EF"/>
    <w:rsid w:val="00867B5E"/>
    <w:rsid w:val="00870891"/>
    <w:rsid w:val="00870F84"/>
    <w:rsid w:val="0087137D"/>
    <w:rsid w:val="008734B8"/>
    <w:rsid w:val="00873690"/>
    <w:rsid w:val="0087473B"/>
    <w:rsid w:val="00874D69"/>
    <w:rsid w:val="00874F31"/>
    <w:rsid w:val="00876F5C"/>
    <w:rsid w:val="008771BD"/>
    <w:rsid w:val="0088118B"/>
    <w:rsid w:val="0088139C"/>
    <w:rsid w:val="00881557"/>
    <w:rsid w:val="008817AB"/>
    <w:rsid w:val="00882101"/>
    <w:rsid w:val="00883696"/>
    <w:rsid w:val="0088410B"/>
    <w:rsid w:val="008854BB"/>
    <w:rsid w:val="00885BC0"/>
    <w:rsid w:val="00886335"/>
    <w:rsid w:val="00886414"/>
    <w:rsid w:val="00886871"/>
    <w:rsid w:val="00886A11"/>
    <w:rsid w:val="0088767B"/>
    <w:rsid w:val="008877FA"/>
    <w:rsid w:val="00887E10"/>
    <w:rsid w:val="00890956"/>
    <w:rsid w:val="00890AFE"/>
    <w:rsid w:val="008910A7"/>
    <w:rsid w:val="00892796"/>
    <w:rsid w:val="00892EFB"/>
    <w:rsid w:val="00894ABE"/>
    <w:rsid w:val="0089528D"/>
    <w:rsid w:val="00895434"/>
    <w:rsid w:val="008954D0"/>
    <w:rsid w:val="0089637F"/>
    <w:rsid w:val="00896896"/>
    <w:rsid w:val="00896BDC"/>
    <w:rsid w:val="00896E36"/>
    <w:rsid w:val="008970AE"/>
    <w:rsid w:val="00897BEE"/>
    <w:rsid w:val="008A0E8C"/>
    <w:rsid w:val="008A1538"/>
    <w:rsid w:val="008A160C"/>
    <w:rsid w:val="008A228F"/>
    <w:rsid w:val="008A2DC4"/>
    <w:rsid w:val="008A39F9"/>
    <w:rsid w:val="008A408F"/>
    <w:rsid w:val="008A6204"/>
    <w:rsid w:val="008A7136"/>
    <w:rsid w:val="008B01B7"/>
    <w:rsid w:val="008B08CF"/>
    <w:rsid w:val="008B0BCD"/>
    <w:rsid w:val="008B1122"/>
    <w:rsid w:val="008B1FD5"/>
    <w:rsid w:val="008B2496"/>
    <w:rsid w:val="008B2B35"/>
    <w:rsid w:val="008B344B"/>
    <w:rsid w:val="008B3765"/>
    <w:rsid w:val="008B38F5"/>
    <w:rsid w:val="008B6A17"/>
    <w:rsid w:val="008C0522"/>
    <w:rsid w:val="008C0947"/>
    <w:rsid w:val="008C1DB4"/>
    <w:rsid w:val="008C242B"/>
    <w:rsid w:val="008C2C4D"/>
    <w:rsid w:val="008C3E7C"/>
    <w:rsid w:val="008C4528"/>
    <w:rsid w:val="008C4F2E"/>
    <w:rsid w:val="008C5F80"/>
    <w:rsid w:val="008C6295"/>
    <w:rsid w:val="008C66EF"/>
    <w:rsid w:val="008D0109"/>
    <w:rsid w:val="008D0195"/>
    <w:rsid w:val="008D1400"/>
    <w:rsid w:val="008D1F29"/>
    <w:rsid w:val="008D251C"/>
    <w:rsid w:val="008D2691"/>
    <w:rsid w:val="008D2D75"/>
    <w:rsid w:val="008D3FDF"/>
    <w:rsid w:val="008D4B36"/>
    <w:rsid w:val="008D4BB4"/>
    <w:rsid w:val="008D622E"/>
    <w:rsid w:val="008D658A"/>
    <w:rsid w:val="008D677B"/>
    <w:rsid w:val="008D790B"/>
    <w:rsid w:val="008E078C"/>
    <w:rsid w:val="008E081C"/>
    <w:rsid w:val="008E1D6E"/>
    <w:rsid w:val="008E30AA"/>
    <w:rsid w:val="008E3757"/>
    <w:rsid w:val="008E47BA"/>
    <w:rsid w:val="008E4F9B"/>
    <w:rsid w:val="008E5265"/>
    <w:rsid w:val="008E65C7"/>
    <w:rsid w:val="008E702C"/>
    <w:rsid w:val="008E71C3"/>
    <w:rsid w:val="008F09E7"/>
    <w:rsid w:val="008F0A7C"/>
    <w:rsid w:val="008F100F"/>
    <w:rsid w:val="008F3EBE"/>
    <w:rsid w:val="008F6543"/>
    <w:rsid w:val="008F7719"/>
    <w:rsid w:val="008F7D61"/>
    <w:rsid w:val="009006BE"/>
    <w:rsid w:val="0090102E"/>
    <w:rsid w:val="00901085"/>
    <w:rsid w:val="00901648"/>
    <w:rsid w:val="00902AD2"/>
    <w:rsid w:val="009067BB"/>
    <w:rsid w:val="00906B30"/>
    <w:rsid w:val="00906E8B"/>
    <w:rsid w:val="0090798C"/>
    <w:rsid w:val="00907DFF"/>
    <w:rsid w:val="00907F41"/>
    <w:rsid w:val="009121B5"/>
    <w:rsid w:val="009135D8"/>
    <w:rsid w:val="0091544A"/>
    <w:rsid w:val="009159AA"/>
    <w:rsid w:val="00915E4F"/>
    <w:rsid w:val="00915EC5"/>
    <w:rsid w:val="009173D0"/>
    <w:rsid w:val="009215E1"/>
    <w:rsid w:val="00921AFC"/>
    <w:rsid w:val="00922E0D"/>
    <w:rsid w:val="009236FD"/>
    <w:rsid w:val="00923942"/>
    <w:rsid w:val="009254F5"/>
    <w:rsid w:val="00925B00"/>
    <w:rsid w:val="00925D33"/>
    <w:rsid w:val="009262D1"/>
    <w:rsid w:val="00926DFE"/>
    <w:rsid w:val="009273A4"/>
    <w:rsid w:val="00927A64"/>
    <w:rsid w:val="00927ACB"/>
    <w:rsid w:val="00930A0C"/>
    <w:rsid w:val="009336F3"/>
    <w:rsid w:val="00933C57"/>
    <w:rsid w:val="009344A1"/>
    <w:rsid w:val="0093697C"/>
    <w:rsid w:val="00937413"/>
    <w:rsid w:val="00937BCC"/>
    <w:rsid w:val="00937E4C"/>
    <w:rsid w:val="00940EC1"/>
    <w:rsid w:val="0094154A"/>
    <w:rsid w:val="0094185C"/>
    <w:rsid w:val="009429DA"/>
    <w:rsid w:val="00942B91"/>
    <w:rsid w:val="00943168"/>
    <w:rsid w:val="009439C6"/>
    <w:rsid w:val="009441F1"/>
    <w:rsid w:val="00944267"/>
    <w:rsid w:val="00944904"/>
    <w:rsid w:val="00945029"/>
    <w:rsid w:val="0094548B"/>
    <w:rsid w:val="00946139"/>
    <w:rsid w:val="009464B5"/>
    <w:rsid w:val="00946776"/>
    <w:rsid w:val="00946DAA"/>
    <w:rsid w:val="009506B9"/>
    <w:rsid w:val="00951B35"/>
    <w:rsid w:val="0095291F"/>
    <w:rsid w:val="009535D4"/>
    <w:rsid w:val="00953B84"/>
    <w:rsid w:val="00954A1A"/>
    <w:rsid w:val="00955CE7"/>
    <w:rsid w:val="00956024"/>
    <w:rsid w:val="00956AB8"/>
    <w:rsid w:val="00957813"/>
    <w:rsid w:val="00957886"/>
    <w:rsid w:val="00960A54"/>
    <w:rsid w:val="00961416"/>
    <w:rsid w:val="0096184A"/>
    <w:rsid w:val="00962FF6"/>
    <w:rsid w:val="00963EE2"/>
    <w:rsid w:val="00964AC5"/>
    <w:rsid w:val="00965537"/>
    <w:rsid w:val="00965AD8"/>
    <w:rsid w:val="00966276"/>
    <w:rsid w:val="00966413"/>
    <w:rsid w:val="00966560"/>
    <w:rsid w:val="00966994"/>
    <w:rsid w:val="00966F63"/>
    <w:rsid w:val="0097127C"/>
    <w:rsid w:val="00971375"/>
    <w:rsid w:val="00972A86"/>
    <w:rsid w:val="00972C6B"/>
    <w:rsid w:val="00973F7F"/>
    <w:rsid w:val="00974386"/>
    <w:rsid w:val="009745C4"/>
    <w:rsid w:val="00975C6B"/>
    <w:rsid w:val="00977B4F"/>
    <w:rsid w:val="00977C63"/>
    <w:rsid w:val="00980149"/>
    <w:rsid w:val="009805AB"/>
    <w:rsid w:val="009814A1"/>
    <w:rsid w:val="00982B3D"/>
    <w:rsid w:val="00983A5C"/>
    <w:rsid w:val="009842CE"/>
    <w:rsid w:val="00984BA1"/>
    <w:rsid w:val="00984DCC"/>
    <w:rsid w:val="00985826"/>
    <w:rsid w:val="00985BFB"/>
    <w:rsid w:val="00986330"/>
    <w:rsid w:val="009903BF"/>
    <w:rsid w:val="00990B26"/>
    <w:rsid w:val="00991AC1"/>
    <w:rsid w:val="009939B1"/>
    <w:rsid w:val="00993CA8"/>
    <w:rsid w:val="00994419"/>
    <w:rsid w:val="009957CE"/>
    <w:rsid w:val="00996134"/>
    <w:rsid w:val="00996309"/>
    <w:rsid w:val="0099770C"/>
    <w:rsid w:val="0099772B"/>
    <w:rsid w:val="009A26BF"/>
    <w:rsid w:val="009A2F32"/>
    <w:rsid w:val="009A3193"/>
    <w:rsid w:val="009A59E8"/>
    <w:rsid w:val="009A6FFC"/>
    <w:rsid w:val="009A7E69"/>
    <w:rsid w:val="009B0080"/>
    <w:rsid w:val="009B0308"/>
    <w:rsid w:val="009B0900"/>
    <w:rsid w:val="009B106B"/>
    <w:rsid w:val="009B1732"/>
    <w:rsid w:val="009B1C6D"/>
    <w:rsid w:val="009B4289"/>
    <w:rsid w:val="009B5AB2"/>
    <w:rsid w:val="009B6071"/>
    <w:rsid w:val="009B6B64"/>
    <w:rsid w:val="009B6F4C"/>
    <w:rsid w:val="009B75A1"/>
    <w:rsid w:val="009C05EB"/>
    <w:rsid w:val="009C135B"/>
    <w:rsid w:val="009C3315"/>
    <w:rsid w:val="009C3A13"/>
    <w:rsid w:val="009C3E27"/>
    <w:rsid w:val="009C3EEE"/>
    <w:rsid w:val="009C40BC"/>
    <w:rsid w:val="009C6854"/>
    <w:rsid w:val="009C6949"/>
    <w:rsid w:val="009D1548"/>
    <w:rsid w:val="009D1BB8"/>
    <w:rsid w:val="009D1DFF"/>
    <w:rsid w:val="009D245C"/>
    <w:rsid w:val="009D2AE6"/>
    <w:rsid w:val="009D2EBC"/>
    <w:rsid w:val="009D303A"/>
    <w:rsid w:val="009D32D1"/>
    <w:rsid w:val="009D3848"/>
    <w:rsid w:val="009D425E"/>
    <w:rsid w:val="009E011B"/>
    <w:rsid w:val="009E0925"/>
    <w:rsid w:val="009E1A15"/>
    <w:rsid w:val="009E2086"/>
    <w:rsid w:val="009E2157"/>
    <w:rsid w:val="009E22A1"/>
    <w:rsid w:val="009E24E1"/>
    <w:rsid w:val="009E2EBD"/>
    <w:rsid w:val="009E3EDF"/>
    <w:rsid w:val="009E477E"/>
    <w:rsid w:val="009E6A95"/>
    <w:rsid w:val="009E6B14"/>
    <w:rsid w:val="009E735E"/>
    <w:rsid w:val="009E7405"/>
    <w:rsid w:val="009E7591"/>
    <w:rsid w:val="009E79CD"/>
    <w:rsid w:val="009E7AD6"/>
    <w:rsid w:val="009F00DF"/>
    <w:rsid w:val="009F0BE5"/>
    <w:rsid w:val="009F2A7D"/>
    <w:rsid w:val="009F40F8"/>
    <w:rsid w:val="009F49ED"/>
    <w:rsid w:val="009F5A88"/>
    <w:rsid w:val="009F5E0D"/>
    <w:rsid w:val="009F6201"/>
    <w:rsid w:val="009F6437"/>
    <w:rsid w:val="009F79B2"/>
    <w:rsid w:val="00A01125"/>
    <w:rsid w:val="00A01C80"/>
    <w:rsid w:val="00A026FB"/>
    <w:rsid w:val="00A03067"/>
    <w:rsid w:val="00A04286"/>
    <w:rsid w:val="00A0444E"/>
    <w:rsid w:val="00A0494A"/>
    <w:rsid w:val="00A057A9"/>
    <w:rsid w:val="00A05FA7"/>
    <w:rsid w:val="00A0709A"/>
    <w:rsid w:val="00A075CA"/>
    <w:rsid w:val="00A10E0B"/>
    <w:rsid w:val="00A12094"/>
    <w:rsid w:val="00A12D77"/>
    <w:rsid w:val="00A12F2A"/>
    <w:rsid w:val="00A13F44"/>
    <w:rsid w:val="00A1463A"/>
    <w:rsid w:val="00A1498C"/>
    <w:rsid w:val="00A14F2A"/>
    <w:rsid w:val="00A16236"/>
    <w:rsid w:val="00A16BB3"/>
    <w:rsid w:val="00A16EDF"/>
    <w:rsid w:val="00A17194"/>
    <w:rsid w:val="00A17AED"/>
    <w:rsid w:val="00A20342"/>
    <w:rsid w:val="00A214C2"/>
    <w:rsid w:val="00A21C69"/>
    <w:rsid w:val="00A22ABC"/>
    <w:rsid w:val="00A22D4B"/>
    <w:rsid w:val="00A23917"/>
    <w:rsid w:val="00A26D35"/>
    <w:rsid w:val="00A2791D"/>
    <w:rsid w:val="00A27C31"/>
    <w:rsid w:val="00A317C4"/>
    <w:rsid w:val="00A3235A"/>
    <w:rsid w:val="00A33A17"/>
    <w:rsid w:val="00A34239"/>
    <w:rsid w:val="00A3485A"/>
    <w:rsid w:val="00A35A31"/>
    <w:rsid w:val="00A37775"/>
    <w:rsid w:val="00A4071B"/>
    <w:rsid w:val="00A40B16"/>
    <w:rsid w:val="00A4115D"/>
    <w:rsid w:val="00A41813"/>
    <w:rsid w:val="00A424CB"/>
    <w:rsid w:val="00A4282A"/>
    <w:rsid w:val="00A435E1"/>
    <w:rsid w:val="00A45334"/>
    <w:rsid w:val="00A45A8C"/>
    <w:rsid w:val="00A464A8"/>
    <w:rsid w:val="00A513DC"/>
    <w:rsid w:val="00A51FEC"/>
    <w:rsid w:val="00A5310C"/>
    <w:rsid w:val="00A539F2"/>
    <w:rsid w:val="00A54260"/>
    <w:rsid w:val="00A54B36"/>
    <w:rsid w:val="00A55311"/>
    <w:rsid w:val="00A55AB4"/>
    <w:rsid w:val="00A56285"/>
    <w:rsid w:val="00A56B34"/>
    <w:rsid w:val="00A573E4"/>
    <w:rsid w:val="00A57C64"/>
    <w:rsid w:val="00A61721"/>
    <w:rsid w:val="00A619A9"/>
    <w:rsid w:val="00A6324B"/>
    <w:rsid w:val="00A63BF5"/>
    <w:rsid w:val="00A6478D"/>
    <w:rsid w:val="00A65288"/>
    <w:rsid w:val="00A65330"/>
    <w:rsid w:val="00A659D9"/>
    <w:rsid w:val="00A66A7A"/>
    <w:rsid w:val="00A67B6F"/>
    <w:rsid w:val="00A70570"/>
    <w:rsid w:val="00A705DB"/>
    <w:rsid w:val="00A709D4"/>
    <w:rsid w:val="00A70BA0"/>
    <w:rsid w:val="00A713BA"/>
    <w:rsid w:val="00A73556"/>
    <w:rsid w:val="00A73EBB"/>
    <w:rsid w:val="00A74ACF"/>
    <w:rsid w:val="00A75164"/>
    <w:rsid w:val="00A75A6C"/>
    <w:rsid w:val="00A7704F"/>
    <w:rsid w:val="00A8146F"/>
    <w:rsid w:val="00A82873"/>
    <w:rsid w:val="00A82EE4"/>
    <w:rsid w:val="00A82EFA"/>
    <w:rsid w:val="00A83508"/>
    <w:rsid w:val="00A83DD8"/>
    <w:rsid w:val="00A848C6"/>
    <w:rsid w:val="00A85203"/>
    <w:rsid w:val="00A85365"/>
    <w:rsid w:val="00A85D7E"/>
    <w:rsid w:val="00A8723D"/>
    <w:rsid w:val="00A876B5"/>
    <w:rsid w:val="00A901A4"/>
    <w:rsid w:val="00A913A5"/>
    <w:rsid w:val="00A92D7C"/>
    <w:rsid w:val="00A932BF"/>
    <w:rsid w:val="00A94F8D"/>
    <w:rsid w:val="00A9530A"/>
    <w:rsid w:val="00A97B87"/>
    <w:rsid w:val="00AA0B69"/>
    <w:rsid w:val="00AA18B6"/>
    <w:rsid w:val="00AA2CC8"/>
    <w:rsid w:val="00AA2DA7"/>
    <w:rsid w:val="00AA44C0"/>
    <w:rsid w:val="00AA5FDE"/>
    <w:rsid w:val="00AA7858"/>
    <w:rsid w:val="00AB049A"/>
    <w:rsid w:val="00AB0AC8"/>
    <w:rsid w:val="00AB17F5"/>
    <w:rsid w:val="00AB1DB6"/>
    <w:rsid w:val="00AB28B5"/>
    <w:rsid w:val="00AB4B3E"/>
    <w:rsid w:val="00AB5DEA"/>
    <w:rsid w:val="00AB6B42"/>
    <w:rsid w:val="00AB7D0C"/>
    <w:rsid w:val="00AC0368"/>
    <w:rsid w:val="00AC2F79"/>
    <w:rsid w:val="00AC44BB"/>
    <w:rsid w:val="00AC5A70"/>
    <w:rsid w:val="00AC5B3C"/>
    <w:rsid w:val="00AC5BC1"/>
    <w:rsid w:val="00AC5EFF"/>
    <w:rsid w:val="00AC7B57"/>
    <w:rsid w:val="00AC7D25"/>
    <w:rsid w:val="00AD0693"/>
    <w:rsid w:val="00AD0873"/>
    <w:rsid w:val="00AD2360"/>
    <w:rsid w:val="00AD247F"/>
    <w:rsid w:val="00AD2EE8"/>
    <w:rsid w:val="00AD3262"/>
    <w:rsid w:val="00AD37B4"/>
    <w:rsid w:val="00AD4437"/>
    <w:rsid w:val="00AD55EA"/>
    <w:rsid w:val="00AD6106"/>
    <w:rsid w:val="00AD6205"/>
    <w:rsid w:val="00AD6418"/>
    <w:rsid w:val="00AD7813"/>
    <w:rsid w:val="00AD7981"/>
    <w:rsid w:val="00AD7EE9"/>
    <w:rsid w:val="00AE05A1"/>
    <w:rsid w:val="00AE05DE"/>
    <w:rsid w:val="00AE063D"/>
    <w:rsid w:val="00AE1F4F"/>
    <w:rsid w:val="00AE2957"/>
    <w:rsid w:val="00AE4A9E"/>
    <w:rsid w:val="00AE4D61"/>
    <w:rsid w:val="00AE513D"/>
    <w:rsid w:val="00AE6522"/>
    <w:rsid w:val="00AE6F56"/>
    <w:rsid w:val="00AE7400"/>
    <w:rsid w:val="00AE7601"/>
    <w:rsid w:val="00AE7B64"/>
    <w:rsid w:val="00AF00F5"/>
    <w:rsid w:val="00AF0F2B"/>
    <w:rsid w:val="00AF19D9"/>
    <w:rsid w:val="00AF1CB0"/>
    <w:rsid w:val="00AF217B"/>
    <w:rsid w:val="00AF247E"/>
    <w:rsid w:val="00AF3F92"/>
    <w:rsid w:val="00AF4014"/>
    <w:rsid w:val="00AF764F"/>
    <w:rsid w:val="00AF7AB5"/>
    <w:rsid w:val="00B00003"/>
    <w:rsid w:val="00B01858"/>
    <w:rsid w:val="00B0289D"/>
    <w:rsid w:val="00B02BBC"/>
    <w:rsid w:val="00B032F3"/>
    <w:rsid w:val="00B03712"/>
    <w:rsid w:val="00B042BC"/>
    <w:rsid w:val="00B055AF"/>
    <w:rsid w:val="00B058E4"/>
    <w:rsid w:val="00B05C2C"/>
    <w:rsid w:val="00B067CD"/>
    <w:rsid w:val="00B06C23"/>
    <w:rsid w:val="00B06F14"/>
    <w:rsid w:val="00B07617"/>
    <w:rsid w:val="00B10225"/>
    <w:rsid w:val="00B11A5B"/>
    <w:rsid w:val="00B11BA1"/>
    <w:rsid w:val="00B12CBB"/>
    <w:rsid w:val="00B1468A"/>
    <w:rsid w:val="00B146F2"/>
    <w:rsid w:val="00B164CC"/>
    <w:rsid w:val="00B1698A"/>
    <w:rsid w:val="00B170AB"/>
    <w:rsid w:val="00B17489"/>
    <w:rsid w:val="00B231E0"/>
    <w:rsid w:val="00B24BE5"/>
    <w:rsid w:val="00B24DF2"/>
    <w:rsid w:val="00B25478"/>
    <w:rsid w:val="00B25C5B"/>
    <w:rsid w:val="00B25C68"/>
    <w:rsid w:val="00B266ED"/>
    <w:rsid w:val="00B26B29"/>
    <w:rsid w:val="00B2709B"/>
    <w:rsid w:val="00B279FB"/>
    <w:rsid w:val="00B3049C"/>
    <w:rsid w:val="00B30566"/>
    <w:rsid w:val="00B30D09"/>
    <w:rsid w:val="00B31717"/>
    <w:rsid w:val="00B321AE"/>
    <w:rsid w:val="00B3324D"/>
    <w:rsid w:val="00B35D68"/>
    <w:rsid w:val="00B35E1B"/>
    <w:rsid w:val="00B363AC"/>
    <w:rsid w:val="00B37300"/>
    <w:rsid w:val="00B40168"/>
    <w:rsid w:val="00B4023E"/>
    <w:rsid w:val="00B403AA"/>
    <w:rsid w:val="00B40ED4"/>
    <w:rsid w:val="00B42DBC"/>
    <w:rsid w:val="00B43519"/>
    <w:rsid w:val="00B43A4E"/>
    <w:rsid w:val="00B443D1"/>
    <w:rsid w:val="00B446C9"/>
    <w:rsid w:val="00B46472"/>
    <w:rsid w:val="00B466D6"/>
    <w:rsid w:val="00B4696D"/>
    <w:rsid w:val="00B46DB4"/>
    <w:rsid w:val="00B47085"/>
    <w:rsid w:val="00B51396"/>
    <w:rsid w:val="00B519A8"/>
    <w:rsid w:val="00B51BC2"/>
    <w:rsid w:val="00B542C1"/>
    <w:rsid w:val="00B545A1"/>
    <w:rsid w:val="00B54DB4"/>
    <w:rsid w:val="00B55865"/>
    <w:rsid w:val="00B561A9"/>
    <w:rsid w:val="00B57C63"/>
    <w:rsid w:val="00B57D69"/>
    <w:rsid w:val="00B60528"/>
    <w:rsid w:val="00B63013"/>
    <w:rsid w:val="00B63076"/>
    <w:rsid w:val="00B6383B"/>
    <w:rsid w:val="00B6383D"/>
    <w:rsid w:val="00B64F4C"/>
    <w:rsid w:val="00B674A3"/>
    <w:rsid w:val="00B67BFF"/>
    <w:rsid w:val="00B67CE1"/>
    <w:rsid w:val="00B7061D"/>
    <w:rsid w:val="00B71AA4"/>
    <w:rsid w:val="00B726EA"/>
    <w:rsid w:val="00B73F84"/>
    <w:rsid w:val="00B7494D"/>
    <w:rsid w:val="00B74F95"/>
    <w:rsid w:val="00B753A9"/>
    <w:rsid w:val="00B8011B"/>
    <w:rsid w:val="00B80F93"/>
    <w:rsid w:val="00B8263E"/>
    <w:rsid w:val="00B82DBE"/>
    <w:rsid w:val="00B82FCE"/>
    <w:rsid w:val="00B83426"/>
    <w:rsid w:val="00B839B7"/>
    <w:rsid w:val="00B8508E"/>
    <w:rsid w:val="00B856DF"/>
    <w:rsid w:val="00B86A13"/>
    <w:rsid w:val="00B874FD"/>
    <w:rsid w:val="00B900B0"/>
    <w:rsid w:val="00B90818"/>
    <w:rsid w:val="00B91031"/>
    <w:rsid w:val="00B92AAB"/>
    <w:rsid w:val="00B92ECA"/>
    <w:rsid w:val="00B93B45"/>
    <w:rsid w:val="00B93B60"/>
    <w:rsid w:val="00B95E54"/>
    <w:rsid w:val="00B96455"/>
    <w:rsid w:val="00B96649"/>
    <w:rsid w:val="00B967B2"/>
    <w:rsid w:val="00BA082E"/>
    <w:rsid w:val="00BA2A47"/>
    <w:rsid w:val="00BA3E78"/>
    <w:rsid w:val="00BA4650"/>
    <w:rsid w:val="00BA4849"/>
    <w:rsid w:val="00BA56EA"/>
    <w:rsid w:val="00BA57BE"/>
    <w:rsid w:val="00BB0ED6"/>
    <w:rsid w:val="00BB13A0"/>
    <w:rsid w:val="00BB16EA"/>
    <w:rsid w:val="00BB26E0"/>
    <w:rsid w:val="00BB3F2E"/>
    <w:rsid w:val="00BB4CB6"/>
    <w:rsid w:val="00BC0883"/>
    <w:rsid w:val="00BC08ED"/>
    <w:rsid w:val="00BC176C"/>
    <w:rsid w:val="00BC1BBC"/>
    <w:rsid w:val="00BC1E1F"/>
    <w:rsid w:val="00BC2492"/>
    <w:rsid w:val="00BC27C5"/>
    <w:rsid w:val="00BC3CCB"/>
    <w:rsid w:val="00BC54BB"/>
    <w:rsid w:val="00BC6B32"/>
    <w:rsid w:val="00BD0A6F"/>
    <w:rsid w:val="00BD0A99"/>
    <w:rsid w:val="00BD1463"/>
    <w:rsid w:val="00BD2AB2"/>
    <w:rsid w:val="00BD3830"/>
    <w:rsid w:val="00BD3FA6"/>
    <w:rsid w:val="00BD5169"/>
    <w:rsid w:val="00BD6999"/>
    <w:rsid w:val="00BD69B1"/>
    <w:rsid w:val="00BD7C98"/>
    <w:rsid w:val="00BE08E0"/>
    <w:rsid w:val="00BE0CD3"/>
    <w:rsid w:val="00BE10F5"/>
    <w:rsid w:val="00BE1B12"/>
    <w:rsid w:val="00BE2921"/>
    <w:rsid w:val="00BE3839"/>
    <w:rsid w:val="00BE3F68"/>
    <w:rsid w:val="00BE4315"/>
    <w:rsid w:val="00BE5222"/>
    <w:rsid w:val="00BE5AED"/>
    <w:rsid w:val="00BF097D"/>
    <w:rsid w:val="00BF160A"/>
    <w:rsid w:val="00BF1723"/>
    <w:rsid w:val="00BF1BAA"/>
    <w:rsid w:val="00BF4434"/>
    <w:rsid w:val="00BF4FC6"/>
    <w:rsid w:val="00BF5B0A"/>
    <w:rsid w:val="00BF5DD3"/>
    <w:rsid w:val="00BF79D5"/>
    <w:rsid w:val="00C023C7"/>
    <w:rsid w:val="00C04B3C"/>
    <w:rsid w:val="00C04BCF"/>
    <w:rsid w:val="00C04C11"/>
    <w:rsid w:val="00C04D93"/>
    <w:rsid w:val="00C053CC"/>
    <w:rsid w:val="00C07145"/>
    <w:rsid w:val="00C07E9C"/>
    <w:rsid w:val="00C07EA8"/>
    <w:rsid w:val="00C117B2"/>
    <w:rsid w:val="00C11A3E"/>
    <w:rsid w:val="00C13BFE"/>
    <w:rsid w:val="00C14FC7"/>
    <w:rsid w:val="00C15811"/>
    <w:rsid w:val="00C16714"/>
    <w:rsid w:val="00C16B18"/>
    <w:rsid w:val="00C17342"/>
    <w:rsid w:val="00C176CE"/>
    <w:rsid w:val="00C17C06"/>
    <w:rsid w:val="00C17CAA"/>
    <w:rsid w:val="00C217AA"/>
    <w:rsid w:val="00C222F7"/>
    <w:rsid w:val="00C23260"/>
    <w:rsid w:val="00C2756B"/>
    <w:rsid w:val="00C27EAC"/>
    <w:rsid w:val="00C308AA"/>
    <w:rsid w:val="00C317B8"/>
    <w:rsid w:val="00C32D42"/>
    <w:rsid w:val="00C3328A"/>
    <w:rsid w:val="00C3361D"/>
    <w:rsid w:val="00C33B42"/>
    <w:rsid w:val="00C3469C"/>
    <w:rsid w:val="00C346B7"/>
    <w:rsid w:val="00C36817"/>
    <w:rsid w:val="00C371EB"/>
    <w:rsid w:val="00C37E21"/>
    <w:rsid w:val="00C37EDA"/>
    <w:rsid w:val="00C40197"/>
    <w:rsid w:val="00C4033B"/>
    <w:rsid w:val="00C4082A"/>
    <w:rsid w:val="00C4197D"/>
    <w:rsid w:val="00C41FE3"/>
    <w:rsid w:val="00C42228"/>
    <w:rsid w:val="00C422E8"/>
    <w:rsid w:val="00C436BD"/>
    <w:rsid w:val="00C469DC"/>
    <w:rsid w:val="00C4749B"/>
    <w:rsid w:val="00C52816"/>
    <w:rsid w:val="00C55003"/>
    <w:rsid w:val="00C5530A"/>
    <w:rsid w:val="00C559C3"/>
    <w:rsid w:val="00C575C2"/>
    <w:rsid w:val="00C60DD1"/>
    <w:rsid w:val="00C615E0"/>
    <w:rsid w:val="00C617D8"/>
    <w:rsid w:val="00C61893"/>
    <w:rsid w:val="00C638EC"/>
    <w:rsid w:val="00C63B46"/>
    <w:rsid w:val="00C64414"/>
    <w:rsid w:val="00C6618A"/>
    <w:rsid w:val="00C66743"/>
    <w:rsid w:val="00C70990"/>
    <w:rsid w:val="00C72747"/>
    <w:rsid w:val="00C72A1F"/>
    <w:rsid w:val="00C7458B"/>
    <w:rsid w:val="00C745AD"/>
    <w:rsid w:val="00C74F90"/>
    <w:rsid w:val="00C76806"/>
    <w:rsid w:val="00C771DD"/>
    <w:rsid w:val="00C772D2"/>
    <w:rsid w:val="00C77F33"/>
    <w:rsid w:val="00C80112"/>
    <w:rsid w:val="00C81AD8"/>
    <w:rsid w:val="00C850AE"/>
    <w:rsid w:val="00C85F7A"/>
    <w:rsid w:val="00C8691D"/>
    <w:rsid w:val="00C91BB2"/>
    <w:rsid w:val="00C92314"/>
    <w:rsid w:val="00C9355C"/>
    <w:rsid w:val="00C94F68"/>
    <w:rsid w:val="00C955C9"/>
    <w:rsid w:val="00C956F7"/>
    <w:rsid w:val="00C96AF4"/>
    <w:rsid w:val="00C974F8"/>
    <w:rsid w:val="00C9776C"/>
    <w:rsid w:val="00C979DC"/>
    <w:rsid w:val="00C97BA9"/>
    <w:rsid w:val="00CA023A"/>
    <w:rsid w:val="00CA040D"/>
    <w:rsid w:val="00CA0BBB"/>
    <w:rsid w:val="00CA16B4"/>
    <w:rsid w:val="00CA1EEB"/>
    <w:rsid w:val="00CA2D1E"/>
    <w:rsid w:val="00CA37E4"/>
    <w:rsid w:val="00CA3A5C"/>
    <w:rsid w:val="00CA400A"/>
    <w:rsid w:val="00CA4702"/>
    <w:rsid w:val="00CA4D9C"/>
    <w:rsid w:val="00CA5C70"/>
    <w:rsid w:val="00CA7BBA"/>
    <w:rsid w:val="00CB1FDC"/>
    <w:rsid w:val="00CB26AD"/>
    <w:rsid w:val="00CB2767"/>
    <w:rsid w:val="00CB39C6"/>
    <w:rsid w:val="00CB41A9"/>
    <w:rsid w:val="00CB5DD4"/>
    <w:rsid w:val="00CB5F3B"/>
    <w:rsid w:val="00CC033B"/>
    <w:rsid w:val="00CC18AB"/>
    <w:rsid w:val="00CC2881"/>
    <w:rsid w:val="00CC382F"/>
    <w:rsid w:val="00CC4EB0"/>
    <w:rsid w:val="00CC4FA2"/>
    <w:rsid w:val="00CC5D8F"/>
    <w:rsid w:val="00CC6395"/>
    <w:rsid w:val="00CD061F"/>
    <w:rsid w:val="00CD09E2"/>
    <w:rsid w:val="00CD10B0"/>
    <w:rsid w:val="00CD1405"/>
    <w:rsid w:val="00CD1F49"/>
    <w:rsid w:val="00CD2882"/>
    <w:rsid w:val="00CD2C17"/>
    <w:rsid w:val="00CD2FBB"/>
    <w:rsid w:val="00CD361E"/>
    <w:rsid w:val="00CD3CAC"/>
    <w:rsid w:val="00CD410B"/>
    <w:rsid w:val="00CD4534"/>
    <w:rsid w:val="00CD4F17"/>
    <w:rsid w:val="00CD65F5"/>
    <w:rsid w:val="00CD772A"/>
    <w:rsid w:val="00CD7B5C"/>
    <w:rsid w:val="00CE0E62"/>
    <w:rsid w:val="00CE16AB"/>
    <w:rsid w:val="00CE25D1"/>
    <w:rsid w:val="00CE417A"/>
    <w:rsid w:val="00CE4EB3"/>
    <w:rsid w:val="00CF03AA"/>
    <w:rsid w:val="00CF236E"/>
    <w:rsid w:val="00CF2730"/>
    <w:rsid w:val="00CF31A7"/>
    <w:rsid w:val="00CF3B9B"/>
    <w:rsid w:val="00CF3E4C"/>
    <w:rsid w:val="00CF3E5C"/>
    <w:rsid w:val="00CF45DE"/>
    <w:rsid w:val="00CF5423"/>
    <w:rsid w:val="00CF6C28"/>
    <w:rsid w:val="00D00CAC"/>
    <w:rsid w:val="00D01BB8"/>
    <w:rsid w:val="00D01C88"/>
    <w:rsid w:val="00D02185"/>
    <w:rsid w:val="00D03199"/>
    <w:rsid w:val="00D034D1"/>
    <w:rsid w:val="00D034F1"/>
    <w:rsid w:val="00D03577"/>
    <w:rsid w:val="00D0409C"/>
    <w:rsid w:val="00D0460B"/>
    <w:rsid w:val="00D04899"/>
    <w:rsid w:val="00D04E9E"/>
    <w:rsid w:val="00D05BC2"/>
    <w:rsid w:val="00D05D2F"/>
    <w:rsid w:val="00D066DC"/>
    <w:rsid w:val="00D070C6"/>
    <w:rsid w:val="00D07923"/>
    <w:rsid w:val="00D105CA"/>
    <w:rsid w:val="00D111F7"/>
    <w:rsid w:val="00D11EB4"/>
    <w:rsid w:val="00D1215C"/>
    <w:rsid w:val="00D12F18"/>
    <w:rsid w:val="00D134B2"/>
    <w:rsid w:val="00D142AB"/>
    <w:rsid w:val="00D14679"/>
    <w:rsid w:val="00D15544"/>
    <w:rsid w:val="00D157ED"/>
    <w:rsid w:val="00D15847"/>
    <w:rsid w:val="00D158E9"/>
    <w:rsid w:val="00D15BAE"/>
    <w:rsid w:val="00D169F6"/>
    <w:rsid w:val="00D208EF"/>
    <w:rsid w:val="00D209E7"/>
    <w:rsid w:val="00D20C81"/>
    <w:rsid w:val="00D211B9"/>
    <w:rsid w:val="00D23701"/>
    <w:rsid w:val="00D239D4"/>
    <w:rsid w:val="00D24532"/>
    <w:rsid w:val="00D246F9"/>
    <w:rsid w:val="00D248A6"/>
    <w:rsid w:val="00D2566A"/>
    <w:rsid w:val="00D25F67"/>
    <w:rsid w:val="00D266D9"/>
    <w:rsid w:val="00D31DCB"/>
    <w:rsid w:val="00D345D7"/>
    <w:rsid w:val="00D36169"/>
    <w:rsid w:val="00D375DA"/>
    <w:rsid w:val="00D40A80"/>
    <w:rsid w:val="00D41FA7"/>
    <w:rsid w:val="00D43FF0"/>
    <w:rsid w:val="00D44B86"/>
    <w:rsid w:val="00D44D1A"/>
    <w:rsid w:val="00D4621F"/>
    <w:rsid w:val="00D46EF1"/>
    <w:rsid w:val="00D47F3E"/>
    <w:rsid w:val="00D511D5"/>
    <w:rsid w:val="00D51248"/>
    <w:rsid w:val="00D51421"/>
    <w:rsid w:val="00D5190A"/>
    <w:rsid w:val="00D51D89"/>
    <w:rsid w:val="00D55932"/>
    <w:rsid w:val="00D55D31"/>
    <w:rsid w:val="00D57A3C"/>
    <w:rsid w:val="00D57ACD"/>
    <w:rsid w:val="00D606B1"/>
    <w:rsid w:val="00D60BC1"/>
    <w:rsid w:val="00D62018"/>
    <w:rsid w:val="00D62147"/>
    <w:rsid w:val="00D62483"/>
    <w:rsid w:val="00D626D7"/>
    <w:rsid w:val="00D63A85"/>
    <w:rsid w:val="00D63B96"/>
    <w:rsid w:val="00D642D0"/>
    <w:rsid w:val="00D65906"/>
    <w:rsid w:val="00D65D18"/>
    <w:rsid w:val="00D678AF"/>
    <w:rsid w:val="00D719E3"/>
    <w:rsid w:val="00D72678"/>
    <w:rsid w:val="00D72722"/>
    <w:rsid w:val="00D7281D"/>
    <w:rsid w:val="00D74E4D"/>
    <w:rsid w:val="00D758AC"/>
    <w:rsid w:val="00D760A7"/>
    <w:rsid w:val="00D80346"/>
    <w:rsid w:val="00D803F5"/>
    <w:rsid w:val="00D80D6E"/>
    <w:rsid w:val="00D81517"/>
    <w:rsid w:val="00D8184C"/>
    <w:rsid w:val="00D818EE"/>
    <w:rsid w:val="00D8194A"/>
    <w:rsid w:val="00D8269F"/>
    <w:rsid w:val="00D83475"/>
    <w:rsid w:val="00D838D8"/>
    <w:rsid w:val="00D858DF"/>
    <w:rsid w:val="00D85F1F"/>
    <w:rsid w:val="00D877A0"/>
    <w:rsid w:val="00D90FA7"/>
    <w:rsid w:val="00D91011"/>
    <w:rsid w:val="00D9109A"/>
    <w:rsid w:val="00D91BF2"/>
    <w:rsid w:val="00D9247D"/>
    <w:rsid w:val="00D92583"/>
    <w:rsid w:val="00D93737"/>
    <w:rsid w:val="00D94AD8"/>
    <w:rsid w:val="00D94E8D"/>
    <w:rsid w:val="00D95235"/>
    <w:rsid w:val="00D9579C"/>
    <w:rsid w:val="00D961A9"/>
    <w:rsid w:val="00D96D87"/>
    <w:rsid w:val="00DA00D7"/>
    <w:rsid w:val="00DA09F1"/>
    <w:rsid w:val="00DA131F"/>
    <w:rsid w:val="00DA145C"/>
    <w:rsid w:val="00DA1A2F"/>
    <w:rsid w:val="00DA38E1"/>
    <w:rsid w:val="00DA41BA"/>
    <w:rsid w:val="00DA5AB9"/>
    <w:rsid w:val="00DA5CEF"/>
    <w:rsid w:val="00DA6D5B"/>
    <w:rsid w:val="00DA7608"/>
    <w:rsid w:val="00DA7990"/>
    <w:rsid w:val="00DB0B36"/>
    <w:rsid w:val="00DB0F26"/>
    <w:rsid w:val="00DB0F3E"/>
    <w:rsid w:val="00DB1E04"/>
    <w:rsid w:val="00DB2EC4"/>
    <w:rsid w:val="00DB4D26"/>
    <w:rsid w:val="00DB5276"/>
    <w:rsid w:val="00DB65F6"/>
    <w:rsid w:val="00DB70ED"/>
    <w:rsid w:val="00DB7190"/>
    <w:rsid w:val="00DC0D6A"/>
    <w:rsid w:val="00DC14FB"/>
    <w:rsid w:val="00DC2415"/>
    <w:rsid w:val="00DC2DD3"/>
    <w:rsid w:val="00DC3B39"/>
    <w:rsid w:val="00DC3BB2"/>
    <w:rsid w:val="00DC407F"/>
    <w:rsid w:val="00DC51B8"/>
    <w:rsid w:val="00DC576F"/>
    <w:rsid w:val="00DC64CF"/>
    <w:rsid w:val="00DC740D"/>
    <w:rsid w:val="00DC79AA"/>
    <w:rsid w:val="00DC7F04"/>
    <w:rsid w:val="00DD0C65"/>
    <w:rsid w:val="00DD2262"/>
    <w:rsid w:val="00DD426E"/>
    <w:rsid w:val="00DD4441"/>
    <w:rsid w:val="00DD5176"/>
    <w:rsid w:val="00DD5704"/>
    <w:rsid w:val="00DD66A4"/>
    <w:rsid w:val="00DD67BE"/>
    <w:rsid w:val="00DD7275"/>
    <w:rsid w:val="00DD7AD0"/>
    <w:rsid w:val="00DE11B7"/>
    <w:rsid w:val="00DE1289"/>
    <w:rsid w:val="00DE46D3"/>
    <w:rsid w:val="00DE4D8F"/>
    <w:rsid w:val="00DE5030"/>
    <w:rsid w:val="00DE6447"/>
    <w:rsid w:val="00DE6DEB"/>
    <w:rsid w:val="00DE7FEE"/>
    <w:rsid w:val="00DF2D5B"/>
    <w:rsid w:val="00DF40FC"/>
    <w:rsid w:val="00DF4D49"/>
    <w:rsid w:val="00DF64A4"/>
    <w:rsid w:val="00DF6B0A"/>
    <w:rsid w:val="00DF70FD"/>
    <w:rsid w:val="00E0025F"/>
    <w:rsid w:val="00E009B6"/>
    <w:rsid w:val="00E00D72"/>
    <w:rsid w:val="00E0274B"/>
    <w:rsid w:val="00E0320B"/>
    <w:rsid w:val="00E03724"/>
    <w:rsid w:val="00E03A75"/>
    <w:rsid w:val="00E075DE"/>
    <w:rsid w:val="00E1096C"/>
    <w:rsid w:val="00E11329"/>
    <w:rsid w:val="00E11A38"/>
    <w:rsid w:val="00E12655"/>
    <w:rsid w:val="00E1503D"/>
    <w:rsid w:val="00E20813"/>
    <w:rsid w:val="00E21862"/>
    <w:rsid w:val="00E21F9A"/>
    <w:rsid w:val="00E22B2D"/>
    <w:rsid w:val="00E23AF2"/>
    <w:rsid w:val="00E23B54"/>
    <w:rsid w:val="00E2418A"/>
    <w:rsid w:val="00E248AC"/>
    <w:rsid w:val="00E2532A"/>
    <w:rsid w:val="00E30824"/>
    <w:rsid w:val="00E30D54"/>
    <w:rsid w:val="00E315D6"/>
    <w:rsid w:val="00E317D1"/>
    <w:rsid w:val="00E31E80"/>
    <w:rsid w:val="00E33060"/>
    <w:rsid w:val="00E33109"/>
    <w:rsid w:val="00E33689"/>
    <w:rsid w:val="00E34AAE"/>
    <w:rsid w:val="00E34D91"/>
    <w:rsid w:val="00E35AD1"/>
    <w:rsid w:val="00E35F93"/>
    <w:rsid w:val="00E410BC"/>
    <w:rsid w:val="00E43359"/>
    <w:rsid w:val="00E4406E"/>
    <w:rsid w:val="00E445D2"/>
    <w:rsid w:val="00E46F35"/>
    <w:rsid w:val="00E479D5"/>
    <w:rsid w:val="00E51545"/>
    <w:rsid w:val="00E51656"/>
    <w:rsid w:val="00E51D56"/>
    <w:rsid w:val="00E55613"/>
    <w:rsid w:val="00E557F1"/>
    <w:rsid w:val="00E56D3C"/>
    <w:rsid w:val="00E57D1D"/>
    <w:rsid w:val="00E60E8A"/>
    <w:rsid w:val="00E61153"/>
    <w:rsid w:val="00E61250"/>
    <w:rsid w:val="00E624A1"/>
    <w:rsid w:val="00E62816"/>
    <w:rsid w:val="00E63C79"/>
    <w:rsid w:val="00E64AA1"/>
    <w:rsid w:val="00E658AA"/>
    <w:rsid w:val="00E66064"/>
    <w:rsid w:val="00E70E73"/>
    <w:rsid w:val="00E72127"/>
    <w:rsid w:val="00E72310"/>
    <w:rsid w:val="00E725DF"/>
    <w:rsid w:val="00E726EF"/>
    <w:rsid w:val="00E72C3E"/>
    <w:rsid w:val="00E733C5"/>
    <w:rsid w:val="00E73647"/>
    <w:rsid w:val="00E737CB"/>
    <w:rsid w:val="00E74C83"/>
    <w:rsid w:val="00E75CF6"/>
    <w:rsid w:val="00E76229"/>
    <w:rsid w:val="00E769F5"/>
    <w:rsid w:val="00E76A24"/>
    <w:rsid w:val="00E7734F"/>
    <w:rsid w:val="00E77DA3"/>
    <w:rsid w:val="00E77F37"/>
    <w:rsid w:val="00E82BE5"/>
    <w:rsid w:val="00E84C8C"/>
    <w:rsid w:val="00E85792"/>
    <w:rsid w:val="00E8673B"/>
    <w:rsid w:val="00E86F61"/>
    <w:rsid w:val="00E871A6"/>
    <w:rsid w:val="00E9173D"/>
    <w:rsid w:val="00E9200D"/>
    <w:rsid w:val="00E93226"/>
    <w:rsid w:val="00E935CB"/>
    <w:rsid w:val="00E94138"/>
    <w:rsid w:val="00E96A17"/>
    <w:rsid w:val="00EA060A"/>
    <w:rsid w:val="00EA0790"/>
    <w:rsid w:val="00EA0FF0"/>
    <w:rsid w:val="00EA1337"/>
    <w:rsid w:val="00EA1A6B"/>
    <w:rsid w:val="00EA23D3"/>
    <w:rsid w:val="00EA4971"/>
    <w:rsid w:val="00EA5902"/>
    <w:rsid w:val="00EA638A"/>
    <w:rsid w:val="00EA6813"/>
    <w:rsid w:val="00EA6AA5"/>
    <w:rsid w:val="00EB1AD1"/>
    <w:rsid w:val="00EB2496"/>
    <w:rsid w:val="00EB3ED0"/>
    <w:rsid w:val="00EB410A"/>
    <w:rsid w:val="00EB4D24"/>
    <w:rsid w:val="00EB5305"/>
    <w:rsid w:val="00EB5964"/>
    <w:rsid w:val="00EB6E36"/>
    <w:rsid w:val="00EB7309"/>
    <w:rsid w:val="00EB7603"/>
    <w:rsid w:val="00EC0A44"/>
    <w:rsid w:val="00EC1BBC"/>
    <w:rsid w:val="00EC1D1C"/>
    <w:rsid w:val="00EC21C7"/>
    <w:rsid w:val="00EC296D"/>
    <w:rsid w:val="00EC36C7"/>
    <w:rsid w:val="00EC37E1"/>
    <w:rsid w:val="00EC40E9"/>
    <w:rsid w:val="00EC40FE"/>
    <w:rsid w:val="00EC5EC9"/>
    <w:rsid w:val="00EC64DE"/>
    <w:rsid w:val="00EC73AC"/>
    <w:rsid w:val="00ED08DB"/>
    <w:rsid w:val="00ED1454"/>
    <w:rsid w:val="00ED16DB"/>
    <w:rsid w:val="00ED2845"/>
    <w:rsid w:val="00ED2D11"/>
    <w:rsid w:val="00ED48EA"/>
    <w:rsid w:val="00ED4DCC"/>
    <w:rsid w:val="00ED69C7"/>
    <w:rsid w:val="00EE35B6"/>
    <w:rsid w:val="00EE3CE7"/>
    <w:rsid w:val="00EE5103"/>
    <w:rsid w:val="00EE5E62"/>
    <w:rsid w:val="00EE5E6E"/>
    <w:rsid w:val="00EE7581"/>
    <w:rsid w:val="00EF003E"/>
    <w:rsid w:val="00EF1598"/>
    <w:rsid w:val="00EF2103"/>
    <w:rsid w:val="00EF2C13"/>
    <w:rsid w:val="00EF2F6D"/>
    <w:rsid w:val="00EF3BB6"/>
    <w:rsid w:val="00EF43A6"/>
    <w:rsid w:val="00EF4677"/>
    <w:rsid w:val="00EF7F83"/>
    <w:rsid w:val="00F01AD6"/>
    <w:rsid w:val="00F01C69"/>
    <w:rsid w:val="00F037A9"/>
    <w:rsid w:val="00F039B9"/>
    <w:rsid w:val="00F04B16"/>
    <w:rsid w:val="00F04DBA"/>
    <w:rsid w:val="00F0670E"/>
    <w:rsid w:val="00F073CE"/>
    <w:rsid w:val="00F10687"/>
    <w:rsid w:val="00F11674"/>
    <w:rsid w:val="00F11C45"/>
    <w:rsid w:val="00F12329"/>
    <w:rsid w:val="00F12611"/>
    <w:rsid w:val="00F12B2A"/>
    <w:rsid w:val="00F13175"/>
    <w:rsid w:val="00F1362E"/>
    <w:rsid w:val="00F138C8"/>
    <w:rsid w:val="00F14C14"/>
    <w:rsid w:val="00F15C11"/>
    <w:rsid w:val="00F16092"/>
    <w:rsid w:val="00F20B6C"/>
    <w:rsid w:val="00F20BA7"/>
    <w:rsid w:val="00F224B3"/>
    <w:rsid w:val="00F22D7D"/>
    <w:rsid w:val="00F2442A"/>
    <w:rsid w:val="00F24709"/>
    <w:rsid w:val="00F25478"/>
    <w:rsid w:val="00F2726D"/>
    <w:rsid w:val="00F32636"/>
    <w:rsid w:val="00F32CE7"/>
    <w:rsid w:val="00F3326E"/>
    <w:rsid w:val="00F33C32"/>
    <w:rsid w:val="00F33EF2"/>
    <w:rsid w:val="00F34F4C"/>
    <w:rsid w:val="00F35D46"/>
    <w:rsid w:val="00F35D5F"/>
    <w:rsid w:val="00F360A6"/>
    <w:rsid w:val="00F36729"/>
    <w:rsid w:val="00F367BD"/>
    <w:rsid w:val="00F377F9"/>
    <w:rsid w:val="00F37DC1"/>
    <w:rsid w:val="00F401E5"/>
    <w:rsid w:val="00F41E95"/>
    <w:rsid w:val="00F430F6"/>
    <w:rsid w:val="00F43168"/>
    <w:rsid w:val="00F456FD"/>
    <w:rsid w:val="00F45834"/>
    <w:rsid w:val="00F47D00"/>
    <w:rsid w:val="00F50414"/>
    <w:rsid w:val="00F50700"/>
    <w:rsid w:val="00F509C6"/>
    <w:rsid w:val="00F51545"/>
    <w:rsid w:val="00F527FA"/>
    <w:rsid w:val="00F53A34"/>
    <w:rsid w:val="00F53B23"/>
    <w:rsid w:val="00F54D82"/>
    <w:rsid w:val="00F5527E"/>
    <w:rsid w:val="00F557D5"/>
    <w:rsid w:val="00F575DC"/>
    <w:rsid w:val="00F57E80"/>
    <w:rsid w:val="00F57ECC"/>
    <w:rsid w:val="00F604E7"/>
    <w:rsid w:val="00F61AD8"/>
    <w:rsid w:val="00F623F4"/>
    <w:rsid w:val="00F62952"/>
    <w:rsid w:val="00F635CB"/>
    <w:rsid w:val="00F6391B"/>
    <w:rsid w:val="00F63B2C"/>
    <w:rsid w:val="00F64B60"/>
    <w:rsid w:val="00F65694"/>
    <w:rsid w:val="00F66F87"/>
    <w:rsid w:val="00F67449"/>
    <w:rsid w:val="00F70757"/>
    <w:rsid w:val="00F70EEC"/>
    <w:rsid w:val="00F71030"/>
    <w:rsid w:val="00F71243"/>
    <w:rsid w:val="00F7143C"/>
    <w:rsid w:val="00F71665"/>
    <w:rsid w:val="00F71BDA"/>
    <w:rsid w:val="00F721C3"/>
    <w:rsid w:val="00F73CA4"/>
    <w:rsid w:val="00F75D89"/>
    <w:rsid w:val="00F769BC"/>
    <w:rsid w:val="00F77CB6"/>
    <w:rsid w:val="00F80704"/>
    <w:rsid w:val="00F8105F"/>
    <w:rsid w:val="00F8150B"/>
    <w:rsid w:val="00F81D0F"/>
    <w:rsid w:val="00F82F48"/>
    <w:rsid w:val="00F84358"/>
    <w:rsid w:val="00F869EF"/>
    <w:rsid w:val="00F86B95"/>
    <w:rsid w:val="00F86C8C"/>
    <w:rsid w:val="00F86E37"/>
    <w:rsid w:val="00F8717F"/>
    <w:rsid w:val="00F875BF"/>
    <w:rsid w:val="00F901DC"/>
    <w:rsid w:val="00F90FE1"/>
    <w:rsid w:val="00F91B88"/>
    <w:rsid w:val="00F9230C"/>
    <w:rsid w:val="00F929ED"/>
    <w:rsid w:val="00F93436"/>
    <w:rsid w:val="00F936B1"/>
    <w:rsid w:val="00F95C51"/>
    <w:rsid w:val="00F97B4B"/>
    <w:rsid w:val="00F97E05"/>
    <w:rsid w:val="00FA025B"/>
    <w:rsid w:val="00FA0266"/>
    <w:rsid w:val="00FA0689"/>
    <w:rsid w:val="00FA0C99"/>
    <w:rsid w:val="00FA2AE6"/>
    <w:rsid w:val="00FA30E2"/>
    <w:rsid w:val="00FA52A4"/>
    <w:rsid w:val="00FA5EA7"/>
    <w:rsid w:val="00FA6B8F"/>
    <w:rsid w:val="00FA73FE"/>
    <w:rsid w:val="00FB0047"/>
    <w:rsid w:val="00FB2519"/>
    <w:rsid w:val="00FB37ED"/>
    <w:rsid w:val="00FB3B59"/>
    <w:rsid w:val="00FB3E35"/>
    <w:rsid w:val="00FB50D3"/>
    <w:rsid w:val="00FB5A2F"/>
    <w:rsid w:val="00FB7474"/>
    <w:rsid w:val="00FB77DC"/>
    <w:rsid w:val="00FC0130"/>
    <w:rsid w:val="00FC013E"/>
    <w:rsid w:val="00FC042E"/>
    <w:rsid w:val="00FC0A1A"/>
    <w:rsid w:val="00FC0B5A"/>
    <w:rsid w:val="00FC18BB"/>
    <w:rsid w:val="00FC2DA1"/>
    <w:rsid w:val="00FC342A"/>
    <w:rsid w:val="00FC3635"/>
    <w:rsid w:val="00FC3D63"/>
    <w:rsid w:val="00FC4848"/>
    <w:rsid w:val="00FC4F80"/>
    <w:rsid w:val="00FC5E5E"/>
    <w:rsid w:val="00FD1E5E"/>
    <w:rsid w:val="00FD1E93"/>
    <w:rsid w:val="00FD4959"/>
    <w:rsid w:val="00FD5ADC"/>
    <w:rsid w:val="00FD72E4"/>
    <w:rsid w:val="00FD7C99"/>
    <w:rsid w:val="00FE0D60"/>
    <w:rsid w:val="00FE1453"/>
    <w:rsid w:val="00FE14AD"/>
    <w:rsid w:val="00FE16A0"/>
    <w:rsid w:val="00FE16E6"/>
    <w:rsid w:val="00FE19F1"/>
    <w:rsid w:val="00FE1D4D"/>
    <w:rsid w:val="00FE3270"/>
    <w:rsid w:val="00FE3649"/>
    <w:rsid w:val="00FE4190"/>
    <w:rsid w:val="00FE539B"/>
    <w:rsid w:val="00FE595E"/>
    <w:rsid w:val="00FE6884"/>
    <w:rsid w:val="00FE70FB"/>
    <w:rsid w:val="00FF1284"/>
    <w:rsid w:val="00FF1F3E"/>
    <w:rsid w:val="00FF1F45"/>
    <w:rsid w:val="00FF203C"/>
    <w:rsid w:val="00FF25BD"/>
    <w:rsid w:val="00FF275E"/>
    <w:rsid w:val="00FF2B3B"/>
    <w:rsid w:val="00FF2E06"/>
    <w:rsid w:val="00FF359A"/>
    <w:rsid w:val="00FF37F9"/>
    <w:rsid w:val="00FF3A02"/>
    <w:rsid w:val="00FF49C6"/>
    <w:rsid w:val="00FF5B37"/>
    <w:rsid w:val="00FF652C"/>
    <w:rsid w:val="00FF6D03"/>
    <w:rsid w:val="00FF79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6275A6"/>
    <w:pPr>
      <w:keepNext/>
      <w:spacing w:after="0" w:line="360" w:lineRule="auto"/>
      <w:jc w:val="center"/>
      <w:outlineLvl w:val="2"/>
    </w:pPr>
    <w:rPr>
      <w:rFonts w:ascii=".VnTimeH" w:eastAsia="Times New Roman" w:hAnsi=".VnTimeH"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275A6"/>
    <w:rPr>
      <w:rFonts w:ascii=".VnTimeH" w:eastAsia="Times New Roman" w:hAnsi=".VnTimeH" w:cs="Times New Roman"/>
      <w:b/>
      <w:sz w:val="26"/>
      <w:szCs w:val="20"/>
    </w:rPr>
  </w:style>
  <w:style w:type="paragraph" w:styleId="Footer">
    <w:name w:val="footer"/>
    <w:basedOn w:val="Normal"/>
    <w:link w:val="FooterChar"/>
    <w:rsid w:val="006275A6"/>
    <w:pPr>
      <w:tabs>
        <w:tab w:val="center" w:pos="4320"/>
        <w:tab w:val="right" w:pos="8640"/>
      </w:tabs>
      <w:spacing w:after="0" w:line="240" w:lineRule="auto"/>
    </w:pPr>
    <w:rPr>
      <w:rFonts w:eastAsia="Times New Roman" w:cs="Times New Roman"/>
      <w:szCs w:val="28"/>
    </w:rPr>
  </w:style>
  <w:style w:type="character" w:customStyle="1" w:styleId="FooterChar">
    <w:name w:val="Footer Char"/>
    <w:basedOn w:val="DefaultParagraphFont"/>
    <w:link w:val="Footer"/>
    <w:rsid w:val="006275A6"/>
    <w:rPr>
      <w:rFonts w:eastAsia="Times New Roman" w:cs="Times New Roman"/>
      <w:szCs w:val="28"/>
    </w:rPr>
  </w:style>
  <w:style w:type="character" w:styleId="PageNumber">
    <w:name w:val="page number"/>
    <w:basedOn w:val="DefaultParagraphFont"/>
    <w:rsid w:val="006275A6"/>
  </w:style>
  <w:style w:type="paragraph" w:styleId="BodyTextIndent">
    <w:name w:val="Body Text Indent"/>
    <w:basedOn w:val="Normal"/>
    <w:link w:val="BodyTextIndentChar"/>
    <w:rsid w:val="006275A6"/>
    <w:pPr>
      <w:autoSpaceDE w:val="0"/>
      <w:autoSpaceDN w:val="0"/>
      <w:adjustRightInd w:val="0"/>
      <w:spacing w:before="120" w:after="0"/>
      <w:ind w:firstLine="720"/>
      <w:jc w:val="both"/>
    </w:pPr>
    <w:rPr>
      <w:rFonts w:ascii=".VnTime" w:eastAsia="Times New Roman" w:hAnsi=".VnTime" w:cs="Times New Roman"/>
      <w:szCs w:val="28"/>
    </w:rPr>
  </w:style>
  <w:style w:type="character" w:customStyle="1" w:styleId="BodyTextIndentChar">
    <w:name w:val="Body Text Indent Char"/>
    <w:basedOn w:val="DefaultParagraphFont"/>
    <w:link w:val="BodyTextIndent"/>
    <w:rsid w:val="006275A6"/>
    <w:rPr>
      <w:rFonts w:ascii=".VnTime" w:eastAsia="Times New Roman" w:hAnsi=".VnTime" w:cs="Times New Roman"/>
      <w:szCs w:val="28"/>
    </w:rPr>
  </w:style>
  <w:style w:type="paragraph" w:customStyle="1" w:styleId="CharCharCharCharCharCharCharCharCharCharCharCharCharCharCharChar">
    <w:name w:val="Char Char Char Char Char Char Char Char Char Char Char Char Char Char Char Char"/>
    <w:autoRedefine/>
    <w:rsid w:val="006275A6"/>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rsid w:val="006275A6"/>
    <w:pPr>
      <w:tabs>
        <w:tab w:val="center" w:pos="4320"/>
        <w:tab w:val="right" w:pos="8640"/>
      </w:tabs>
      <w:spacing w:after="0" w:line="240" w:lineRule="auto"/>
    </w:pPr>
    <w:rPr>
      <w:rFonts w:eastAsia="Times New Roman" w:cs="Times New Roman"/>
      <w:szCs w:val="28"/>
    </w:rPr>
  </w:style>
  <w:style w:type="character" w:customStyle="1" w:styleId="HeaderChar">
    <w:name w:val="Header Char"/>
    <w:basedOn w:val="DefaultParagraphFont"/>
    <w:link w:val="Header"/>
    <w:rsid w:val="006275A6"/>
    <w:rPr>
      <w:rFonts w:eastAsia="Times New Roman" w:cs="Times New Roman"/>
      <w:szCs w:val="28"/>
    </w:rPr>
  </w:style>
  <w:style w:type="paragraph" w:styleId="NormalWeb">
    <w:name w:val="Normal (Web)"/>
    <w:basedOn w:val="Normal"/>
    <w:link w:val="NormalWebChar"/>
    <w:rsid w:val="006275A6"/>
    <w:pPr>
      <w:spacing w:before="100" w:beforeAutospacing="1" w:after="100" w:afterAutospacing="1" w:line="240" w:lineRule="auto"/>
    </w:pPr>
    <w:rPr>
      <w:rFonts w:eastAsia="Times New Roman" w:cs="Times New Roman"/>
      <w:sz w:val="24"/>
      <w:szCs w:val="24"/>
      <w:lang w:val="x-none" w:eastAsia="x-none"/>
    </w:rPr>
  </w:style>
  <w:style w:type="character" w:customStyle="1" w:styleId="NormalWebChar">
    <w:name w:val="Normal (Web) Char"/>
    <w:link w:val="NormalWeb"/>
    <w:rsid w:val="006275A6"/>
    <w:rPr>
      <w:rFonts w:eastAsia="Times New Roman" w:cs="Times New Roman"/>
      <w:sz w:val="24"/>
      <w:szCs w:val="24"/>
      <w:lang w:val="x-none" w:eastAsia="x-none"/>
    </w:rPr>
  </w:style>
  <w:style w:type="paragraph" w:styleId="ListParagraph">
    <w:name w:val="List Paragraph"/>
    <w:basedOn w:val="Normal"/>
    <w:qFormat/>
    <w:rsid w:val="006275A6"/>
    <w:pPr>
      <w:ind w:left="720"/>
    </w:pPr>
    <w:rPr>
      <w:rFonts w:ascii="Arial" w:eastAsia="Arial" w:hAnsi="Arial" w:cs="Arial"/>
      <w:sz w:val="22"/>
      <w:lang w:val="vi-VN"/>
    </w:rPr>
  </w:style>
  <w:style w:type="paragraph" w:customStyle="1" w:styleId="DefaultParagraphFontParaCharCharCharCharChar">
    <w:name w:val="Default Paragraph Font Para Char Char Char Char Char"/>
    <w:autoRedefine/>
    <w:rsid w:val="006275A6"/>
    <w:pPr>
      <w:tabs>
        <w:tab w:val="left" w:pos="1152"/>
      </w:tabs>
      <w:spacing w:before="120" w:after="120" w:line="312" w:lineRule="auto"/>
    </w:pPr>
    <w:rPr>
      <w:rFonts w:ascii="Arial" w:eastAsia="Times New Roman" w:hAnsi="Arial" w:cs="Arial"/>
      <w:sz w:val="26"/>
      <w:szCs w:val="26"/>
    </w:rPr>
  </w:style>
  <w:style w:type="character" w:customStyle="1" w:styleId="normal-h">
    <w:name w:val="normal-h"/>
    <w:basedOn w:val="DefaultParagraphFont"/>
    <w:rsid w:val="006275A6"/>
  </w:style>
  <w:style w:type="character" w:customStyle="1" w:styleId="apple-converted-space">
    <w:name w:val="apple-converted-space"/>
    <w:basedOn w:val="DefaultParagraphFont"/>
    <w:rsid w:val="006275A6"/>
  </w:style>
  <w:style w:type="paragraph" w:styleId="BalloonText">
    <w:name w:val="Balloon Text"/>
    <w:basedOn w:val="Normal"/>
    <w:link w:val="BalloonTextChar"/>
    <w:rsid w:val="006275A6"/>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6275A6"/>
    <w:rPr>
      <w:rFonts w:ascii="Tahoma" w:eastAsia="Times New Roman" w:hAnsi="Tahoma" w:cs="Times New Roman"/>
      <w:sz w:val="16"/>
      <w:szCs w:val="16"/>
      <w:lang w:val="x-none" w:eastAsia="x-none"/>
    </w:rPr>
  </w:style>
  <w:style w:type="character" w:styleId="CommentReference">
    <w:name w:val="annotation reference"/>
    <w:rsid w:val="006275A6"/>
    <w:rPr>
      <w:sz w:val="16"/>
      <w:szCs w:val="16"/>
    </w:rPr>
  </w:style>
  <w:style w:type="paragraph" w:styleId="CommentText">
    <w:name w:val="annotation text"/>
    <w:basedOn w:val="Normal"/>
    <w:link w:val="CommentTextChar"/>
    <w:rsid w:val="006275A6"/>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6275A6"/>
    <w:rPr>
      <w:rFonts w:eastAsia="Times New Roman" w:cs="Times New Roman"/>
      <w:sz w:val="20"/>
      <w:szCs w:val="20"/>
    </w:rPr>
  </w:style>
  <w:style w:type="paragraph" w:styleId="CommentSubject">
    <w:name w:val="annotation subject"/>
    <w:basedOn w:val="CommentText"/>
    <w:next w:val="CommentText"/>
    <w:link w:val="CommentSubjectChar"/>
    <w:rsid w:val="006275A6"/>
    <w:rPr>
      <w:b/>
      <w:bCs/>
      <w:lang w:val="x-none" w:eastAsia="x-none"/>
    </w:rPr>
  </w:style>
  <w:style w:type="character" w:customStyle="1" w:styleId="CommentSubjectChar">
    <w:name w:val="Comment Subject Char"/>
    <w:basedOn w:val="CommentTextChar"/>
    <w:link w:val="CommentSubject"/>
    <w:rsid w:val="006275A6"/>
    <w:rPr>
      <w:rFonts w:eastAsia="Times New Roman" w:cs="Times New Roman"/>
      <w:b/>
      <w:bCs/>
      <w:sz w:val="20"/>
      <w:szCs w:val="20"/>
      <w:lang w:val="x-none" w:eastAsia="x-none"/>
    </w:rPr>
  </w:style>
  <w:style w:type="character" w:styleId="Hyperlink">
    <w:name w:val="Hyperlink"/>
    <w:uiPriority w:val="99"/>
    <w:unhideWhenUsed/>
    <w:rsid w:val="006275A6"/>
    <w:rPr>
      <w:color w:val="0000FF"/>
      <w:u w:val="single"/>
    </w:rPr>
  </w:style>
  <w:style w:type="paragraph" w:customStyle="1" w:styleId="CharCharCharChar">
    <w:name w:val="Char Char Char Char"/>
    <w:basedOn w:val="Normal"/>
    <w:semiHidden/>
    <w:rsid w:val="00F12611"/>
    <w:pPr>
      <w:spacing w:after="160" w:line="240" w:lineRule="exact"/>
    </w:pPr>
    <w:rPr>
      <w:rFonts w:ascii="Arial" w:eastAsia="Times New Roman" w:hAnsi="Arial"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6275A6"/>
    <w:pPr>
      <w:keepNext/>
      <w:spacing w:after="0" w:line="360" w:lineRule="auto"/>
      <w:jc w:val="center"/>
      <w:outlineLvl w:val="2"/>
    </w:pPr>
    <w:rPr>
      <w:rFonts w:ascii=".VnTimeH" w:eastAsia="Times New Roman" w:hAnsi=".VnTimeH"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275A6"/>
    <w:rPr>
      <w:rFonts w:ascii=".VnTimeH" w:eastAsia="Times New Roman" w:hAnsi=".VnTimeH" w:cs="Times New Roman"/>
      <w:b/>
      <w:sz w:val="26"/>
      <w:szCs w:val="20"/>
    </w:rPr>
  </w:style>
  <w:style w:type="paragraph" w:styleId="Footer">
    <w:name w:val="footer"/>
    <w:basedOn w:val="Normal"/>
    <w:link w:val="FooterChar"/>
    <w:rsid w:val="006275A6"/>
    <w:pPr>
      <w:tabs>
        <w:tab w:val="center" w:pos="4320"/>
        <w:tab w:val="right" w:pos="8640"/>
      </w:tabs>
      <w:spacing w:after="0" w:line="240" w:lineRule="auto"/>
    </w:pPr>
    <w:rPr>
      <w:rFonts w:eastAsia="Times New Roman" w:cs="Times New Roman"/>
      <w:szCs w:val="28"/>
    </w:rPr>
  </w:style>
  <w:style w:type="character" w:customStyle="1" w:styleId="FooterChar">
    <w:name w:val="Footer Char"/>
    <w:basedOn w:val="DefaultParagraphFont"/>
    <w:link w:val="Footer"/>
    <w:rsid w:val="006275A6"/>
    <w:rPr>
      <w:rFonts w:eastAsia="Times New Roman" w:cs="Times New Roman"/>
      <w:szCs w:val="28"/>
    </w:rPr>
  </w:style>
  <w:style w:type="character" w:styleId="PageNumber">
    <w:name w:val="page number"/>
    <w:basedOn w:val="DefaultParagraphFont"/>
    <w:rsid w:val="006275A6"/>
  </w:style>
  <w:style w:type="paragraph" w:styleId="BodyTextIndent">
    <w:name w:val="Body Text Indent"/>
    <w:basedOn w:val="Normal"/>
    <w:link w:val="BodyTextIndentChar"/>
    <w:rsid w:val="006275A6"/>
    <w:pPr>
      <w:autoSpaceDE w:val="0"/>
      <w:autoSpaceDN w:val="0"/>
      <w:adjustRightInd w:val="0"/>
      <w:spacing w:before="120" w:after="0"/>
      <w:ind w:firstLine="720"/>
      <w:jc w:val="both"/>
    </w:pPr>
    <w:rPr>
      <w:rFonts w:ascii=".VnTime" w:eastAsia="Times New Roman" w:hAnsi=".VnTime" w:cs="Times New Roman"/>
      <w:szCs w:val="28"/>
    </w:rPr>
  </w:style>
  <w:style w:type="character" w:customStyle="1" w:styleId="BodyTextIndentChar">
    <w:name w:val="Body Text Indent Char"/>
    <w:basedOn w:val="DefaultParagraphFont"/>
    <w:link w:val="BodyTextIndent"/>
    <w:rsid w:val="006275A6"/>
    <w:rPr>
      <w:rFonts w:ascii=".VnTime" w:eastAsia="Times New Roman" w:hAnsi=".VnTime" w:cs="Times New Roman"/>
      <w:szCs w:val="28"/>
    </w:rPr>
  </w:style>
  <w:style w:type="paragraph" w:customStyle="1" w:styleId="CharCharCharCharCharCharCharCharCharCharCharCharCharCharCharChar">
    <w:name w:val="Char Char Char Char Char Char Char Char Char Char Char Char Char Char Char Char"/>
    <w:autoRedefine/>
    <w:rsid w:val="006275A6"/>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rsid w:val="006275A6"/>
    <w:pPr>
      <w:tabs>
        <w:tab w:val="center" w:pos="4320"/>
        <w:tab w:val="right" w:pos="8640"/>
      </w:tabs>
      <w:spacing w:after="0" w:line="240" w:lineRule="auto"/>
    </w:pPr>
    <w:rPr>
      <w:rFonts w:eastAsia="Times New Roman" w:cs="Times New Roman"/>
      <w:szCs w:val="28"/>
    </w:rPr>
  </w:style>
  <w:style w:type="character" w:customStyle="1" w:styleId="HeaderChar">
    <w:name w:val="Header Char"/>
    <w:basedOn w:val="DefaultParagraphFont"/>
    <w:link w:val="Header"/>
    <w:rsid w:val="006275A6"/>
    <w:rPr>
      <w:rFonts w:eastAsia="Times New Roman" w:cs="Times New Roman"/>
      <w:szCs w:val="28"/>
    </w:rPr>
  </w:style>
  <w:style w:type="paragraph" w:styleId="NormalWeb">
    <w:name w:val="Normal (Web)"/>
    <w:basedOn w:val="Normal"/>
    <w:link w:val="NormalWebChar"/>
    <w:rsid w:val="006275A6"/>
    <w:pPr>
      <w:spacing w:before="100" w:beforeAutospacing="1" w:after="100" w:afterAutospacing="1" w:line="240" w:lineRule="auto"/>
    </w:pPr>
    <w:rPr>
      <w:rFonts w:eastAsia="Times New Roman" w:cs="Times New Roman"/>
      <w:sz w:val="24"/>
      <w:szCs w:val="24"/>
      <w:lang w:val="x-none" w:eastAsia="x-none"/>
    </w:rPr>
  </w:style>
  <w:style w:type="character" w:customStyle="1" w:styleId="NormalWebChar">
    <w:name w:val="Normal (Web) Char"/>
    <w:link w:val="NormalWeb"/>
    <w:rsid w:val="006275A6"/>
    <w:rPr>
      <w:rFonts w:eastAsia="Times New Roman" w:cs="Times New Roman"/>
      <w:sz w:val="24"/>
      <w:szCs w:val="24"/>
      <w:lang w:val="x-none" w:eastAsia="x-none"/>
    </w:rPr>
  </w:style>
  <w:style w:type="paragraph" w:styleId="ListParagraph">
    <w:name w:val="List Paragraph"/>
    <w:basedOn w:val="Normal"/>
    <w:qFormat/>
    <w:rsid w:val="006275A6"/>
    <w:pPr>
      <w:ind w:left="720"/>
    </w:pPr>
    <w:rPr>
      <w:rFonts w:ascii="Arial" w:eastAsia="Arial" w:hAnsi="Arial" w:cs="Arial"/>
      <w:sz w:val="22"/>
      <w:lang w:val="vi-VN"/>
    </w:rPr>
  </w:style>
  <w:style w:type="paragraph" w:customStyle="1" w:styleId="DefaultParagraphFontParaCharCharCharCharChar">
    <w:name w:val="Default Paragraph Font Para Char Char Char Char Char"/>
    <w:autoRedefine/>
    <w:rsid w:val="006275A6"/>
    <w:pPr>
      <w:tabs>
        <w:tab w:val="left" w:pos="1152"/>
      </w:tabs>
      <w:spacing w:before="120" w:after="120" w:line="312" w:lineRule="auto"/>
    </w:pPr>
    <w:rPr>
      <w:rFonts w:ascii="Arial" w:eastAsia="Times New Roman" w:hAnsi="Arial" w:cs="Arial"/>
      <w:sz w:val="26"/>
      <w:szCs w:val="26"/>
    </w:rPr>
  </w:style>
  <w:style w:type="character" w:customStyle="1" w:styleId="normal-h">
    <w:name w:val="normal-h"/>
    <w:basedOn w:val="DefaultParagraphFont"/>
    <w:rsid w:val="006275A6"/>
  </w:style>
  <w:style w:type="character" w:customStyle="1" w:styleId="apple-converted-space">
    <w:name w:val="apple-converted-space"/>
    <w:basedOn w:val="DefaultParagraphFont"/>
    <w:rsid w:val="006275A6"/>
  </w:style>
  <w:style w:type="paragraph" w:styleId="BalloonText">
    <w:name w:val="Balloon Text"/>
    <w:basedOn w:val="Normal"/>
    <w:link w:val="BalloonTextChar"/>
    <w:rsid w:val="006275A6"/>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6275A6"/>
    <w:rPr>
      <w:rFonts w:ascii="Tahoma" w:eastAsia="Times New Roman" w:hAnsi="Tahoma" w:cs="Times New Roman"/>
      <w:sz w:val="16"/>
      <w:szCs w:val="16"/>
      <w:lang w:val="x-none" w:eastAsia="x-none"/>
    </w:rPr>
  </w:style>
  <w:style w:type="character" w:styleId="CommentReference">
    <w:name w:val="annotation reference"/>
    <w:rsid w:val="006275A6"/>
    <w:rPr>
      <w:sz w:val="16"/>
      <w:szCs w:val="16"/>
    </w:rPr>
  </w:style>
  <w:style w:type="paragraph" w:styleId="CommentText">
    <w:name w:val="annotation text"/>
    <w:basedOn w:val="Normal"/>
    <w:link w:val="CommentTextChar"/>
    <w:rsid w:val="006275A6"/>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6275A6"/>
    <w:rPr>
      <w:rFonts w:eastAsia="Times New Roman" w:cs="Times New Roman"/>
      <w:sz w:val="20"/>
      <w:szCs w:val="20"/>
    </w:rPr>
  </w:style>
  <w:style w:type="paragraph" w:styleId="CommentSubject">
    <w:name w:val="annotation subject"/>
    <w:basedOn w:val="CommentText"/>
    <w:next w:val="CommentText"/>
    <w:link w:val="CommentSubjectChar"/>
    <w:rsid w:val="006275A6"/>
    <w:rPr>
      <w:b/>
      <w:bCs/>
      <w:lang w:val="x-none" w:eastAsia="x-none"/>
    </w:rPr>
  </w:style>
  <w:style w:type="character" w:customStyle="1" w:styleId="CommentSubjectChar">
    <w:name w:val="Comment Subject Char"/>
    <w:basedOn w:val="CommentTextChar"/>
    <w:link w:val="CommentSubject"/>
    <w:rsid w:val="006275A6"/>
    <w:rPr>
      <w:rFonts w:eastAsia="Times New Roman" w:cs="Times New Roman"/>
      <w:b/>
      <w:bCs/>
      <w:sz w:val="20"/>
      <w:szCs w:val="20"/>
      <w:lang w:val="x-none" w:eastAsia="x-none"/>
    </w:rPr>
  </w:style>
  <w:style w:type="character" w:styleId="Hyperlink">
    <w:name w:val="Hyperlink"/>
    <w:uiPriority w:val="99"/>
    <w:unhideWhenUsed/>
    <w:rsid w:val="006275A6"/>
    <w:rPr>
      <w:color w:val="0000FF"/>
      <w:u w:val="single"/>
    </w:rPr>
  </w:style>
  <w:style w:type="paragraph" w:customStyle="1" w:styleId="CharCharCharChar">
    <w:name w:val="Char Char Char Char"/>
    <w:basedOn w:val="Normal"/>
    <w:semiHidden/>
    <w:rsid w:val="00F12611"/>
    <w:pPr>
      <w:spacing w:after="160" w:line="240" w:lineRule="exact"/>
    </w:pPr>
    <w:rPr>
      <w:rFonts w:ascii="Arial" w:eastAsia="Times New Roman"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thuvienphapluat.vn/van-ban/thue-phi-le-phi/nghi-dinh-109-2013-nd-cp-xu-phat-vi-pham-hanh-chinh-linh-vuc-quan-ly-gia-phi-le-phi-hoa-don-208273.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9CD032-87F4-4B1A-A4A0-7DFD8A0374E4}"/>
</file>

<file path=customXml/itemProps2.xml><?xml version="1.0" encoding="utf-8"?>
<ds:datastoreItem xmlns:ds="http://schemas.openxmlformats.org/officeDocument/2006/customXml" ds:itemID="{A2816E14-A549-4D5F-9E13-780A74AD2EA9}"/>
</file>

<file path=customXml/itemProps3.xml><?xml version="1.0" encoding="utf-8"?>
<ds:datastoreItem xmlns:ds="http://schemas.openxmlformats.org/officeDocument/2006/customXml" ds:itemID="{4BEB1B64-734D-4555-A3B5-F42969A20C20}"/>
</file>

<file path=customXml/itemProps4.xml><?xml version="1.0" encoding="utf-8"?>
<ds:datastoreItem xmlns:ds="http://schemas.openxmlformats.org/officeDocument/2006/customXml" ds:itemID="{6080CACD-CC65-405D-908E-823F3FEBC5A4}"/>
</file>

<file path=docProps/app.xml><?xml version="1.0" encoding="utf-8"?>
<Properties xmlns="http://schemas.openxmlformats.org/officeDocument/2006/extended-properties" xmlns:vt="http://schemas.openxmlformats.org/officeDocument/2006/docPropsVTypes">
  <Template>Normal</Template>
  <TotalTime>1</TotalTime>
  <Pages>53</Pages>
  <Words>21456</Words>
  <Characters>122303</Characters>
  <Application>Microsoft Office Word</Application>
  <DocSecurity>0</DocSecurity>
  <Lines>1019</Lines>
  <Paragraphs>286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143473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3</cp:revision>
  <cp:lastPrinted>2018-10-12T02:53:00Z</cp:lastPrinted>
  <dcterms:created xsi:type="dcterms:W3CDTF">2018-10-12T02:49:00Z</dcterms:created>
  <dcterms:modified xsi:type="dcterms:W3CDTF">2018-10-12T02:54:00Z</dcterms:modified>
</cp:coreProperties>
</file>